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Материалы </w:t>
      </w:r>
      <w:proofErr w:type="gramStart"/>
      <w:r w:rsidRPr="00AE2919">
        <w:rPr>
          <w:i/>
          <w:szCs w:val="28"/>
        </w:rPr>
        <w:t>Постоянной</w:t>
      </w:r>
      <w:proofErr w:type="gramEnd"/>
      <w:r w:rsidRPr="00AE2919">
        <w:rPr>
          <w:i/>
          <w:szCs w:val="28"/>
        </w:rPr>
        <w:t xml:space="preserve"> </w:t>
      </w:r>
    </w:p>
    <w:p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комиссии </w:t>
      </w:r>
      <w:proofErr w:type="gramStart"/>
      <w:r w:rsidRPr="00AE2919">
        <w:rPr>
          <w:i/>
          <w:szCs w:val="28"/>
        </w:rPr>
        <w:t>Генерального</w:t>
      </w:r>
      <w:proofErr w:type="gramEnd"/>
      <w:r w:rsidRPr="00AE2919">
        <w:rPr>
          <w:i/>
          <w:szCs w:val="28"/>
        </w:rPr>
        <w:t xml:space="preserve"> </w:t>
      </w:r>
    </w:p>
    <w:p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Совета ФНПР </w:t>
      </w:r>
      <w:proofErr w:type="gramStart"/>
      <w:r w:rsidRPr="00AE2919">
        <w:rPr>
          <w:i/>
          <w:szCs w:val="28"/>
        </w:rPr>
        <w:t>по</w:t>
      </w:r>
      <w:proofErr w:type="gramEnd"/>
      <w:r w:rsidRPr="00AE2919">
        <w:rPr>
          <w:i/>
          <w:szCs w:val="28"/>
        </w:rPr>
        <w:t xml:space="preserve"> </w:t>
      </w:r>
    </w:p>
    <w:p w:rsidR="00F7633F" w:rsidRPr="00AE2919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социальным гарантиям </w:t>
      </w:r>
    </w:p>
    <w:p w:rsidR="00F7633F" w:rsidRPr="00AE2919" w:rsidRDefault="00F7633F" w:rsidP="00F7633F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>25 ноября 2025 года</w:t>
      </w:r>
    </w:p>
    <w:p w:rsidR="00F7633F" w:rsidRPr="005F10D4" w:rsidRDefault="00F7633F" w:rsidP="00F7633F">
      <w:pPr>
        <w:ind w:right="-1" w:firstLine="0"/>
        <w:jc w:val="right"/>
        <w:rPr>
          <w:szCs w:val="28"/>
        </w:rPr>
      </w:pPr>
    </w:p>
    <w:p w:rsidR="00F7633F" w:rsidRDefault="00F7633F" w:rsidP="00F7633F">
      <w:pPr>
        <w:ind w:right="-1" w:firstLine="0"/>
        <w:jc w:val="center"/>
        <w:rPr>
          <w:b/>
          <w:szCs w:val="28"/>
        </w:rPr>
      </w:pPr>
      <w:r w:rsidRPr="00430FCC">
        <w:rPr>
          <w:b/>
          <w:szCs w:val="28"/>
        </w:rPr>
        <w:t>ИНФОРМАЦИЯ</w:t>
      </w:r>
    </w:p>
    <w:p w:rsidR="00F7633F" w:rsidRPr="007E59BA" w:rsidRDefault="00F7633F" w:rsidP="00F7633F">
      <w:pPr>
        <w:ind w:right="-1" w:firstLine="0"/>
        <w:jc w:val="center"/>
        <w:rPr>
          <w:b/>
          <w:szCs w:val="28"/>
        </w:rPr>
      </w:pPr>
    </w:p>
    <w:p w:rsidR="00F7633F" w:rsidRPr="00430FCC" w:rsidRDefault="00F7633F" w:rsidP="00F7633F">
      <w:pPr>
        <w:tabs>
          <w:tab w:val="left" w:pos="-5245"/>
        </w:tabs>
        <w:ind w:right="-1" w:firstLine="0"/>
        <w:jc w:val="center"/>
        <w:rPr>
          <w:b/>
          <w:szCs w:val="28"/>
        </w:rPr>
      </w:pPr>
      <w:r w:rsidRPr="00AC241C">
        <w:rPr>
          <w:b/>
          <w:szCs w:val="28"/>
        </w:rPr>
        <w:t>о детской летней оздо</w:t>
      </w:r>
      <w:r>
        <w:rPr>
          <w:b/>
          <w:szCs w:val="28"/>
        </w:rPr>
        <w:t xml:space="preserve">ровительной кампании 2025 года </w:t>
      </w:r>
      <w:r w:rsidRPr="00AC241C">
        <w:rPr>
          <w:b/>
          <w:szCs w:val="28"/>
        </w:rPr>
        <w:t>и задачах профсоюзов по организации отдыха детей на 2026 год</w:t>
      </w:r>
    </w:p>
    <w:p w:rsidR="00F7633F" w:rsidRPr="00430FCC" w:rsidRDefault="00F7633F" w:rsidP="00F7633F">
      <w:pPr>
        <w:tabs>
          <w:tab w:val="left" w:pos="-5245"/>
        </w:tabs>
        <w:ind w:right="-1"/>
        <w:jc w:val="center"/>
        <w:rPr>
          <w:b/>
          <w:szCs w:val="28"/>
        </w:rPr>
      </w:pPr>
    </w:p>
    <w:p w:rsidR="00F7633F" w:rsidRPr="0085053D" w:rsidRDefault="00F7633F" w:rsidP="00F7633F">
      <w:pPr>
        <w:shd w:val="clear" w:color="auto" w:fill="FFFFFF"/>
        <w:spacing w:line="276" w:lineRule="auto"/>
        <w:jc w:val="both"/>
        <w:rPr>
          <w:i/>
          <w:szCs w:val="28"/>
        </w:rPr>
      </w:pPr>
      <w:bookmarkStart w:id="0" w:name="_GoBack"/>
      <w:bookmarkEnd w:id="0"/>
      <w:r w:rsidRPr="0085053D">
        <w:rPr>
          <w:i/>
          <w:szCs w:val="28"/>
        </w:rPr>
        <w:t>Общая информация</w:t>
      </w:r>
    </w:p>
    <w:p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2025 год стал юбилейным для трех федеральных детских центров: «Артек» отметил 100-летие, «Орленок» </w:t>
      </w:r>
      <w:r w:rsidRPr="00AC241C">
        <w:rPr>
          <w:szCs w:val="28"/>
        </w:rPr>
        <w:t>–</w:t>
      </w:r>
      <w:r>
        <w:rPr>
          <w:szCs w:val="28"/>
        </w:rPr>
        <w:t xml:space="preserve"> 65-летие, а «Смена» </w:t>
      </w:r>
      <w:r w:rsidRPr="00AC241C">
        <w:rPr>
          <w:szCs w:val="28"/>
        </w:rPr>
        <w:t>–</w:t>
      </w:r>
      <w:r>
        <w:rPr>
          <w:szCs w:val="28"/>
        </w:rPr>
        <w:t xml:space="preserve"> 40-летие. «Артек» получил современную инфраструктуру, провел Дни субъектов, международные встречи и образовательные смены с участием тысяч детей из всех регионов России и зарубежных стран.</w:t>
      </w:r>
    </w:p>
    <w:p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Министерства просвещения Российской Федерации, </w:t>
      </w:r>
      <w:r>
        <w:rPr>
          <w:szCs w:val="28"/>
        </w:rPr>
        <w:br/>
        <w:t xml:space="preserve">в период проведения детской  летней оздоровительной кампании 2025 года (далее – </w:t>
      </w:r>
      <w:r w:rsidRPr="00066776">
        <w:rPr>
          <w:szCs w:val="28"/>
        </w:rPr>
        <w:t xml:space="preserve">ЛОК 2025) в разных регионах нашей страны работали </w:t>
      </w:r>
      <w:r w:rsidRPr="00626572">
        <w:rPr>
          <w:szCs w:val="28"/>
        </w:rPr>
        <w:t>40 198</w:t>
      </w:r>
      <w:r>
        <w:rPr>
          <w:color w:val="FF0000"/>
          <w:szCs w:val="28"/>
        </w:rPr>
        <w:t xml:space="preserve"> </w:t>
      </w:r>
      <w:r w:rsidRPr="00F72087">
        <w:rPr>
          <w:color w:val="FF0000"/>
          <w:szCs w:val="28"/>
        </w:rPr>
        <w:t xml:space="preserve"> </w:t>
      </w:r>
      <w:r w:rsidRPr="00066776">
        <w:rPr>
          <w:szCs w:val="28"/>
        </w:rPr>
        <w:t xml:space="preserve">детских организаций отдыха и оздоровления </w:t>
      </w:r>
      <w:r>
        <w:rPr>
          <w:szCs w:val="28"/>
        </w:rPr>
        <w:t xml:space="preserve">детей </w:t>
      </w:r>
      <w:r w:rsidRPr="00066776">
        <w:rPr>
          <w:szCs w:val="28"/>
        </w:rPr>
        <w:t xml:space="preserve">(в 2024 году – 39,8 тыс.). Их инфраструктурой смогли воспользоваться более 6 миллионов детей </w:t>
      </w:r>
      <w:r>
        <w:rPr>
          <w:szCs w:val="28"/>
        </w:rPr>
        <w:br/>
      </w:r>
      <w:r w:rsidRPr="00066776">
        <w:rPr>
          <w:szCs w:val="28"/>
        </w:rPr>
        <w:t xml:space="preserve">(в 2024 году - более 5,7 млн. детей), из них более 227 тысяч детей участников СВО (в 2024 году - более 164 тыс. детей). Объем финансирования </w:t>
      </w:r>
      <w:r>
        <w:rPr>
          <w:szCs w:val="28"/>
        </w:rPr>
        <w:br/>
      </w:r>
      <w:r w:rsidRPr="00066776">
        <w:rPr>
          <w:szCs w:val="28"/>
        </w:rPr>
        <w:t xml:space="preserve">на организацию детского отдыха составил около 82 </w:t>
      </w:r>
      <w:r w:rsidRPr="00066776">
        <w:rPr>
          <w:bCs/>
          <w:szCs w:val="28"/>
        </w:rPr>
        <w:t>млрд. руб.</w:t>
      </w:r>
      <w:r w:rsidRPr="00066776">
        <w:rPr>
          <w:szCs w:val="28"/>
        </w:rPr>
        <w:t xml:space="preserve"> (в 2024 году – </w:t>
      </w:r>
      <w:r w:rsidRPr="00066776">
        <w:rPr>
          <w:bCs/>
          <w:szCs w:val="28"/>
        </w:rPr>
        <w:t>83,6 млрд. руб.</w:t>
      </w:r>
      <w:r w:rsidRPr="00066776">
        <w:rPr>
          <w:szCs w:val="28"/>
        </w:rPr>
        <w:t>). Средняя рыночная стоимость путевки в стационарный загородный лагерь сезонного или круглогодичного действия за ЛОК 2025 года из расчета смены в 21 день составила 49 876 руб</w:t>
      </w:r>
      <w:r w:rsidRPr="00486A83">
        <w:rPr>
          <w:szCs w:val="28"/>
        </w:rPr>
        <w:t>.</w:t>
      </w:r>
      <w:r w:rsidRPr="00066776">
        <w:rPr>
          <w:szCs w:val="28"/>
        </w:rPr>
        <w:t xml:space="preserve"> (за аналогичный </w:t>
      </w:r>
      <w:r>
        <w:rPr>
          <w:szCs w:val="28"/>
        </w:rPr>
        <w:t>период 2024 года – 43 955 руб</w:t>
      </w:r>
      <w:r w:rsidRPr="00486A83">
        <w:rPr>
          <w:szCs w:val="28"/>
        </w:rPr>
        <w:t>.</w:t>
      </w:r>
      <w:r w:rsidRPr="00066776">
        <w:rPr>
          <w:szCs w:val="28"/>
        </w:rPr>
        <w:t>), рост составил 13,5 %.</w:t>
      </w:r>
    </w:p>
    <w:p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В период ЛОК 2025 года продолжила работу федеральная горячая линия по вопросам детского отдыха, а также созданные в субъектах Российской Федерации горячие линии по аналогичным вопросам. </w:t>
      </w:r>
    </w:p>
    <w:p w:rsidR="00F7633F" w:rsidRDefault="00F7633F" w:rsidP="00F7633F">
      <w:pPr>
        <w:shd w:val="clear" w:color="auto" w:fill="FFFFFF"/>
        <w:spacing w:line="276" w:lineRule="auto"/>
        <w:jc w:val="both"/>
        <w:rPr>
          <w:color w:val="000000"/>
          <w:szCs w:val="28"/>
          <w:lang w:eastAsia="ru-RU"/>
        </w:rPr>
      </w:pPr>
      <w:proofErr w:type="spellStart"/>
      <w:r w:rsidRPr="00626572">
        <w:rPr>
          <w:szCs w:val="28"/>
        </w:rPr>
        <w:t>Минпросвещения</w:t>
      </w:r>
      <w:proofErr w:type="spellEnd"/>
      <w:r w:rsidRPr="00626572">
        <w:rPr>
          <w:szCs w:val="28"/>
        </w:rPr>
        <w:t xml:space="preserve"> России обеспечено создание и ведение в сети «Интернет» единого информационного портала «</w:t>
      </w:r>
      <w:proofErr w:type="spellStart"/>
      <w:r w:rsidRPr="00626572">
        <w:rPr>
          <w:szCs w:val="28"/>
        </w:rPr>
        <w:t>детскийотдых</w:t>
      </w:r>
      <w:proofErr w:type="gramStart"/>
      <w:r w:rsidRPr="00626572">
        <w:rPr>
          <w:szCs w:val="28"/>
        </w:rPr>
        <w:t>.р</w:t>
      </w:r>
      <w:proofErr w:type="gramEnd"/>
      <w:r w:rsidRPr="00626572">
        <w:rPr>
          <w:szCs w:val="28"/>
        </w:rPr>
        <w:t>ф</w:t>
      </w:r>
      <w:proofErr w:type="spellEnd"/>
      <w:r w:rsidRPr="00626572">
        <w:rPr>
          <w:szCs w:val="28"/>
        </w:rPr>
        <w:t>»</w:t>
      </w:r>
      <w:r>
        <w:rPr>
          <w:szCs w:val="28"/>
        </w:rPr>
        <w:t>,</w:t>
      </w:r>
      <w:r w:rsidRPr="00626572">
        <w:rPr>
          <w:szCs w:val="28"/>
        </w:rPr>
        <w:t xml:space="preserve"> представленного в виде тематические разделов, содержащих информацию </w:t>
      </w:r>
      <w:r>
        <w:rPr>
          <w:szCs w:val="28"/>
        </w:rPr>
        <w:br/>
      </w:r>
      <w:r w:rsidRPr="00626572">
        <w:rPr>
          <w:szCs w:val="28"/>
        </w:rPr>
        <w:t>о развитии сферы отдыха детей и их оздоровления, отдых</w:t>
      </w:r>
      <w:r>
        <w:rPr>
          <w:szCs w:val="28"/>
        </w:rPr>
        <w:t>а</w:t>
      </w:r>
      <w:r w:rsidRPr="00626572">
        <w:rPr>
          <w:szCs w:val="28"/>
        </w:rPr>
        <w:t xml:space="preserve"> детей </w:t>
      </w:r>
      <w:r>
        <w:rPr>
          <w:szCs w:val="28"/>
        </w:rPr>
        <w:br/>
      </w:r>
      <w:r w:rsidRPr="00626572">
        <w:rPr>
          <w:szCs w:val="28"/>
        </w:rPr>
        <w:t>с ограниченными возможностями здоровья, положительны</w:t>
      </w:r>
      <w:r>
        <w:rPr>
          <w:szCs w:val="28"/>
        </w:rPr>
        <w:t>х</w:t>
      </w:r>
      <w:r w:rsidRPr="00626572">
        <w:rPr>
          <w:szCs w:val="28"/>
        </w:rPr>
        <w:t xml:space="preserve"> практика</w:t>
      </w:r>
      <w:r>
        <w:rPr>
          <w:szCs w:val="28"/>
        </w:rPr>
        <w:t>х</w:t>
      </w:r>
      <w:r w:rsidRPr="00626572">
        <w:rPr>
          <w:szCs w:val="28"/>
        </w:rPr>
        <w:t xml:space="preserve"> </w:t>
      </w:r>
      <w:r>
        <w:rPr>
          <w:szCs w:val="28"/>
        </w:rPr>
        <w:br/>
      </w:r>
      <w:r w:rsidRPr="00626572">
        <w:rPr>
          <w:szCs w:val="28"/>
        </w:rPr>
        <w:t>и методика</w:t>
      </w:r>
      <w:r>
        <w:rPr>
          <w:szCs w:val="28"/>
        </w:rPr>
        <w:t>х</w:t>
      </w:r>
      <w:r w:rsidRPr="00626572">
        <w:rPr>
          <w:szCs w:val="28"/>
        </w:rPr>
        <w:t>.</w:t>
      </w:r>
      <w:r w:rsidRPr="002154F0">
        <w:rPr>
          <w:color w:val="000000"/>
          <w:szCs w:val="28"/>
          <w:lang w:eastAsia="ru-RU"/>
        </w:rPr>
        <w:t xml:space="preserve"> </w:t>
      </w:r>
    </w:p>
    <w:p w:rsidR="00F7633F" w:rsidRPr="00B02251" w:rsidRDefault="00F7633F" w:rsidP="00F7633F">
      <w:pPr>
        <w:shd w:val="clear" w:color="auto" w:fill="FFFFFF"/>
        <w:spacing w:line="276" w:lineRule="auto"/>
        <w:jc w:val="both"/>
        <w:rPr>
          <w:color w:val="FF0000"/>
          <w:szCs w:val="28"/>
        </w:rPr>
      </w:pPr>
      <w:r>
        <w:rPr>
          <w:szCs w:val="28"/>
        </w:rPr>
        <w:t>Также</w:t>
      </w:r>
      <w:r w:rsidRPr="002154F0">
        <w:rPr>
          <w:szCs w:val="28"/>
        </w:rPr>
        <w:t xml:space="preserve"> обеспечено формирование и утверждение сводного реестра организаций отдыха детей и их оздоровления, а также представлени</w:t>
      </w:r>
      <w:r>
        <w:rPr>
          <w:szCs w:val="28"/>
        </w:rPr>
        <w:t>е</w:t>
      </w:r>
      <w:r w:rsidRPr="002154F0">
        <w:rPr>
          <w:szCs w:val="28"/>
        </w:rPr>
        <w:t xml:space="preserve"> данных </w:t>
      </w:r>
      <w:r w:rsidRPr="002154F0">
        <w:rPr>
          <w:szCs w:val="28"/>
        </w:rPr>
        <w:lastRenderedPageBreak/>
        <w:t xml:space="preserve">указанного реестра в доступной форме для родителей, включая сведения </w:t>
      </w:r>
      <w:r>
        <w:rPr>
          <w:szCs w:val="28"/>
        </w:rPr>
        <w:br/>
      </w:r>
      <w:r w:rsidRPr="002154F0">
        <w:rPr>
          <w:szCs w:val="28"/>
        </w:rPr>
        <w:t xml:space="preserve">об условиях для детей с особыми потребностями, на площадке </w:t>
      </w:r>
      <w:r>
        <w:rPr>
          <w:szCs w:val="28"/>
        </w:rPr>
        <w:t>и</w:t>
      </w:r>
      <w:r w:rsidRPr="002154F0">
        <w:rPr>
          <w:szCs w:val="28"/>
        </w:rPr>
        <w:t>нформационного портала в разделе «Сводный федеральный реестр организаций отдыха детей и их оздоровления».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066776">
        <w:rPr>
          <w:szCs w:val="28"/>
        </w:rPr>
        <w:t>Согласно информации, полученной в результате мониторинга детской ЛОК</w:t>
      </w:r>
      <w:r w:rsidRPr="00066776">
        <w:rPr>
          <w:b/>
          <w:szCs w:val="28"/>
        </w:rPr>
        <w:t xml:space="preserve"> </w:t>
      </w:r>
      <w:r w:rsidRPr="00066776">
        <w:rPr>
          <w:szCs w:val="28"/>
        </w:rPr>
        <w:t>2025 года от 77 территориальных объединений организаций профсоюзов, свою деятельность осуществлял 2</w:t>
      </w:r>
      <w:r w:rsidRPr="00066776">
        <w:rPr>
          <w:szCs w:val="28"/>
          <w:lang w:val="en-US"/>
        </w:rPr>
        <w:t> </w:t>
      </w:r>
      <w:r w:rsidRPr="00066776">
        <w:rPr>
          <w:szCs w:val="28"/>
        </w:rPr>
        <w:t>281 детский оздоровительный загородный лагерь. Из них 280 организаций</w:t>
      </w:r>
      <w:r>
        <w:rPr>
          <w:szCs w:val="28"/>
        </w:rPr>
        <w:t xml:space="preserve"> находятся на балансе предприятий и 33 – на балансе профсоюзных организаций. </w:t>
      </w:r>
      <w:r>
        <w:rPr>
          <w:szCs w:val="28"/>
        </w:rPr>
        <w:br/>
        <w:t xml:space="preserve">8 </w:t>
      </w:r>
      <w:r w:rsidRPr="005E3825">
        <w:rPr>
          <w:szCs w:val="28"/>
        </w:rPr>
        <w:t>территориальных объединений организаций профсоюзов информацию не предоставили.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>По данным Министерства</w:t>
      </w:r>
      <w:r w:rsidRPr="007069F5">
        <w:rPr>
          <w:szCs w:val="28"/>
        </w:rPr>
        <w:t xml:space="preserve"> здравоохранения </w:t>
      </w:r>
      <w:r>
        <w:rPr>
          <w:szCs w:val="28"/>
        </w:rPr>
        <w:t xml:space="preserve">Российской Федерации, </w:t>
      </w:r>
      <w:r w:rsidRPr="007069F5">
        <w:rPr>
          <w:szCs w:val="28"/>
        </w:rPr>
        <w:t xml:space="preserve"> </w:t>
      </w:r>
      <w:r>
        <w:rPr>
          <w:szCs w:val="28"/>
        </w:rPr>
        <w:br/>
      </w:r>
      <w:r w:rsidRPr="007069F5">
        <w:rPr>
          <w:szCs w:val="28"/>
        </w:rPr>
        <w:t>в рамках подготовки и проведени</w:t>
      </w:r>
      <w:r>
        <w:rPr>
          <w:szCs w:val="28"/>
        </w:rPr>
        <w:t>я детской ЛОК</w:t>
      </w:r>
      <w:r w:rsidRPr="007069F5">
        <w:rPr>
          <w:szCs w:val="28"/>
        </w:rPr>
        <w:t xml:space="preserve"> 2025  укомплектованность организаций отдыха и оздоровления детей медицинским кадрами (врачами </w:t>
      </w:r>
      <w:r>
        <w:rPr>
          <w:szCs w:val="28"/>
        </w:rPr>
        <w:br/>
      </w:r>
      <w:r w:rsidRPr="007069F5">
        <w:rPr>
          <w:szCs w:val="28"/>
        </w:rPr>
        <w:t xml:space="preserve">и медсестрами) </w:t>
      </w:r>
      <w:r>
        <w:rPr>
          <w:szCs w:val="28"/>
        </w:rPr>
        <w:t xml:space="preserve">составила </w:t>
      </w:r>
      <w:r w:rsidRPr="007069F5">
        <w:rPr>
          <w:szCs w:val="28"/>
        </w:rPr>
        <w:t xml:space="preserve">97-98%, как </w:t>
      </w:r>
      <w:r>
        <w:rPr>
          <w:szCs w:val="28"/>
        </w:rPr>
        <w:t xml:space="preserve">и </w:t>
      </w:r>
      <w:r w:rsidRPr="007069F5">
        <w:rPr>
          <w:szCs w:val="28"/>
        </w:rPr>
        <w:t xml:space="preserve">в 2024 году.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В детских лагерях в 2025 году была оказана первичная медико-санитарная помощь в экстренной и неотложной фо</w:t>
      </w:r>
      <w:r>
        <w:rPr>
          <w:szCs w:val="28"/>
        </w:rPr>
        <w:t>рме в июне - августе 2025 года</w:t>
      </w:r>
      <w:r w:rsidRPr="007069F5">
        <w:rPr>
          <w:szCs w:val="28"/>
        </w:rPr>
        <w:t xml:space="preserve"> 21621 человек</w:t>
      </w:r>
      <w:r>
        <w:rPr>
          <w:szCs w:val="28"/>
        </w:rPr>
        <w:t>у</w:t>
      </w:r>
      <w:r w:rsidRPr="007069F5">
        <w:rPr>
          <w:szCs w:val="28"/>
        </w:rPr>
        <w:t xml:space="preserve">, из них госпитализировано в учреждения здравоохранения 909 детей, в том числе с травмой – 146 </w:t>
      </w:r>
      <w:r>
        <w:rPr>
          <w:szCs w:val="28"/>
        </w:rPr>
        <w:t>детей</w:t>
      </w:r>
      <w:r w:rsidRPr="007069F5">
        <w:rPr>
          <w:szCs w:val="28"/>
        </w:rPr>
        <w:t xml:space="preserve">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</w:t>
      </w:r>
      <w:r w:rsidRPr="007069F5">
        <w:rPr>
          <w:bCs/>
          <w:szCs w:val="28"/>
        </w:rPr>
        <w:t>МЧС России</w:t>
      </w:r>
      <w:r>
        <w:rPr>
          <w:bCs/>
          <w:szCs w:val="28"/>
        </w:rPr>
        <w:t>,</w:t>
      </w:r>
      <w:r w:rsidRPr="007069F5">
        <w:rPr>
          <w:szCs w:val="28"/>
        </w:rPr>
        <w:t xml:space="preserve">  </w:t>
      </w:r>
      <w:r>
        <w:rPr>
          <w:szCs w:val="28"/>
        </w:rPr>
        <w:t>с</w:t>
      </w:r>
      <w:r w:rsidRPr="007069F5">
        <w:rPr>
          <w:szCs w:val="28"/>
        </w:rPr>
        <w:t xml:space="preserve"> начала текущего года на объектах детского отдыха произошло 7 пожаров. </w:t>
      </w:r>
      <w:proofErr w:type="spellStart"/>
      <w:r w:rsidRPr="007069F5">
        <w:rPr>
          <w:szCs w:val="28"/>
        </w:rPr>
        <w:t>Травмирования</w:t>
      </w:r>
      <w:proofErr w:type="spellEnd"/>
      <w:r w:rsidRPr="007069F5">
        <w:rPr>
          <w:szCs w:val="28"/>
        </w:rPr>
        <w:t xml:space="preserve"> и детской гибели </w:t>
      </w:r>
      <w:r>
        <w:rPr>
          <w:szCs w:val="28"/>
        </w:rPr>
        <w:br/>
      </w:r>
      <w:r w:rsidRPr="007069F5">
        <w:rPr>
          <w:szCs w:val="28"/>
        </w:rPr>
        <w:t>не допущено.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Общее количество нарушений противопожарных требований, предписанных к устранению, состав</w:t>
      </w:r>
      <w:r>
        <w:rPr>
          <w:szCs w:val="28"/>
        </w:rPr>
        <w:t>ило более 5 тыс</w:t>
      </w:r>
      <w:r w:rsidRPr="007069F5">
        <w:rPr>
          <w:szCs w:val="28"/>
        </w:rPr>
        <w:t>.</w:t>
      </w:r>
      <w:r>
        <w:rPr>
          <w:szCs w:val="28"/>
        </w:rPr>
        <w:t xml:space="preserve"> </w:t>
      </w:r>
      <w:r w:rsidRPr="007069F5">
        <w:rPr>
          <w:szCs w:val="28"/>
        </w:rPr>
        <w:t xml:space="preserve">Наибольшее количество таких объектов расположено на территориях республик Ингушетия, Хакасия, Тыва и Чувашия, Мурманской, Свердловской, Калининградской, Магаданской, Томской и Кемеровской областей, а также </w:t>
      </w:r>
      <w:r>
        <w:rPr>
          <w:szCs w:val="28"/>
        </w:rPr>
        <w:br/>
      </w:r>
      <w:r w:rsidRPr="007069F5">
        <w:rPr>
          <w:szCs w:val="28"/>
        </w:rPr>
        <w:t>в Приморском, Камчатском и Ставропольском краях.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Более 3 лет нарушения требований пожарной безопасности не устраняются на объектах Иркутской, Свердловской, Вологодской, Тверской и Томской областей, а также в Ставропольском и Приморском краях.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При этом отмеч</w:t>
      </w:r>
      <w:r>
        <w:rPr>
          <w:szCs w:val="28"/>
        </w:rPr>
        <w:t>ено</w:t>
      </w:r>
      <w:r w:rsidRPr="007069F5">
        <w:rPr>
          <w:szCs w:val="28"/>
        </w:rPr>
        <w:t>, что в 7 тыс</w:t>
      </w:r>
      <w:r>
        <w:rPr>
          <w:szCs w:val="28"/>
        </w:rPr>
        <w:t>.</w:t>
      </w:r>
      <w:r w:rsidRPr="007069F5">
        <w:rPr>
          <w:szCs w:val="28"/>
        </w:rPr>
        <w:t xml:space="preserve"> зданий для отдыха и оздоровления детей в Российской Федерации отдельные противопожарные системы имеют сроки эксплуатации свыше 10 лет. Наибольшее их количество расположено на территориях </w:t>
      </w:r>
      <w:proofErr w:type="gramStart"/>
      <w:r w:rsidRPr="007069F5">
        <w:rPr>
          <w:szCs w:val="28"/>
        </w:rPr>
        <w:t>Омской</w:t>
      </w:r>
      <w:proofErr w:type="gramEnd"/>
      <w:r w:rsidRPr="007069F5">
        <w:rPr>
          <w:szCs w:val="28"/>
        </w:rPr>
        <w:t>, Иркутской, Оренбургской, Тверской и Нижегородской областей, а также в Алтайском и Ставропольском краях.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Также на особом контроле находится профилактическая работа с детьми по вопросам безопасности на воде.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lastRenderedPageBreak/>
        <w:t xml:space="preserve">В 2025 году гибель детей на водных объектах составила 245 чел. </w:t>
      </w:r>
      <w:r>
        <w:rPr>
          <w:szCs w:val="28"/>
        </w:rPr>
        <w:br/>
      </w:r>
      <w:r w:rsidRPr="007069F5">
        <w:rPr>
          <w:szCs w:val="28"/>
        </w:rPr>
        <w:t xml:space="preserve">(в 2024 году – 306).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По-прежнему основными причинами трагедий с детьми на воде служат</w:t>
      </w:r>
      <w:r>
        <w:rPr>
          <w:szCs w:val="28"/>
        </w:rPr>
        <w:t>:</w:t>
      </w:r>
      <w:r w:rsidRPr="007069F5">
        <w:rPr>
          <w:szCs w:val="28"/>
        </w:rPr>
        <w:t xml:space="preserve"> купание в необорудованных местах, недостаточное информирование детей о существующей опасности при нахождении вблизи водоема, шалости на воде, отсутствие навыков плавания, а также оставление детей без присмотра.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В связи с этим важнейшее направление – это обучение детей плаванию в рамках образовательного процесса, привитие культуры безопасного поведения на воде.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szCs w:val="28"/>
        </w:rPr>
        <w:t xml:space="preserve">По данным </w:t>
      </w:r>
      <w:r>
        <w:rPr>
          <w:bCs/>
          <w:szCs w:val="28"/>
        </w:rPr>
        <w:t>МВД России,</w:t>
      </w:r>
      <w:r w:rsidRPr="007069F5">
        <w:rPr>
          <w:bCs/>
          <w:szCs w:val="28"/>
        </w:rPr>
        <w:t xml:space="preserve"> при взаимодействии с региональными межведомственными комиссиями по вопросам организации отдыха </w:t>
      </w:r>
      <w:r>
        <w:rPr>
          <w:bCs/>
          <w:szCs w:val="28"/>
        </w:rPr>
        <w:br/>
      </w:r>
      <w:r w:rsidRPr="007069F5">
        <w:rPr>
          <w:bCs/>
          <w:szCs w:val="28"/>
        </w:rPr>
        <w:t>и оздоровления детей установлено</w:t>
      </w:r>
      <w:r>
        <w:rPr>
          <w:bCs/>
          <w:szCs w:val="28"/>
        </w:rPr>
        <w:t xml:space="preserve">, что </w:t>
      </w:r>
      <w:r w:rsidRPr="007069F5">
        <w:rPr>
          <w:bCs/>
          <w:szCs w:val="28"/>
        </w:rPr>
        <w:t>20</w:t>
      </w:r>
      <w:r w:rsidRPr="00066776">
        <w:rPr>
          <w:bCs/>
          <w:szCs w:val="28"/>
        </w:rPr>
        <w:t xml:space="preserve"> </w:t>
      </w:r>
      <w:r w:rsidRPr="007069F5">
        <w:rPr>
          <w:bCs/>
          <w:szCs w:val="28"/>
        </w:rPr>
        <w:t xml:space="preserve">объектов детского отдыха </w:t>
      </w:r>
      <w:r>
        <w:rPr>
          <w:bCs/>
          <w:szCs w:val="28"/>
        </w:rPr>
        <w:t xml:space="preserve">или </w:t>
      </w:r>
      <w:r w:rsidRPr="007069F5">
        <w:rPr>
          <w:bCs/>
          <w:iCs/>
          <w:szCs w:val="28"/>
        </w:rPr>
        <w:t>31%</w:t>
      </w:r>
      <w:r>
        <w:rPr>
          <w:bCs/>
          <w:iCs/>
          <w:szCs w:val="28"/>
        </w:rPr>
        <w:t xml:space="preserve"> от общего количества</w:t>
      </w:r>
      <w:r w:rsidRPr="00CB544A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(в </w:t>
      </w:r>
      <w:r w:rsidRPr="007069F5">
        <w:rPr>
          <w:bCs/>
          <w:iCs/>
          <w:szCs w:val="28"/>
        </w:rPr>
        <w:t>2024 год</w:t>
      </w:r>
      <w:r>
        <w:rPr>
          <w:bCs/>
          <w:iCs/>
          <w:szCs w:val="28"/>
        </w:rPr>
        <w:t>у</w:t>
      </w:r>
      <w:r w:rsidRPr="007069F5">
        <w:rPr>
          <w:bCs/>
          <w:iCs/>
          <w:szCs w:val="28"/>
        </w:rPr>
        <w:t xml:space="preserve"> – 29</w:t>
      </w:r>
      <w:r>
        <w:rPr>
          <w:bCs/>
          <w:szCs w:val="28"/>
        </w:rPr>
        <w:t xml:space="preserve"> объектов)</w:t>
      </w:r>
      <w:r w:rsidRPr="007069F5">
        <w:rPr>
          <w:bCs/>
          <w:szCs w:val="28"/>
        </w:rPr>
        <w:t>, не</w:t>
      </w:r>
      <w:r>
        <w:rPr>
          <w:bCs/>
          <w:szCs w:val="28"/>
        </w:rPr>
        <w:t xml:space="preserve"> </w:t>
      </w:r>
      <w:r w:rsidRPr="007069F5">
        <w:rPr>
          <w:bCs/>
          <w:szCs w:val="28"/>
        </w:rPr>
        <w:t>внесен</w:t>
      </w:r>
      <w:r>
        <w:rPr>
          <w:bCs/>
          <w:szCs w:val="28"/>
        </w:rPr>
        <w:t>ы</w:t>
      </w:r>
      <w:r w:rsidRPr="007069F5">
        <w:rPr>
          <w:bCs/>
          <w:szCs w:val="28"/>
        </w:rPr>
        <w:t xml:space="preserve"> в реестр организаций отдыха детей и их оздоровления.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proofErr w:type="gramStart"/>
      <w:r w:rsidRPr="007069F5">
        <w:rPr>
          <w:bCs/>
          <w:iCs/>
          <w:szCs w:val="28"/>
        </w:rPr>
        <w:t>Нарушения выявлены в республиках Алтай (2), Северная Осетия – Алания (1), Алтайском (3), Краснодарском (1) краях, Ивановской (1), Калининградской (4),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>Московской (3), Свердловской (1), Тверской (2), Ярославской (2) областях.</w:t>
      </w:r>
      <w:proofErr w:type="gramEnd"/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iCs/>
          <w:szCs w:val="28"/>
        </w:rPr>
      </w:pPr>
      <w:proofErr w:type="gramStart"/>
      <w:r w:rsidRPr="007069F5">
        <w:rPr>
          <w:bCs/>
          <w:szCs w:val="28"/>
        </w:rPr>
        <w:t>За май – август 2025 года на объектах отдыха зафиксировано 107          (-</w:t>
      </w:r>
      <w:r w:rsidRPr="007069F5">
        <w:rPr>
          <w:bCs/>
          <w:iCs/>
          <w:szCs w:val="28"/>
        </w:rPr>
        <w:t>39,5%, 2024 год – 177</w:t>
      </w:r>
      <w:r w:rsidRPr="007069F5">
        <w:rPr>
          <w:bCs/>
          <w:szCs w:val="28"/>
        </w:rPr>
        <w:t>) чрезвычайных происшествий, из которых 11 (</w:t>
      </w:r>
      <w:r w:rsidRPr="007069F5">
        <w:rPr>
          <w:bCs/>
          <w:iCs/>
          <w:szCs w:val="28"/>
        </w:rPr>
        <w:t>+10%, 2024 год – 10</w:t>
      </w:r>
      <w:r w:rsidRPr="007069F5">
        <w:rPr>
          <w:bCs/>
          <w:szCs w:val="28"/>
        </w:rPr>
        <w:t>) массовых отравлений (</w:t>
      </w:r>
      <w:r w:rsidRPr="007069F5">
        <w:rPr>
          <w:bCs/>
          <w:iCs/>
          <w:szCs w:val="28"/>
        </w:rPr>
        <w:t>республики Бурятия, Башкортостан, Омская, Саратовская (5),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 xml:space="preserve">Ульяновская, Челябинская (2) области, </w:t>
      </w:r>
      <w:r w:rsidRPr="007069F5">
        <w:rPr>
          <w:bCs/>
          <w:szCs w:val="28"/>
        </w:rPr>
        <w:t>55</w:t>
      </w:r>
      <w:r w:rsidRPr="007069F5">
        <w:rPr>
          <w:bCs/>
          <w:iCs/>
          <w:szCs w:val="28"/>
        </w:rPr>
        <w:t xml:space="preserve"> </w:t>
      </w:r>
      <w:r w:rsidRPr="007069F5">
        <w:rPr>
          <w:bCs/>
          <w:szCs w:val="28"/>
        </w:rPr>
        <w:t>(</w:t>
      </w:r>
      <w:r w:rsidRPr="007069F5">
        <w:rPr>
          <w:bCs/>
          <w:iCs/>
          <w:szCs w:val="28"/>
        </w:rPr>
        <w:t>-44,4%, 2024 год – 99</w:t>
      </w:r>
      <w:r w:rsidRPr="007069F5">
        <w:rPr>
          <w:bCs/>
          <w:szCs w:val="28"/>
        </w:rPr>
        <w:t>)</w:t>
      </w:r>
      <w:r>
        <w:rPr>
          <w:bCs/>
          <w:szCs w:val="28"/>
        </w:rPr>
        <w:t>,</w:t>
      </w:r>
      <w:r w:rsidRPr="007069F5">
        <w:rPr>
          <w:bCs/>
          <w:szCs w:val="28"/>
        </w:rPr>
        <w:t xml:space="preserve"> самовольных уходов (</w:t>
      </w:r>
      <w:r w:rsidRPr="007069F5">
        <w:rPr>
          <w:bCs/>
          <w:iCs/>
          <w:szCs w:val="28"/>
        </w:rPr>
        <w:t xml:space="preserve">наибольшее число </w:t>
      </w:r>
      <w:r>
        <w:rPr>
          <w:bCs/>
          <w:iCs/>
          <w:szCs w:val="28"/>
        </w:rPr>
        <w:t xml:space="preserve">- </w:t>
      </w:r>
      <w:r w:rsidRPr="007069F5">
        <w:rPr>
          <w:bCs/>
          <w:iCs/>
          <w:szCs w:val="28"/>
        </w:rPr>
        <w:t>в Архангельской области (6), Забайкальском (5), Приморском и Краснодарском краях, Московской области (по 3), республиках Крым</w:t>
      </w:r>
      <w:proofErr w:type="gramEnd"/>
      <w:r w:rsidRPr="007069F5">
        <w:rPr>
          <w:bCs/>
          <w:iCs/>
          <w:szCs w:val="28"/>
        </w:rPr>
        <w:t>, Марий Эл,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>Нижегородской, Новосибирской, Самарской, Свердловской (по 2) областях</w:t>
      </w:r>
      <w:r w:rsidRPr="007069F5">
        <w:rPr>
          <w:bCs/>
          <w:szCs w:val="28"/>
        </w:rPr>
        <w:t xml:space="preserve">).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7069F5">
        <w:rPr>
          <w:bCs/>
          <w:szCs w:val="28"/>
        </w:rPr>
        <w:t>Зарегистрировано 23 уголовно наказуемых деяния (</w:t>
      </w:r>
      <w:r w:rsidRPr="007069F5">
        <w:rPr>
          <w:bCs/>
          <w:iCs/>
          <w:szCs w:val="28"/>
        </w:rPr>
        <w:t>+4,5%, 2024 год 22</w:t>
      </w:r>
      <w:r w:rsidRPr="007069F5">
        <w:rPr>
          <w:bCs/>
          <w:szCs w:val="28"/>
        </w:rPr>
        <w:t>), из которых</w:t>
      </w:r>
      <w:r>
        <w:rPr>
          <w:bCs/>
          <w:szCs w:val="28"/>
        </w:rPr>
        <w:t>:</w:t>
      </w:r>
      <w:r w:rsidRPr="007069F5">
        <w:rPr>
          <w:bCs/>
          <w:szCs w:val="28"/>
        </w:rPr>
        <w:t xml:space="preserve"> факт</w:t>
      </w:r>
      <w:r>
        <w:rPr>
          <w:bCs/>
          <w:szCs w:val="28"/>
        </w:rPr>
        <w:t>ов</w:t>
      </w:r>
      <w:r w:rsidRPr="007069F5">
        <w:rPr>
          <w:bCs/>
          <w:szCs w:val="28"/>
        </w:rPr>
        <w:t xml:space="preserve"> причинения телесных повреждений различной степени тяжести – 5, краж сотовых телефонов – 7, посягательств на</w:t>
      </w:r>
      <w:r>
        <w:rPr>
          <w:bCs/>
          <w:szCs w:val="28"/>
        </w:rPr>
        <w:t xml:space="preserve"> половую неприкосновенность – 8,</w:t>
      </w:r>
      <w:r w:rsidRPr="007069F5">
        <w:rPr>
          <w:bCs/>
          <w:szCs w:val="28"/>
        </w:rPr>
        <w:t xml:space="preserve"> оказания услуг, не отвечающих требованиям безопасности – 1, халатности персонала – 3</w:t>
      </w:r>
      <w:r w:rsidRPr="007069F5">
        <w:rPr>
          <w:bCs/>
          <w:iCs/>
          <w:szCs w:val="28"/>
        </w:rPr>
        <w:t xml:space="preserve">. </w:t>
      </w:r>
    </w:p>
    <w:p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</w:t>
      </w:r>
      <w:proofErr w:type="spellStart"/>
      <w:r w:rsidRPr="007069F5">
        <w:rPr>
          <w:szCs w:val="28"/>
        </w:rPr>
        <w:t>Роспотребнадзора</w:t>
      </w:r>
      <w:proofErr w:type="spellEnd"/>
      <w:r>
        <w:rPr>
          <w:szCs w:val="28"/>
        </w:rPr>
        <w:t>,</w:t>
      </w:r>
      <w:r w:rsidRPr="007069F5">
        <w:rPr>
          <w:szCs w:val="28"/>
        </w:rPr>
        <w:t xml:space="preserve"> в ряде регионов продолжительность смен в отдельных организациях отдыха детей и их оздоровления составила менее 21 дня. </w:t>
      </w:r>
      <w:r>
        <w:rPr>
          <w:szCs w:val="28"/>
        </w:rPr>
        <w:t xml:space="preserve">Отдохнуло 21 день и более </w:t>
      </w:r>
      <w:r w:rsidRPr="007069F5">
        <w:rPr>
          <w:szCs w:val="28"/>
        </w:rPr>
        <w:t xml:space="preserve"> 61,5 % от общего количества детей, охваченных организованным отдыхом (</w:t>
      </w:r>
      <w:r>
        <w:rPr>
          <w:szCs w:val="28"/>
        </w:rPr>
        <w:t>в 2024</w:t>
      </w:r>
      <w:r w:rsidRPr="007069F5">
        <w:rPr>
          <w:szCs w:val="28"/>
        </w:rPr>
        <w:t xml:space="preserve"> – 59 %, </w:t>
      </w:r>
      <w:r>
        <w:rPr>
          <w:szCs w:val="28"/>
        </w:rPr>
        <w:t>в 2023</w:t>
      </w:r>
      <w:r w:rsidRPr="007069F5">
        <w:rPr>
          <w:szCs w:val="28"/>
        </w:rPr>
        <w:t xml:space="preserve"> – 60 %). Показатель эффективности оздоровления в среднем по Российской Федерации составил 95,7 %. </w:t>
      </w:r>
    </w:p>
    <w:p w:rsidR="00F7633F" w:rsidRPr="00355E51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proofErr w:type="spellStart"/>
      <w:r w:rsidRPr="00355E51">
        <w:rPr>
          <w:i/>
          <w:szCs w:val="28"/>
        </w:rPr>
        <w:lastRenderedPageBreak/>
        <w:t>Справочно</w:t>
      </w:r>
      <w:proofErr w:type="spellEnd"/>
      <w:r w:rsidRPr="00355E51">
        <w:rPr>
          <w:i/>
          <w:szCs w:val="28"/>
        </w:rPr>
        <w:t>. Для оценки эффективности оздоровления используются показатели, такие как рост, масса тела, мышечная сила и жизненная емкость легких, динамика которых определяется за оздоровительную смену.</w:t>
      </w:r>
      <w:r w:rsidRPr="00355E51">
        <w:rPr>
          <w:szCs w:val="28"/>
        </w:rPr>
        <w:t xml:space="preserve"> 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На протяжении 3 </w:t>
      </w:r>
      <w:r>
        <w:rPr>
          <w:szCs w:val="28"/>
        </w:rPr>
        <w:t xml:space="preserve">последних лет </w:t>
      </w:r>
      <w:r w:rsidRPr="007069F5">
        <w:rPr>
          <w:szCs w:val="28"/>
        </w:rPr>
        <w:t xml:space="preserve">данный показатель регистрировался </w:t>
      </w:r>
      <w:r>
        <w:rPr>
          <w:szCs w:val="28"/>
        </w:rPr>
        <w:br/>
      </w:r>
      <w:r w:rsidRPr="007069F5">
        <w:rPr>
          <w:szCs w:val="28"/>
        </w:rPr>
        <w:t xml:space="preserve">в пределах 95 %. Наибольший оздоровительный эффект регистрируется </w:t>
      </w:r>
      <w:r>
        <w:rPr>
          <w:szCs w:val="28"/>
        </w:rPr>
        <w:br/>
      </w:r>
      <w:r w:rsidRPr="007069F5">
        <w:rPr>
          <w:szCs w:val="28"/>
        </w:rPr>
        <w:t>в загородных оздоровительных организациях (</w:t>
      </w:r>
      <w:r>
        <w:rPr>
          <w:szCs w:val="28"/>
        </w:rPr>
        <w:t xml:space="preserve">в </w:t>
      </w:r>
      <w:r w:rsidRPr="007069F5">
        <w:rPr>
          <w:szCs w:val="28"/>
        </w:rPr>
        <w:t xml:space="preserve">2025 – 96,2 %, </w:t>
      </w:r>
      <w:r>
        <w:rPr>
          <w:szCs w:val="28"/>
        </w:rPr>
        <w:t xml:space="preserve">в </w:t>
      </w:r>
      <w:r w:rsidRPr="007069F5">
        <w:rPr>
          <w:szCs w:val="28"/>
        </w:rPr>
        <w:t xml:space="preserve">2024 – </w:t>
      </w:r>
      <w:r>
        <w:rPr>
          <w:szCs w:val="28"/>
        </w:rPr>
        <w:br/>
      </w:r>
      <w:r w:rsidRPr="007069F5">
        <w:rPr>
          <w:szCs w:val="28"/>
        </w:rPr>
        <w:t xml:space="preserve">96,4 %, </w:t>
      </w:r>
      <w:r>
        <w:rPr>
          <w:szCs w:val="28"/>
        </w:rPr>
        <w:t xml:space="preserve">в </w:t>
      </w:r>
      <w:r w:rsidRPr="007069F5">
        <w:rPr>
          <w:szCs w:val="28"/>
        </w:rPr>
        <w:t>2023 год</w:t>
      </w:r>
      <w:r>
        <w:rPr>
          <w:szCs w:val="28"/>
        </w:rPr>
        <w:t>у</w:t>
      </w:r>
      <w:r w:rsidRPr="007069F5">
        <w:rPr>
          <w:szCs w:val="28"/>
        </w:rPr>
        <w:t xml:space="preserve"> – 95,9 %). </w:t>
      </w:r>
    </w:p>
    <w:p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В 2025 году увеличилась доля лагерей, привлекающих к организации питания сторонние организации, и составила 48 % (в 2024 году – 47 %). </w:t>
      </w:r>
    </w:p>
    <w:p w:rsidR="00F7633F" w:rsidRPr="007C41E0" w:rsidRDefault="00F7633F" w:rsidP="00F7633F">
      <w:pPr>
        <w:tabs>
          <w:tab w:val="left" w:pos="1950"/>
        </w:tabs>
        <w:spacing w:line="276" w:lineRule="auto"/>
        <w:jc w:val="both"/>
        <w:rPr>
          <w:i/>
          <w:szCs w:val="28"/>
        </w:rPr>
      </w:pPr>
      <w:r w:rsidRPr="007C41E0">
        <w:rPr>
          <w:i/>
          <w:szCs w:val="28"/>
        </w:rPr>
        <w:t>Проведенная работа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рамках подготовки к ЛОК в 2025 году в составе</w:t>
      </w:r>
      <w:r w:rsidRPr="00EE268C">
        <w:rPr>
          <w:color w:val="0070C0"/>
          <w:szCs w:val="28"/>
        </w:rPr>
        <w:t xml:space="preserve"> </w:t>
      </w:r>
      <w:r w:rsidRPr="005E3825">
        <w:rPr>
          <w:szCs w:val="28"/>
        </w:rPr>
        <w:t xml:space="preserve">рабочих групп </w:t>
      </w:r>
      <w:r w:rsidRPr="00975A02">
        <w:rPr>
          <w:szCs w:val="28"/>
        </w:rPr>
        <w:t xml:space="preserve">межведомственных комиссий </w:t>
      </w:r>
      <w:r>
        <w:rPr>
          <w:szCs w:val="28"/>
        </w:rPr>
        <w:t xml:space="preserve">по организации отдыха и оздоровления детей объединения организаций профсоюзов принимали активное участие в проверках подготовки загородных лагерей, к летней оздоровительной кампании, содействуя устранению выявленных нарушений. Перед открытием смен детские оздоровительные лагеря проходят приемку муниципальными межведомственными комиссиями с участием специалистов МВД, </w:t>
      </w:r>
      <w:proofErr w:type="spellStart"/>
      <w:r>
        <w:rPr>
          <w:szCs w:val="28"/>
        </w:rPr>
        <w:t>Росгвардии</w:t>
      </w:r>
      <w:proofErr w:type="spellEnd"/>
      <w:r>
        <w:rPr>
          <w:szCs w:val="28"/>
        </w:rPr>
        <w:t xml:space="preserve">, МЧС,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 и представителей профсоюзных организаций.  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Так, Федерация профсоюзных организаций Кузбасса, представители областного Профобъединения Калининградской области, Федерации профсоюзов Архангельской и Брянской областей, Волгоградский областной Совет профессиональных союзов, Федерация профсоюзов Республики Мордовия</w:t>
      </w:r>
      <w:r w:rsidRPr="00FA193A">
        <w:rPr>
          <w:szCs w:val="28"/>
        </w:rPr>
        <w:t>, Объединение организаций профсоюзов Республики Бурятия, Федерация профсоюзов Курганской области</w:t>
      </w:r>
      <w:r>
        <w:rPr>
          <w:szCs w:val="28"/>
        </w:rPr>
        <w:t xml:space="preserve"> с июня по август 2025 года проводили проверки в подконтрольных им регионах по следующим вопросам: организация комплексной безопасности объектов детского отдыха, наличие у персонала необходимых разрешающих</w:t>
      </w:r>
      <w:proofErr w:type="gramEnd"/>
      <w:r>
        <w:rPr>
          <w:szCs w:val="28"/>
        </w:rPr>
        <w:t xml:space="preserve"> документов, условия проживания детей в лагере, организация питания и медицинского обслуживания, условия для организации культурно-массовых, </w:t>
      </w:r>
      <w:proofErr w:type="spellStart"/>
      <w:r>
        <w:rPr>
          <w:szCs w:val="28"/>
        </w:rPr>
        <w:t>досуговых</w:t>
      </w:r>
      <w:proofErr w:type="spellEnd"/>
      <w:r>
        <w:rPr>
          <w:szCs w:val="28"/>
        </w:rPr>
        <w:t xml:space="preserve"> и спортивных мероприятий, а также организация воспитательно-образовательной и физкультурно-оздоровительной работы и досуга. Нарушения не выявлены. В частности, Объединение организаций профсоюзов Республики Бурятия посетило 9 лагерей. Федерация профсоюзов Курганской области - 17 лагерей. От детей, находящихся в детских лагерях, были получены только положительные отзывы, как об условиях пребывания, так и о работе педагогического отряда. </w:t>
      </w:r>
    </w:p>
    <w:p w:rsidR="00F7633F" w:rsidRDefault="00F7633F" w:rsidP="00F7633F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Интересный опыт по работе с детьми во время детского летнего оздоровления накоплен в Федерации профсоюзов Свердловской области (далее - ФПСО). ФПСО по итогам лета 2025 года провела конкурс на лучшее проведение тематических смен и акций «Профсоюз» среди лагерей различных типов и форм собственности, победители получили памятные подарки. Кроме того, ею были проведены телемост (АНАПА - ФПСО), игра «Профсоюзные барханы» (п</w:t>
      </w:r>
      <w:r>
        <w:rPr>
          <w:color w:val="000000"/>
          <w:szCs w:val="28"/>
        </w:rPr>
        <w:t>роведению этой игры предшествовали профсоюзные беседы, оформление профсоюзных уголков, выборы профсоюзного актива многопрофильной корпорации «Сокол»).</w:t>
      </w:r>
      <w:r>
        <w:rPr>
          <w:szCs w:val="28"/>
        </w:rPr>
        <w:t xml:space="preserve"> Информация о проводимых в детских лагерях профсоюзных мероприятиях размещалась с красочными фотографиями на сайтах ФПСО, «Уральские каникулы», в </w:t>
      </w:r>
      <w:proofErr w:type="spellStart"/>
      <w:r>
        <w:rPr>
          <w:szCs w:val="28"/>
        </w:rPr>
        <w:t>соцсетях</w:t>
      </w:r>
      <w:proofErr w:type="spellEnd"/>
      <w:r>
        <w:rPr>
          <w:szCs w:val="28"/>
        </w:rPr>
        <w:t xml:space="preserve"> «Одноклассники», «ВК», в городских СМИ. 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целях успешного решения вопросов детской ЛОК профсоюзные организации продолжают участвовать в информационно-разъяснительной работе, сотрудничают с органами власти, работодателями, межведомственными комиссиями, содействуют сохранению доступности путевок и выделению средств на эти цели.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На территориях Донецкой и Луганской народных республик, Херсонской и Запорожской областей детская ЛОК 2025 года не проводилась. Но благодаря помощи профсоюзов дети данных территорий смогли оздоровиться за пределами своих регионов.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Так, в 2025 году, за счет средств Российского профсоюза работников промышленности в детских лагерях на территории Тульской и Свердловской областей отдохнуло 198 детей членов профсоюза – работников промышленных предприятий ЛНР и ДНР, 907 детей из Белгородской области. На эти цели было выделено из бюджета ЦК профсоюза 2 млн. руб. </w:t>
      </w:r>
    </w:p>
    <w:p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Профсоюзами Белгородской области различного уровня в 2025 году организовано оздоровление детей членов профсоюзов за пределами Белгородской области  за счет профсоюзного бюджета: </w:t>
      </w:r>
    </w:p>
    <w:p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>- в Республике Узбекистан при содействии Федерации профсоюзов Узбекистана, Федерации Независимых Профсоюзов России, Белгородского областного объединения организаций профсоюзов – 75 детей;</w:t>
      </w:r>
    </w:p>
    <w:p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- в Воронежской области при содействии Воронежского областного объединения организаций профсоюзов в ДОЛ «Приозерье» </w:t>
      </w:r>
      <w:proofErr w:type="spellStart"/>
      <w:r>
        <w:rPr>
          <w:szCs w:val="28"/>
          <w:highlight w:val="white"/>
        </w:rPr>
        <w:t>Богучарского</w:t>
      </w:r>
      <w:proofErr w:type="spellEnd"/>
      <w:r>
        <w:rPr>
          <w:szCs w:val="28"/>
          <w:highlight w:val="white"/>
        </w:rPr>
        <w:t xml:space="preserve"> района и ДОЛ «Сказка» Новохоперского района;</w:t>
      </w:r>
    </w:p>
    <w:p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>- в городском округе Алексеевка Белгородской области - 100 детей.</w:t>
      </w:r>
    </w:p>
    <w:p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lastRenderedPageBreak/>
        <w:t xml:space="preserve">Отраслевыми комитетами профсоюзов Белгородской области совместно с работодателями организован отдых детей в Краснодарском, Ставропольском краях и в Республике Крым. </w:t>
      </w:r>
    </w:p>
    <w:p w:rsidR="00F7633F" w:rsidRDefault="00F7633F" w:rsidP="00F7633F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На территории Брянской области в 2025 году осуществлялось оздоровление </w:t>
      </w:r>
      <w:r>
        <w:rPr>
          <w:bCs/>
          <w:szCs w:val="28"/>
        </w:rPr>
        <w:t>113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детей ЛНР подшефного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Брянка, которые отдыхали по бесплатным путевкам. Из приграничных с Украиной районов Брянской области отправлено на оздоровление и обучение 370 детей.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В рамках шефской помощи Калужская область приняла на отдых детей (7-17 лет) из г. Первомайска (ЛНР) в загородном лагере «Дружба», в лагерях «Сокол» и «Витязь» из Курской области (197 детей) и из Белгородской области (99 детей). </w:t>
      </w:r>
      <w:proofErr w:type="gramEnd"/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  <w:highlight w:val="white"/>
        </w:rPr>
        <w:t xml:space="preserve">В период летних каникул 2025 года в организациях отдыха детей и санаториях, как на территории Белгородской области, так и за ее пределами, оздоровлено 4126 детей участников СВО, что составило 80,4 % от общего количества детей указанной категории (в летний период 2024 года - </w:t>
      </w:r>
      <w:r>
        <w:rPr>
          <w:szCs w:val="28"/>
          <w:highlight w:val="white"/>
        </w:rPr>
        <w:br/>
        <w:t>2,5 тыс. детей или 53,1 %)</w:t>
      </w:r>
      <w:r>
        <w:rPr>
          <w:szCs w:val="28"/>
        </w:rPr>
        <w:t>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Центр «Артек» было направлено 10 детей участников СВО </w:t>
      </w:r>
      <w:r>
        <w:rPr>
          <w:szCs w:val="28"/>
        </w:rPr>
        <w:br/>
        <w:t xml:space="preserve">(в т.ч. детей погибших участников СВО) из Калужской области. 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Несколько организаций детского отдыха были определены под пункты временного размещения граждан ДНР и ЛНР и не принимали участие в ЛОК 2025 года, такие как: детский оздоровительный лагерь «Олимпиец», санаторий им. И.Д.Черняховского, ЧЛПУ «</w:t>
      </w:r>
      <w:proofErr w:type="spellStart"/>
      <w:r>
        <w:rPr>
          <w:szCs w:val="28"/>
        </w:rPr>
        <w:t>МГОК-Здоровье</w:t>
      </w:r>
      <w:proofErr w:type="spellEnd"/>
      <w:r>
        <w:rPr>
          <w:szCs w:val="28"/>
        </w:rPr>
        <w:t>» Курской области; санаторно-оздоровительный лагерь «Астраханские зори» Астраханской области.</w:t>
      </w:r>
    </w:p>
    <w:p w:rsidR="00F7633F" w:rsidRPr="00056C3C" w:rsidRDefault="00F7633F" w:rsidP="00F7633F">
      <w:pPr>
        <w:tabs>
          <w:tab w:val="left" w:pos="1950"/>
        </w:tabs>
        <w:spacing w:line="276" w:lineRule="auto"/>
        <w:jc w:val="both"/>
        <w:rPr>
          <w:i/>
          <w:szCs w:val="28"/>
        </w:rPr>
      </w:pPr>
      <w:r w:rsidRPr="00056C3C">
        <w:rPr>
          <w:i/>
          <w:szCs w:val="28"/>
        </w:rPr>
        <w:t>Вопросы, с которыми столкнулись профсоюзные организации</w:t>
      </w:r>
    </w:p>
    <w:p w:rsidR="00F7633F" w:rsidRPr="00056C3C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056C3C">
        <w:rPr>
          <w:szCs w:val="28"/>
          <w:u w:val="single"/>
        </w:rPr>
        <w:t xml:space="preserve">А) случаи отравлений в детских лагерях и массовых заболеваний детей </w:t>
      </w:r>
      <w:proofErr w:type="spellStart"/>
      <w:r w:rsidRPr="00056C3C">
        <w:rPr>
          <w:szCs w:val="28"/>
          <w:u w:val="single"/>
        </w:rPr>
        <w:t>ротовирусной</w:t>
      </w:r>
      <w:proofErr w:type="spellEnd"/>
      <w:r w:rsidRPr="00056C3C">
        <w:rPr>
          <w:szCs w:val="28"/>
          <w:u w:val="single"/>
        </w:rPr>
        <w:t xml:space="preserve"> инфекцией.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С началом детской летней оздоровительной кампании участились случаи отравлений в детских лагерях и массовых заболеваний детей </w:t>
      </w:r>
      <w:proofErr w:type="spellStart"/>
      <w:r>
        <w:rPr>
          <w:szCs w:val="28"/>
        </w:rPr>
        <w:t>ротовирусной</w:t>
      </w:r>
      <w:proofErr w:type="spellEnd"/>
      <w:r>
        <w:rPr>
          <w:szCs w:val="28"/>
        </w:rPr>
        <w:t xml:space="preserve"> инфекцией. В связи с этим ФНПР направлено  письмо в членские организации о необходимости обеспечения действенного контроля на протяжении всего периода детской летней оздоровительной кампании и даны конкретные предложения по участию в этой работе представителей профсоюзов.</w:t>
      </w:r>
    </w:p>
    <w:p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Б) высокая стоимость путевок в детские оздоровительные лагеря.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2025 году профсоюзные организации различных уровней </w:t>
      </w:r>
      <w:r w:rsidRPr="00620018">
        <w:rPr>
          <w:szCs w:val="28"/>
        </w:rPr>
        <w:t>добились снижения стоимости путевок в детские оздоровительные лагеря</w:t>
      </w:r>
      <w:r>
        <w:rPr>
          <w:szCs w:val="28"/>
        </w:rPr>
        <w:t xml:space="preserve"> в </w:t>
      </w:r>
      <w:r>
        <w:rPr>
          <w:szCs w:val="28"/>
        </w:rPr>
        <w:lastRenderedPageBreak/>
        <w:t>соответствии с отраслевыми соглашениями и коллективными договорами за счет профсоюзного бюджета. В частности: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Республике Мари Эл - на 12% от стоимости путевки (на 10,7% в 2024 году); </w:t>
      </w:r>
    </w:p>
    <w:p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Воронежской области </w:t>
      </w:r>
      <w:r w:rsidRPr="00FA193A">
        <w:rPr>
          <w:szCs w:val="28"/>
        </w:rPr>
        <w:t xml:space="preserve">- от 30% (от 10% </w:t>
      </w:r>
      <w:r>
        <w:rPr>
          <w:szCs w:val="28"/>
        </w:rPr>
        <w:t>в</w:t>
      </w:r>
      <w:r w:rsidRPr="00FA193A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FA193A">
        <w:rPr>
          <w:szCs w:val="28"/>
        </w:rPr>
        <w:t>);</w:t>
      </w:r>
    </w:p>
    <w:p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Ростовской области - </w:t>
      </w:r>
      <w:r>
        <w:rPr>
          <w:color w:val="FF0000"/>
          <w:szCs w:val="28"/>
        </w:rPr>
        <w:t xml:space="preserve"> </w:t>
      </w:r>
      <w:r w:rsidRPr="00FA193A">
        <w:rPr>
          <w:szCs w:val="28"/>
        </w:rPr>
        <w:t xml:space="preserve">на 5% (2,8% </w:t>
      </w:r>
      <w:r>
        <w:rPr>
          <w:szCs w:val="28"/>
        </w:rPr>
        <w:t>в</w:t>
      </w:r>
      <w:r w:rsidRPr="00FA193A">
        <w:rPr>
          <w:szCs w:val="28"/>
        </w:rPr>
        <w:t xml:space="preserve"> 2024</w:t>
      </w:r>
      <w:r>
        <w:rPr>
          <w:szCs w:val="28"/>
        </w:rPr>
        <w:t xml:space="preserve"> г</w:t>
      </w:r>
      <w:r w:rsidRPr="00FA193A">
        <w:rPr>
          <w:szCs w:val="28"/>
        </w:rPr>
        <w:t>);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Республике Удмуртия - на 15% (0%  в 2024 г.); 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Республике Бурятия - на 20</w:t>
      </w:r>
      <w:r w:rsidRPr="00FA193A">
        <w:rPr>
          <w:szCs w:val="28"/>
        </w:rPr>
        <w:t>% (0%  в 2024 г.);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Липецкой и Амурской областях - на 50%. 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Луганской Народной Республики доля расходов </w:t>
      </w:r>
      <w:r w:rsidRPr="00FA193A">
        <w:rPr>
          <w:szCs w:val="28"/>
        </w:rPr>
        <w:t xml:space="preserve">профсоюзов </w:t>
      </w:r>
      <w:r>
        <w:rPr>
          <w:szCs w:val="28"/>
        </w:rPr>
        <w:br/>
        <w:t xml:space="preserve">в стоимости путевки составляет 90%. </w:t>
      </w:r>
    </w:p>
    <w:p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Необходимо сохранить эту положительную тенденцию. </w:t>
      </w:r>
    </w:p>
    <w:p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В) изношенность материально-технической базы детских лагерей.</w:t>
      </w:r>
    </w:p>
    <w:p w:rsidR="00F7633F" w:rsidRDefault="00F7633F" w:rsidP="00F7633F">
      <w:pPr>
        <w:spacing w:line="276" w:lineRule="auto"/>
        <w:jc w:val="both"/>
        <w:rPr>
          <w:szCs w:val="28"/>
        </w:rPr>
      </w:pPr>
      <w:r w:rsidRPr="00FA193A">
        <w:rPr>
          <w:szCs w:val="28"/>
        </w:rPr>
        <w:t>По данным мониторинга, более 2000 стационарных лагерей требуют ремонта. Необходима поддержка из федерального бюджета (Брянская, Рязанская, Омская, Тверская, Воронежская области и др.).</w:t>
      </w:r>
    </w:p>
    <w:p w:rsidR="00F7633F" w:rsidRPr="00684EF3" w:rsidRDefault="00F7633F" w:rsidP="00F7633F">
      <w:pPr>
        <w:spacing w:line="276" w:lineRule="auto"/>
        <w:jc w:val="both"/>
        <w:rPr>
          <w:szCs w:val="28"/>
        </w:rPr>
      </w:pPr>
      <w:proofErr w:type="gramStart"/>
      <w:r w:rsidRPr="00684EF3">
        <w:rPr>
          <w:szCs w:val="28"/>
        </w:rPr>
        <w:t>Во исполнение поручения Презид</w:t>
      </w:r>
      <w:r>
        <w:rPr>
          <w:szCs w:val="28"/>
        </w:rPr>
        <w:t xml:space="preserve">ента Российской Федерации от 16.03.2022 </w:t>
      </w:r>
      <w:r w:rsidRPr="00684EF3">
        <w:rPr>
          <w:szCs w:val="28"/>
        </w:rPr>
        <w:t xml:space="preserve">№ Пр-487 </w:t>
      </w:r>
      <w:proofErr w:type="spellStart"/>
      <w:r w:rsidRPr="00684EF3">
        <w:rPr>
          <w:szCs w:val="28"/>
        </w:rPr>
        <w:t>Минпросвещения</w:t>
      </w:r>
      <w:proofErr w:type="spellEnd"/>
      <w:r w:rsidRPr="00684EF3">
        <w:rPr>
          <w:szCs w:val="28"/>
        </w:rPr>
        <w:t xml:space="preserve"> России совместно </w:t>
      </w:r>
      <w:r>
        <w:rPr>
          <w:szCs w:val="28"/>
        </w:rPr>
        <w:br/>
      </w:r>
      <w:r w:rsidRPr="00684EF3">
        <w:rPr>
          <w:szCs w:val="28"/>
        </w:rPr>
        <w:t xml:space="preserve">с заинтересованными федеральными органами исполнительной власти </w:t>
      </w:r>
      <w:r>
        <w:rPr>
          <w:szCs w:val="28"/>
        </w:rPr>
        <w:br/>
      </w:r>
      <w:r w:rsidRPr="00684EF3">
        <w:rPr>
          <w:szCs w:val="28"/>
        </w:rPr>
        <w:t>и субъектами Российской Федерации в рамках федерального проекта «Создание условий для обучения, отдыха и оздоровления детей и молодёжи» реализуются мероприятия программы «Восстановление и развитие до 2030 года в субъектах Российской Федерации организаций отдыха детей и их оздоровления», направленные на модернизацию инфраструктуры организаций</w:t>
      </w:r>
      <w:proofErr w:type="gramEnd"/>
      <w:r w:rsidRPr="00684EF3">
        <w:rPr>
          <w:szCs w:val="28"/>
        </w:rPr>
        <w:t xml:space="preserve"> отдыха детей и их оздоровления. </w:t>
      </w:r>
    </w:p>
    <w:p w:rsidR="00F7633F" w:rsidRPr="00684EF3" w:rsidRDefault="00F7633F" w:rsidP="00F7633F">
      <w:pPr>
        <w:spacing w:line="276" w:lineRule="auto"/>
        <w:jc w:val="both"/>
        <w:rPr>
          <w:szCs w:val="28"/>
        </w:rPr>
      </w:pPr>
      <w:r w:rsidRPr="00684EF3">
        <w:rPr>
          <w:szCs w:val="28"/>
        </w:rPr>
        <w:t xml:space="preserve">В период с 2023 по 2025 год участие в мероприятиях указанной программы приняло более 60 субъектов Российской Федерации. </w:t>
      </w:r>
    </w:p>
    <w:p w:rsidR="00F7633F" w:rsidRPr="00684EF3" w:rsidRDefault="00F7633F" w:rsidP="00F7633F">
      <w:pPr>
        <w:spacing w:line="276" w:lineRule="auto"/>
        <w:jc w:val="both"/>
        <w:rPr>
          <w:szCs w:val="28"/>
        </w:rPr>
      </w:pPr>
      <w:r w:rsidRPr="00684EF3">
        <w:rPr>
          <w:szCs w:val="28"/>
        </w:rPr>
        <w:t>По итогам реализации</w:t>
      </w:r>
      <w:r>
        <w:rPr>
          <w:szCs w:val="28"/>
        </w:rPr>
        <w:t xml:space="preserve"> </w:t>
      </w:r>
      <w:r w:rsidRPr="00684EF3">
        <w:rPr>
          <w:szCs w:val="28"/>
        </w:rPr>
        <w:t xml:space="preserve">мероприятий программы в период </w:t>
      </w:r>
      <w:r>
        <w:rPr>
          <w:szCs w:val="28"/>
        </w:rPr>
        <w:br/>
      </w:r>
      <w:r w:rsidRPr="00684EF3">
        <w:rPr>
          <w:szCs w:val="28"/>
        </w:rPr>
        <w:t>к концу 2025 года количество созданных жилых модулей на территории организаций отдыха детей и их оздоровления превысит 250 единиц, количество капитально отремонтированных объектов организаций отдыха детей и их оздоровления составит свыше 90 объектов.</w:t>
      </w:r>
    </w:p>
    <w:p w:rsidR="00F7633F" w:rsidRPr="00620018" w:rsidRDefault="00F7633F" w:rsidP="00F7633F">
      <w:pPr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Г) нехватка мест в загородных детских лагерях.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bCs/>
          <w:szCs w:val="28"/>
        </w:rPr>
      </w:pPr>
      <w:r>
        <w:rPr>
          <w:iCs/>
          <w:szCs w:val="28"/>
        </w:rPr>
        <w:t>Учитывая, что количество детских лагерей не увеличивается</w:t>
      </w:r>
      <w:r>
        <w:rPr>
          <w:bCs/>
          <w:szCs w:val="28"/>
        </w:rPr>
        <w:t xml:space="preserve">, </w:t>
      </w:r>
      <w:r>
        <w:rPr>
          <w:bCs/>
          <w:szCs w:val="28"/>
        </w:rPr>
        <w:br/>
        <w:t xml:space="preserve">а численность детского населения, в связи с демографической программой Правительства Российской Федерации предполагает увеличение количества детей, тенденция к нехватке мест в </w:t>
      </w:r>
      <w:r>
        <w:rPr>
          <w:szCs w:val="28"/>
        </w:rPr>
        <w:t>загородных детских лагерях,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>
        <w:rPr>
          <w:bCs/>
          <w:szCs w:val="28"/>
        </w:rPr>
        <w:lastRenderedPageBreak/>
        <w:t>к сокращению продолжительности смен сохранится, при этом будет расти спрос на детские путевки.</w:t>
      </w:r>
    </w:p>
    <w:p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684EF3">
        <w:rPr>
          <w:szCs w:val="28"/>
        </w:rPr>
        <w:t>В рамках ЛОК 2025 года в соответствии с пунктом 12 протокола совещания у Заместителя Председателя Правительства Российской Федерации Голиковой Т.А. от 17</w:t>
      </w:r>
      <w:r>
        <w:rPr>
          <w:szCs w:val="28"/>
        </w:rPr>
        <w:t xml:space="preserve">.04.2025 </w:t>
      </w:r>
      <w:r w:rsidRPr="00684EF3">
        <w:rPr>
          <w:szCs w:val="28"/>
        </w:rPr>
        <w:t>проработан вопрос об использовании потенциала организаций дополнительного образования детей и иных образовательных организаций, учреждений культуры и спорта в целях обеспечения занятости несовершеннолетних в каникулярный период.</w:t>
      </w:r>
    </w:p>
    <w:p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iCs/>
          <w:szCs w:val="28"/>
          <w:u w:val="single"/>
        </w:rPr>
      </w:pPr>
      <w:r>
        <w:rPr>
          <w:szCs w:val="28"/>
          <w:u w:val="single"/>
        </w:rPr>
        <w:t>Д</w:t>
      </w:r>
      <w:r w:rsidRPr="00620018">
        <w:rPr>
          <w:szCs w:val="28"/>
          <w:u w:val="single"/>
        </w:rPr>
        <w:t>) сокращение продолжительности смен с 21 дня до 14 и 7 дней.</w:t>
      </w:r>
      <w:r w:rsidRPr="00620018">
        <w:rPr>
          <w:iCs/>
          <w:szCs w:val="28"/>
          <w:u w:val="single"/>
        </w:rPr>
        <w:t xml:space="preserve"> </w:t>
      </w:r>
    </w:p>
    <w:p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FA193A">
        <w:rPr>
          <w:szCs w:val="28"/>
        </w:rPr>
        <w:t>С целью сохранения численности детей, отдохнувших в загородных лагерях, учреждения сокращают количество дней пребывания в лагере до 14 и 7 дней. С одной стороны, увеличивается количество детей, отдохнувших в лагере, и снижается стоимость пут</w:t>
      </w:r>
      <w:r>
        <w:rPr>
          <w:szCs w:val="28"/>
        </w:rPr>
        <w:t>е</w:t>
      </w:r>
      <w:r w:rsidRPr="00FA193A">
        <w:rPr>
          <w:szCs w:val="28"/>
        </w:rPr>
        <w:t>вки за сч</w:t>
      </w:r>
      <w:r>
        <w:rPr>
          <w:szCs w:val="28"/>
        </w:rPr>
        <w:t>е</w:t>
      </w:r>
      <w:r w:rsidRPr="00FA193A">
        <w:rPr>
          <w:szCs w:val="28"/>
        </w:rPr>
        <w:t xml:space="preserve">т сокращения дней пребывания, но при этом теряется одна из основных задач летнего загородного отдыха – оздоровление детей. </w:t>
      </w:r>
    </w:p>
    <w:p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Вместе с тем с</w:t>
      </w:r>
      <w:r w:rsidRPr="00FA193A">
        <w:rPr>
          <w:szCs w:val="28"/>
        </w:rPr>
        <w:t>анитарными правилами (СП 2.4.3648-20) «Санитарно-эпидемиологические требования к организациям воспитания и обучения, отдыха и оздоровления детей и молод</w:t>
      </w:r>
      <w:r>
        <w:rPr>
          <w:szCs w:val="28"/>
        </w:rPr>
        <w:t>е</w:t>
      </w:r>
      <w:r w:rsidRPr="00FA193A">
        <w:rPr>
          <w:szCs w:val="28"/>
        </w:rPr>
        <w:t xml:space="preserve">жи» от 2020 года установлено, что продолжительность оздоровительной смены составляет не менее 21 календарного дня. </w:t>
      </w:r>
      <w:proofErr w:type="gramStart"/>
      <w:r w:rsidRPr="00FA193A">
        <w:rPr>
          <w:szCs w:val="28"/>
        </w:rPr>
        <w:t>За это</w:t>
      </w:r>
      <w:r>
        <w:rPr>
          <w:szCs w:val="28"/>
        </w:rPr>
        <w:t>т</w:t>
      </w:r>
      <w:r w:rsidRPr="00FA193A">
        <w:rPr>
          <w:szCs w:val="28"/>
        </w:rPr>
        <w:t xml:space="preserve"> период можно провести мероприятия, которые дадут оздоровительный эффект (закаливание, занятия по физический культуре, организация правильного питания и режима дня и отдыха). </w:t>
      </w:r>
      <w:proofErr w:type="gramEnd"/>
    </w:p>
    <w:p w:rsidR="00F7633F" w:rsidRPr="001B330D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  <w:u w:val="single"/>
        </w:rPr>
        <w:t>Е</w:t>
      </w:r>
      <w:r w:rsidRPr="00620018">
        <w:rPr>
          <w:szCs w:val="28"/>
          <w:u w:val="single"/>
        </w:rPr>
        <w:t>) низкое качество мобильной и интернет связи на территории загородных детских лагерей</w:t>
      </w:r>
      <w:r>
        <w:rPr>
          <w:szCs w:val="28"/>
        </w:rPr>
        <w:t>.</w:t>
      </w:r>
    </w:p>
    <w:p w:rsidR="00F7633F" w:rsidRPr="00FA193A" w:rsidRDefault="00F7633F" w:rsidP="00F7633F">
      <w:pPr>
        <w:spacing w:line="276" w:lineRule="auto"/>
        <w:jc w:val="both"/>
        <w:rPr>
          <w:i/>
          <w:szCs w:val="28"/>
        </w:rPr>
      </w:pPr>
      <w:r w:rsidRPr="00FA193A">
        <w:rPr>
          <w:i/>
          <w:szCs w:val="28"/>
        </w:rPr>
        <w:t>Задачи на 2026 г</w:t>
      </w:r>
      <w:r>
        <w:rPr>
          <w:i/>
          <w:szCs w:val="28"/>
        </w:rPr>
        <w:t>од</w:t>
      </w:r>
    </w:p>
    <w:p w:rsidR="00F7633F" w:rsidRPr="00E043FE" w:rsidRDefault="00F7633F" w:rsidP="00F7633F">
      <w:pPr>
        <w:spacing w:line="276" w:lineRule="auto"/>
        <w:jc w:val="both"/>
        <w:rPr>
          <w:szCs w:val="28"/>
        </w:rPr>
      </w:pPr>
      <w:r w:rsidRPr="007069F5">
        <w:rPr>
          <w:szCs w:val="28"/>
        </w:rPr>
        <w:t>1. Рассмотрение на  заседаниях республиканских, краевых, областных и городских трехсторонних комиссий по</w:t>
      </w:r>
      <w:r w:rsidRPr="00E043FE">
        <w:rPr>
          <w:szCs w:val="28"/>
        </w:rPr>
        <w:t xml:space="preserve"> регулированию социально-трудовых отношений и межведомственных комиссиях </w:t>
      </w:r>
      <w:r>
        <w:rPr>
          <w:szCs w:val="28"/>
        </w:rPr>
        <w:t xml:space="preserve">проблемных вопросов и результатов </w:t>
      </w:r>
      <w:r w:rsidRPr="00E043FE">
        <w:rPr>
          <w:szCs w:val="28"/>
        </w:rPr>
        <w:t>организации отдыха и оздоровления детей</w:t>
      </w:r>
      <w:r>
        <w:rPr>
          <w:szCs w:val="28"/>
        </w:rPr>
        <w:t>. В частности</w:t>
      </w:r>
      <w:r w:rsidRPr="00E043FE">
        <w:rPr>
          <w:szCs w:val="28"/>
        </w:rPr>
        <w:t xml:space="preserve">: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 о своевременном финансировании подготовки и проведения детской летней оздоровительной кампании в 2026 году;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rStyle w:val="apple-converted-space"/>
          <w:szCs w:val="28"/>
        </w:rPr>
      </w:pPr>
      <w:r>
        <w:rPr>
          <w:rStyle w:val="apple-converted-space"/>
          <w:szCs w:val="28"/>
          <w:shd w:val="clear" w:color="auto" w:fill="FFFFFF"/>
        </w:rPr>
        <w:t>- о выделении из федерального бюджета финансовых средств на отдых и оздоровление детей, находящихся в трудной жизненной ситуации, и детей мобилизованных граждан, участвующих в СВО;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 о выделении денежных средств региональных бюджетов на финансирование детской оздоровительной кампании и эффективности их использования;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 об обеспечении комплексной безопасности детей;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- о контроле над организацией питания и обеспечением качественными продуктами, бесперебойным водоснабжением детских оздоровительных учреждений, </w:t>
      </w:r>
      <w:r>
        <w:rPr>
          <w:rStyle w:val="apple-converted-space"/>
          <w:szCs w:val="28"/>
        </w:rPr>
        <w:t xml:space="preserve">соблюдением условий хранения пищевой продукции, </w:t>
      </w:r>
      <w:r>
        <w:rPr>
          <w:szCs w:val="28"/>
        </w:rPr>
        <w:t>санитарного состояния пищеблоков;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 о качестве подготовки, подбора и организации работы педагогического, медицинского и обслуживающего персонала в загородных детских оздоровительных учреждениях;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 о мониторинге реализации программ улучшения материально-технической базы загородных детских оздоровительных учреждений;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 о недопущении перепрофилирования учреждений детского летнего отдыха и оздоровления;</w:t>
      </w:r>
    </w:p>
    <w:p w:rsidR="00F7633F" w:rsidRPr="0083654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color w:val="FF0000"/>
          <w:szCs w:val="28"/>
        </w:rPr>
      </w:pPr>
      <w:r>
        <w:rPr>
          <w:szCs w:val="28"/>
        </w:rPr>
        <w:t xml:space="preserve">- о поддержке деятельности </w:t>
      </w:r>
      <w:r w:rsidRPr="00C1186A">
        <w:rPr>
          <w:szCs w:val="28"/>
        </w:rPr>
        <w:t>детски</w:t>
      </w:r>
      <w:r>
        <w:rPr>
          <w:szCs w:val="28"/>
        </w:rPr>
        <w:t>х</w:t>
      </w:r>
      <w:r w:rsidRPr="00C1186A">
        <w:rPr>
          <w:szCs w:val="28"/>
        </w:rPr>
        <w:t xml:space="preserve"> оздоровительны</w:t>
      </w:r>
      <w:r>
        <w:rPr>
          <w:szCs w:val="28"/>
        </w:rPr>
        <w:t>х</w:t>
      </w:r>
      <w:r w:rsidRPr="00C1186A">
        <w:rPr>
          <w:szCs w:val="28"/>
        </w:rPr>
        <w:t xml:space="preserve"> лагер</w:t>
      </w:r>
      <w:r>
        <w:rPr>
          <w:szCs w:val="28"/>
        </w:rPr>
        <w:t xml:space="preserve">ей, как организаций, выполняющих социально значимые функции: по установлению для них налоговых льгот на землю и недвижимость, льгот по оплате услуг ЖКХ и платы за потребление электроэнергии и газа;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 xml:space="preserve">- о постоянном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обеспечением доступности оздоровительного отдыха детей и приемлемого уровня стоимости путевок;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 xml:space="preserve">- о снижении стоимости путевок в детские летние оздоровительные лагеря для </w:t>
      </w:r>
      <w:proofErr w:type="gramStart"/>
      <w:r>
        <w:rPr>
          <w:szCs w:val="28"/>
        </w:rPr>
        <w:t>детей</w:t>
      </w:r>
      <w:proofErr w:type="gramEnd"/>
      <w:r>
        <w:rPr>
          <w:szCs w:val="28"/>
        </w:rPr>
        <w:t xml:space="preserve"> работающих граждан;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 о возобновлении программы «</w:t>
      </w:r>
      <w:proofErr w:type="gramStart"/>
      <w:r>
        <w:rPr>
          <w:szCs w:val="28"/>
        </w:rPr>
        <w:t>детского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кешбэка</w:t>
      </w:r>
      <w:proofErr w:type="spellEnd"/>
      <w:r>
        <w:rPr>
          <w:szCs w:val="28"/>
        </w:rPr>
        <w:t xml:space="preserve">». </w:t>
      </w:r>
    </w:p>
    <w:p w:rsidR="00F7633F" w:rsidRPr="00BD3011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 xml:space="preserve">2. </w:t>
      </w:r>
      <w:r w:rsidRPr="00FA193A">
        <w:rPr>
          <w:szCs w:val="28"/>
        </w:rPr>
        <w:t xml:space="preserve">В период подготовки к </w:t>
      </w:r>
      <w:r>
        <w:rPr>
          <w:szCs w:val="28"/>
        </w:rPr>
        <w:t xml:space="preserve">детской ЛОК </w:t>
      </w:r>
      <w:r w:rsidRPr="00FA193A">
        <w:rPr>
          <w:szCs w:val="28"/>
        </w:rPr>
        <w:t>2026 года территориальным объединениям организаций профсоюзов</w:t>
      </w:r>
      <w:r w:rsidRPr="00FA193A">
        <w:rPr>
          <w:b/>
          <w:szCs w:val="28"/>
        </w:rPr>
        <w:t xml:space="preserve"> </w:t>
      </w:r>
      <w:r w:rsidRPr="00FA193A">
        <w:rPr>
          <w:szCs w:val="28"/>
        </w:rPr>
        <w:t>необходимо активизировать свою работу по следующим направлениям</w:t>
      </w:r>
      <w:r>
        <w:rPr>
          <w:szCs w:val="28"/>
        </w:rPr>
        <w:t>: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 xml:space="preserve">- проконтролировать принятие мер, направленных на обеспечение безопасности при проезде организованных групп детей к местам отдыха и обратно, а также в период их пребывания в детских оздоровительных организациях в рамках проведения детской летней оздоровительной кампании;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 xml:space="preserve">- 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формированием и качеством подготовки педагогического, медицинского и обслуживающего персонала в период отдыха детей и реализацией программ по подготовке кадров, повышению их квалификации и обеспечению качества предоставляемых услуг в организациях отдыха детей и их оздоровления;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- контролировать техническое состояние детских</w:t>
      </w:r>
      <w:r w:rsidRPr="00DF3E26">
        <w:rPr>
          <w:szCs w:val="28"/>
        </w:rPr>
        <w:t xml:space="preserve"> лагерей</w:t>
      </w:r>
      <w:r>
        <w:rPr>
          <w:szCs w:val="28"/>
        </w:rPr>
        <w:t xml:space="preserve"> и их готовность для принятия детей, включая вопросы водоснабжения, санитарного состояния пищеблоков, мест общего пользования, рациона питания детей, соблюдение правил хранения и приготовления пищи, соответствие требованиям санитарных норм и противопожарных правил;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-  своевременно информировать местную администрацию, органы исполнительной власти субъектов </w:t>
      </w:r>
      <w:r w:rsidRPr="00DF3E26">
        <w:rPr>
          <w:szCs w:val="28"/>
        </w:rPr>
        <w:t>Российской Федерации</w:t>
      </w:r>
      <w:r>
        <w:rPr>
          <w:szCs w:val="28"/>
        </w:rPr>
        <w:t xml:space="preserve"> в случае обнаружения нарушений по любому из направлений, касающихся оздоровления и отдыха детей. 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i/>
          <w:szCs w:val="28"/>
        </w:rPr>
      </w:pPr>
      <w:r w:rsidRPr="00DF3E26">
        <w:rPr>
          <w:szCs w:val="28"/>
        </w:rPr>
        <w:t>Кроме того, следует провести мониторинг коллективных договоров на предмет наличия в них положений, обеспечивающих права трудящихся на отдых и оздоровление детей, добиваться включения таких положений в коллективные договоры (в случае отсутствия).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i/>
          <w:szCs w:val="28"/>
        </w:rPr>
      </w:pPr>
      <w:r w:rsidRPr="00A82964">
        <w:rPr>
          <w:i/>
          <w:szCs w:val="28"/>
        </w:rPr>
        <w:t>Нормативно-правовое обеспечение</w:t>
      </w:r>
    </w:p>
    <w:p w:rsidR="00F7633F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Актуализированный перечень основных нормативных правовых актов в сфере организации детского отдыха</w:t>
      </w:r>
      <w:r>
        <w:rPr>
          <w:b/>
          <w:szCs w:val="28"/>
        </w:rPr>
        <w:t xml:space="preserve"> </w:t>
      </w:r>
      <w:r w:rsidRPr="00A82964">
        <w:rPr>
          <w:szCs w:val="28"/>
        </w:rPr>
        <w:t>прилагается к настоящей справке.</w:t>
      </w:r>
    </w:p>
    <w:p w:rsidR="00F7633F" w:rsidRPr="005D23CA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szCs w:val="28"/>
        </w:rPr>
      </w:pPr>
      <w:r>
        <w:rPr>
          <w:szCs w:val="28"/>
        </w:rPr>
        <w:t>Приложение: на 6</w:t>
      </w:r>
      <w:r w:rsidRPr="00FA193A">
        <w:rPr>
          <w:szCs w:val="28"/>
        </w:rPr>
        <w:t xml:space="preserve"> л.</w:t>
      </w:r>
    </w:p>
    <w:p w:rsidR="00F7633F" w:rsidRDefault="00F7633F" w:rsidP="00F7633F">
      <w:pPr>
        <w:spacing w:line="276" w:lineRule="auto"/>
        <w:ind w:right="-1" w:firstLine="0"/>
        <w:jc w:val="right"/>
        <w:rPr>
          <w:i/>
          <w:szCs w:val="28"/>
        </w:rPr>
      </w:pPr>
      <w:r w:rsidRPr="005D23CA">
        <w:rPr>
          <w:i/>
          <w:szCs w:val="28"/>
        </w:rPr>
        <w:t>Департамент социального развития ФНПР</w:t>
      </w: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jc w:val="right"/>
        <w:rPr>
          <w:i/>
          <w:szCs w:val="28"/>
        </w:rPr>
      </w:pPr>
    </w:p>
    <w:p w:rsidR="00F7633F" w:rsidRDefault="00F7633F" w:rsidP="00F7633F">
      <w:pPr>
        <w:ind w:right="-1" w:firstLine="0"/>
        <w:rPr>
          <w:i/>
          <w:szCs w:val="28"/>
        </w:rPr>
      </w:pPr>
    </w:p>
    <w:p w:rsidR="004B4EDB" w:rsidRDefault="004B4EDB" w:rsidP="00F7633F">
      <w:pPr>
        <w:ind w:right="-1" w:firstLine="0"/>
        <w:rPr>
          <w:i/>
          <w:szCs w:val="28"/>
        </w:rPr>
      </w:pPr>
    </w:p>
    <w:p w:rsidR="004B4EDB" w:rsidRDefault="004B4EDB" w:rsidP="00F7633F">
      <w:pPr>
        <w:ind w:right="-1" w:firstLine="0"/>
        <w:rPr>
          <w:i/>
          <w:szCs w:val="28"/>
        </w:rPr>
      </w:pPr>
    </w:p>
    <w:p w:rsidR="004B4EDB" w:rsidRDefault="004B4EDB" w:rsidP="00F7633F">
      <w:pPr>
        <w:ind w:right="-1" w:firstLine="0"/>
        <w:rPr>
          <w:i/>
          <w:szCs w:val="28"/>
        </w:rPr>
      </w:pPr>
    </w:p>
    <w:p w:rsidR="00E80948" w:rsidRDefault="00E80948" w:rsidP="00F7633F">
      <w:pPr>
        <w:ind w:right="-1" w:firstLine="0"/>
        <w:rPr>
          <w:i/>
          <w:szCs w:val="28"/>
        </w:rPr>
      </w:pPr>
    </w:p>
    <w:p w:rsidR="00F37C4C" w:rsidRDefault="00F37C4C" w:rsidP="00F7633F">
      <w:pPr>
        <w:ind w:right="-1" w:firstLine="0"/>
        <w:rPr>
          <w:i/>
          <w:szCs w:val="28"/>
        </w:rPr>
      </w:pPr>
    </w:p>
    <w:p w:rsidR="00F7633F" w:rsidRPr="000547A4" w:rsidRDefault="00F7633F" w:rsidP="00F7633F">
      <w:pPr>
        <w:ind w:right="-1" w:firstLine="0"/>
        <w:jc w:val="right"/>
        <w:rPr>
          <w:i/>
          <w:szCs w:val="28"/>
        </w:rPr>
      </w:pPr>
      <w:r w:rsidRPr="000547A4">
        <w:rPr>
          <w:i/>
          <w:szCs w:val="28"/>
        </w:rPr>
        <w:lastRenderedPageBreak/>
        <w:t>Приложение</w:t>
      </w:r>
    </w:p>
    <w:p w:rsidR="00F7633F" w:rsidRDefault="00F7633F" w:rsidP="00F7633F">
      <w:pPr>
        <w:jc w:val="center"/>
        <w:rPr>
          <w:b/>
          <w:bCs/>
        </w:rPr>
      </w:pPr>
    </w:p>
    <w:p w:rsidR="00F7633F" w:rsidRDefault="00F7633F" w:rsidP="00F7633F">
      <w:pPr>
        <w:jc w:val="center"/>
        <w:rPr>
          <w:b/>
          <w:bCs/>
        </w:rPr>
      </w:pPr>
      <w:r>
        <w:rPr>
          <w:b/>
          <w:bCs/>
        </w:rPr>
        <w:t>Нормативные правовые акты, регулирующие вопросы  детского отдыха</w:t>
      </w:r>
    </w:p>
    <w:p w:rsidR="00F7633F" w:rsidRDefault="00F7633F" w:rsidP="00F7633F">
      <w:pPr>
        <w:jc w:val="both"/>
      </w:pPr>
    </w:p>
    <w:p w:rsidR="00F7633F" w:rsidRDefault="00F7633F" w:rsidP="00F7633F">
      <w:pPr>
        <w:jc w:val="both"/>
        <w:rPr>
          <w:b/>
          <w:bCs/>
        </w:rPr>
      </w:pPr>
      <w:r>
        <w:rPr>
          <w:b/>
          <w:bCs/>
        </w:rPr>
        <w:t>Федеральные законы и кодексы:</w:t>
      </w:r>
    </w:p>
    <w:p w:rsidR="00F7633F" w:rsidRPr="00E31BCC" w:rsidRDefault="00F7633F" w:rsidP="00F7633F">
      <w:pPr>
        <w:jc w:val="both"/>
        <w:rPr>
          <w:b/>
          <w:i/>
          <w:iCs/>
        </w:rPr>
      </w:pPr>
    </w:p>
    <w:p w:rsidR="00F7633F" w:rsidRPr="00E31BCC" w:rsidRDefault="00F7633F" w:rsidP="00F7633F">
      <w:pPr>
        <w:jc w:val="both"/>
        <w:rPr>
          <w:b/>
          <w:i/>
          <w:iCs/>
        </w:rPr>
      </w:pPr>
      <w:r w:rsidRPr="00E31BCC">
        <w:rPr>
          <w:b/>
          <w:i/>
          <w:iCs/>
        </w:rPr>
        <w:t>Права ребенка и социальная защита: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7" w:history="1">
        <w:r w:rsidR="00F7633F" w:rsidRPr="004221AB">
          <w:rPr>
            <w:rStyle w:val="a3"/>
            <w:szCs w:val="28"/>
            <w:shd w:val="clear" w:color="auto" w:fill="FFFFFF"/>
          </w:rPr>
          <w:t xml:space="preserve"> от </w:t>
        </w:r>
        <w:r w:rsidR="00F7633F" w:rsidRPr="004221AB">
          <w:rPr>
            <w:rStyle w:val="a3"/>
            <w:szCs w:val="28"/>
          </w:rPr>
          <w:t>24.07.1998 № 124-ФЗ «Об основных гарантиях прав ребенка».</w:t>
        </w:r>
      </w:hyperlink>
      <w:r w:rsidR="00F7633F" w:rsidRPr="004221AB">
        <w:rPr>
          <w:szCs w:val="28"/>
        </w:rPr>
        <w:t> Закрепляет права детей на полноценное развитие, охрану здоровья, образование и социальную поддержку, а также устанавливает обязанности государства по созданию условий для реализации этих прав и механизмов их защиты.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8" w:history="1">
        <w:r w:rsidR="00F7633F" w:rsidRPr="004221AB">
          <w:rPr>
            <w:rStyle w:val="a3"/>
            <w:szCs w:val="28"/>
          </w:rPr>
          <w:t xml:space="preserve"> от 21.12.1996 № 159-ФЗ «О поддержке детей-сирот».</w:t>
        </w:r>
      </w:hyperlink>
      <w:r w:rsidR="00F7633F" w:rsidRPr="004221AB">
        <w:rPr>
          <w:szCs w:val="28"/>
        </w:rPr>
        <w:t> Гарантирует социальную защиту детей-сирот, включая доступ к лагерному отдыху.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9" w:history="1">
        <w:r w:rsidR="00F7633F" w:rsidRPr="004221AB">
          <w:rPr>
            <w:rStyle w:val="a3"/>
            <w:szCs w:val="28"/>
          </w:rPr>
          <w:t xml:space="preserve"> от 29.12.2010 № 436-ФЗ «О защите детей от вредной информации»</w:t>
        </w:r>
      </w:hyperlink>
      <w:r w:rsidR="00F7633F" w:rsidRPr="004221AB">
        <w:rPr>
          <w:szCs w:val="28"/>
        </w:rPr>
        <w:t xml:space="preserve">. Запрещает распространение </w:t>
      </w:r>
      <w:proofErr w:type="gramStart"/>
      <w:r w:rsidR="00F7633F" w:rsidRPr="004221AB">
        <w:rPr>
          <w:szCs w:val="28"/>
        </w:rPr>
        <w:t>опасного</w:t>
      </w:r>
      <w:proofErr w:type="gramEnd"/>
      <w:r w:rsidR="00F7633F" w:rsidRPr="004221AB">
        <w:rPr>
          <w:szCs w:val="28"/>
        </w:rPr>
        <w:t xml:space="preserve"> </w:t>
      </w:r>
      <w:proofErr w:type="spellStart"/>
      <w:r w:rsidR="00F7633F" w:rsidRPr="004221AB">
        <w:rPr>
          <w:szCs w:val="28"/>
        </w:rPr>
        <w:t>контента</w:t>
      </w:r>
      <w:proofErr w:type="spellEnd"/>
      <w:r w:rsidR="00F7633F" w:rsidRPr="004221AB">
        <w:rPr>
          <w:szCs w:val="28"/>
        </w:rPr>
        <w:t xml:space="preserve"> в детской среде.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31BCC">
        <w:rPr>
          <w:rFonts w:ascii="Times New Roman" w:hAnsi="Times New Roman"/>
          <w:b/>
          <w:i/>
          <w:iCs/>
          <w:sz w:val="28"/>
          <w:szCs w:val="28"/>
        </w:rPr>
        <w:t>Здравоохранение и эпидемиология: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="00F7633F" w:rsidRPr="004221AB">
        <w:rPr>
          <w:szCs w:val="28"/>
        </w:rPr>
        <w:instrText>HYPERLINK "https://www.klerk.ru/cdoc/view/federalnyj-zakon-ot-30-marta-1999-g-n-52-fz-o-sanitarno-epidemiologiceskom-blagopolucii-naselenia-s-izmeneniami-i-dopolneniami/"</w:instrText>
      </w:r>
      <w:r w:rsidRPr="004221AB">
        <w:rPr>
          <w:szCs w:val="28"/>
        </w:rPr>
        <w:fldChar w:fldCharType="separate"/>
      </w:r>
      <w:r w:rsidR="00F7633F" w:rsidRPr="004221AB">
        <w:rPr>
          <w:rStyle w:val="a3"/>
          <w:szCs w:val="28"/>
        </w:rPr>
        <w:t xml:space="preserve"> </w:t>
      </w:r>
      <w:hyperlink r:id="rId10" w:history="1">
        <w:r w:rsidR="00F7633F" w:rsidRPr="004221AB">
          <w:rPr>
            <w:rStyle w:val="a3"/>
            <w:szCs w:val="28"/>
          </w:rPr>
          <w:t>от 17.09.1998 № 157-ФЗ «Об иммунопрофилактике инфекционных болезней».</w:t>
        </w:r>
      </w:hyperlink>
      <w:r w:rsidR="00F7633F" w:rsidRPr="004221AB">
        <w:rPr>
          <w:szCs w:val="28"/>
        </w:rPr>
        <w:t> Устанавливает правила вакцинации и профилактики инфекций среди детей и персонала. Гарантирует бесплатное предоставление вакцин населению и обеспечивает профилактику распространения опасных инфекционных заболеваний.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proofErr w:type="gramStart"/>
      <w:r w:rsidRPr="004221AB">
        <w:rPr>
          <w:rStyle w:val="a3"/>
          <w:szCs w:val="28"/>
        </w:rPr>
        <w:t>о</w:t>
      </w:r>
      <w:proofErr w:type="gramEnd"/>
      <w:r w:rsidRPr="004221AB">
        <w:rPr>
          <w:rStyle w:val="a3"/>
          <w:szCs w:val="28"/>
        </w:rPr>
        <w:t>т 30.03.1999 № 52-ФЗ «О санитарно-эпидемиологическом благополучии населения». </w:t>
      </w:r>
      <w:r w:rsidR="00FD0C2C" w:rsidRPr="004221AB">
        <w:rPr>
          <w:szCs w:val="28"/>
        </w:rPr>
        <w:fldChar w:fldCharType="end"/>
      </w:r>
      <w:r w:rsidRPr="004221AB">
        <w:rPr>
          <w:szCs w:val="28"/>
        </w:rPr>
        <w:t xml:space="preserve">Основной закон по гигиене, санитарии и эпидемиологии, на основе </w:t>
      </w:r>
      <w:proofErr w:type="gramStart"/>
      <w:r w:rsidRPr="004221AB">
        <w:rPr>
          <w:szCs w:val="28"/>
        </w:rPr>
        <w:t>которого</w:t>
      </w:r>
      <w:proofErr w:type="gramEnd"/>
      <w:r w:rsidRPr="004221AB">
        <w:rPr>
          <w:szCs w:val="28"/>
        </w:rPr>
        <w:t xml:space="preserve"> разрабатываются </w:t>
      </w:r>
      <w:proofErr w:type="spellStart"/>
      <w:r w:rsidRPr="004221AB">
        <w:rPr>
          <w:szCs w:val="28"/>
        </w:rPr>
        <w:t>СанПиНы</w:t>
      </w:r>
      <w:proofErr w:type="spellEnd"/>
      <w:r w:rsidRPr="004221AB">
        <w:rPr>
          <w:szCs w:val="28"/>
        </w:rPr>
        <w:t>. Определяет санитарные и противопожарные нормы, требования к зданиям с целью снизить риски для здоровья, сохранить имущество и обеспечить безопасность на всей территории объекта.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1" w:history="1">
        <w:r w:rsidR="00F7633F" w:rsidRPr="004221AB">
          <w:rPr>
            <w:rStyle w:val="a3"/>
            <w:szCs w:val="28"/>
          </w:rPr>
          <w:t xml:space="preserve"> </w:t>
        </w:r>
        <w:r w:rsidR="00F7633F" w:rsidRPr="004221AB">
          <w:rPr>
            <w:rStyle w:val="a3"/>
            <w:bCs/>
            <w:szCs w:val="28"/>
          </w:rPr>
          <w:t>от 29.11.2010</w:t>
        </w:r>
        <w:r w:rsidR="00F7633F" w:rsidRPr="004221AB">
          <w:rPr>
            <w:rStyle w:val="a3"/>
            <w:b/>
            <w:bCs/>
            <w:szCs w:val="28"/>
          </w:rPr>
          <w:t xml:space="preserve"> </w:t>
        </w:r>
        <w:r w:rsidR="00F7633F" w:rsidRPr="004221AB">
          <w:rPr>
            <w:rStyle w:val="a3"/>
            <w:szCs w:val="28"/>
          </w:rPr>
          <w:t>№ 326-ФЗ «Об обязательном медицинском страховании»</w:t>
        </w:r>
      </w:hyperlink>
      <w:r w:rsidR="00F7633F" w:rsidRPr="004221AB">
        <w:rPr>
          <w:szCs w:val="28"/>
        </w:rPr>
        <w:t>. Регулирует медобслуживание детей и сотрудников.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2" w:history="1">
        <w:r w:rsidR="00F7633F" w:rsidRPr="004221AB">
          <w:rPr>
            <w:rStyle w:val="a3"/>
            <w:szCs w:val="28"/>
          </w:rPr>
          <w:t xml:space="preserve"> от 21.11.2011 № 323-ФЗ «Об охране здоровья граждан».</w:t>
        </w:r>
      </w:hyperlink>
      <w:r w:rsidR="00F7633F" w:rsidRPr="004221AB">
        <w:rPr>
          <w:szCs w:val="28"/>
        </w:rPr>
        <w:t xml:space="preserve"> Устанавливает порядок оказания медицинской помощи детям.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31BCC">
        <w:rPr>
          <w:rFonts w:ascii="Times New Roman" w:hAnsi="Times New Roman"/>
          <w:b/>
          <w:i/>
          <w:iCs/>
          <w:sz w:val="28"/>
          <w:szCs w:val="28"/>
        </w:rPr>
        <w:t>Образование, спорт и туризм: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3" w:history="1">
        <w:r w:rsidR="00F7633F" w:rsidRPr="004221AB">
          <w:rPr>
            <w:rStyle w:val="a3"/>
            <w:szCs w:val="28"/>
          </w:rPr>
          <w:t xml:space="preserve"> от 24.11.1996 № 132-ФЗ «Об основах туристской деятельности»</w:t>
        </w:r>
      </w:hyperlink>
      <w:r w:rsidR="00F7633F" w:rsidRPr="004221AB">
        <w:rPr>
          <w:szCs w:val="28"/>
        </w:rPr>
        <w:t>. Регулирует деятельность лагерей как туристских объектов, защищает права туристов и определяет правила предоставления туристических услуг.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4" w:history="1">
        <w:r w:rsidR="00F7633F" w:rsidRPr="004221AB">
          <w:rPr>
            <w:szCs w:val="28"/>
            <w:u w:val="single"/>
          </w:rPr>
          <w:t xml:space="preserve"> </w:t>
        </w:r>
        <w:r w:rsidR="00F7633F" w:rsidRPr="004221AB">
          <w:rPr>
            <w:rStyle w:val="a3"/>
            <w:szCs w:val="28"/>
          </w:rPr>
          <w:t>от 04.12.2007 № 329-ФЗ «О физической культуре и спорте»</w:t>
        </w:r>
      </w:hyperlink>
      <w:r w:rsidR="00F7633F" w:rsidRPr="004221AB">
        <w:rPr>
          <w:szCs w:val="28"/>
        </w:rPr>
        <w:t>. Регулирует организацию занятий спортом и физкультурой.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5" w:history="1">
        <w:r w:rsidR="00F7633F" w:rsidRPr="004221AB">
          <w:rPr>
            <w:rStyle w:val="a3"/>
            <w:szCs w:val="28"/>
          </w:rPr>
          <w:t xml:space="preserve"> от 29.12.2012 № 273-ФЗ «Об образовании».</w:t>
        </w:r>
      </w:hyperlink>
      <w:r w:rsidR="00F7633F" w:rsidRPr="004221AB">
        <w:rPr>
          <w:szCs w:val="28"/>
        </w:rPr>
        <w:t xml:space="preserve"> Регулирует образовательные и развивающие программы, занятия и мероприятия, направленные на обучение детей различным дисциплинам и развитие их способностей.</w:t>
      </w:r>
    </w:p>
    <w:p w:rsidR="00F7633F" w:rsidRPr="004221AB" w:rsidRDefault="00F7633F" w:rsidP="00F7633F">
      <w:pPr>
        <w:jc w:val="both"/>
        <w:rPr>
          <w:i/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Труд</w:t>
      </w:r>
      <w:r w:rsidRPr="00E31BC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31BCC">
        <w:rPr>
          <w:rFonts w:ascii="Times New Roman" w:hAnsi="Times New Roman"/>
          <w:b/>
          <w:i/>
          <w:sz w:val="28"/>
          <w:szCs w:val="28"/>
        </w:rPr>
        <w:t>и социальные гарантии: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6" w:history="1">
        <w:r w:rsidR="00F7633F" w:rsidRPr="004221AB">
          <w:rPr>
            <w:rStyle w:val="a3"/>
            <w:szCs w:val="28"/>
          </w:rPr>
          <w:t xml:space="preserve"> от 28.12.2013 № 426-ФЗ «О специальной оценке условий труда».</w:t>
        </w:r>
      </w:hyperlink>
      <w:r w:rsidR="00F7633F" w:rsidRPr="004221AB">
        <w:rPr>
          <w:szCs w:val="28"/>
        </w:rPr>
        <w:t xml:space="preserve"> Вводит процедуру оценки условий труда на рабочих местах, чтобы выявлять вредные и опасные факторы и защищать здоровье работников.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17" w:history="1">
        <w:r w:rsidRPr="004221AB">
          <w:rPr>
            <w:rStyle w:val="a3"/>
            <w:szCs w:val="28"/>
          </w:rPr>
          <w:t>Трудовой кодекс Российской Федерации.</w:t>
        </w:r>
      </w:hyperlink>
      <w:r w:rsidRPr="004221AB">
        <w:rPr>
          <w:szCs w:val="28"/>
        </w:rPr>
        <w:t xml:space="preserve"> Регулирует отношения между работодателем и работниками, определяет нормы рабочего времени, оплаты труда, защиты трудовых прав и социальных гарантий работников.</w:t>
      </w:r>
    </w:p>
    <w:p w:rsidR="00F7633F" w:rsidRPr="004221AB" w:rsidRDefault="00F7633F" w:rsidP="00F7633F">
      <w:pPr>
        <w:jc w:val="both"/>
        <w:rPr>
          <w:i/>
          <w:iCs/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31BCC">
        <w:rPr>
          <w:rFonts w:ascii="Times New Roman" w:hAnsi="Times New Roman"/>
          <w:b/>
          <w:i/>
          <w:iCs/>
          <w:sz w:val="28"/>
          <w:szCs w:val="28"/>
        </w:rPr>
        <w:t>Транспорт и безопасность перевозок: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="00F7633F" w:rsidRPr="004221AB">
        <w:rPr>
          <w:szCs w:val="28"/>
        </w:rPr>
        <w:instrText>HYPERLINK "https://www.klerk.ru/cdoc/view/federalnyj-zakon-ot-8-noabra-2007-g-n-259-fz-ustav-avtomobilnogo-transporta-i-gorodskogo-nazemnogo-elektriceskogo-transporta-s-izmeneniami-i-dopolneniami/"</w:instrText>
      </w:r>
      <w:r w:rsidRPr="004221AB">
        <w:rPr>
          <w:szCs w:val="28"/>
        </w:rPr>
        <w:fldChar w:fldCharType="separate"/>
      </w:r>
      <w:r w:rsidR="00F7633F" w:rsidRPr="004221AB">
        <w:rPr>
          <w:rStyle w:val="a3"/>
          <w:szCs w:val="28"/>
        </w:rPr>
        <w:t xml:space="preserve"> </w:t>
      </w:r>
      <w:hyperlink r:id="rId18" w:history="1">
        <w:r w:rsidR="00F7633F" w:rsidRPr="004221AB">
          <w:rPr>
            <w:rStyle w:val="a3"/>
            <w:szCs w:val="28"/>
          </w:rPr>
          <w:t xml:space="preserve"> от 10.12.1995 № 196-ФЗ «О безопасности дорожного движения»</w:t>
        </w:r>
      </w:hyperlink>
      <w:r w:rsidR="00F7633F" w:rsidRPr="004221AB">
        <w:rPr>
          <w:szCs w:val="28"/>
        </w:rPr>
        <w:t>. Касается общих вопросов безопасности всех участников дорожного движения, включая допуск водителей к управлению транспортными средствами, техническое состояние автомобилей, дорожную инфраструктуру и контроль над соблюдением ПДД.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19" w:history="1">
        <w:r w:rsidR="00F7633F" w:rsidRPr="004221AB">
          <w:rPr>
            <w:rStyle w:val="a3"/>
            <w:szCs w:val="28"/>
          </w:rPr>
          <w:t xml:space="preserve"> от 10.01.2003 № 18 -ФЗ</w:t>
        </w:r>
        <w:r w:rsidR="00F7633F" w:rsidRPr="004221AB">
          <w:rPr>
            <w:rStyle w:val="a3"/>
            <w:color w:val="FF0000"/>
            <w:szCs w:val="28"/>
          </w:rPr>
          <w:t xml:space="preserve"> </w:t>
        </w:r>
        <w:r w:rsidR="00F7633F" w:rsidRPr="004221AB">
          <w:rPr>
            <w:rStyle w:val="a3"/>
            <w:szCs w:val="28"/>
          </w:rPr>
          <w:t>«Устав железнодорожного транспорта».</w:t>
        </w:r>
      </w:hyperlink>
      <w:r w:rsidR="00F7633F" w:rsidRPr="004221AB">
        <w:rPr>
          <w:szCs w:val="28"/>
        </w:rPr>
        <w:t xml:space="preserve"> </w:t>
      </w:r>
      <w:proofErr w:type="gramStart"/>
      <w:r w:rsidR="00F7633F" w:rsidRPr="004221AB">
        <w:rPr>
          <w:szCs w:val="28"/>
        </w:rPr>
        <w:t>Важен</w:t>
      </w:r>
      <w:proofErr w:type="gramEnd"/>
      <w:r w:rsidR="00F7633F" w:rsidRPr="004221AB">
        <w:rPr>
          <w:szCs w:val="28"/>
        </w:rPr>
        <w:t xml:space="preserve"> при организации перевозок детей поездом.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rStyle w:val="a3"/>
          <w:szCs w:val="28"/>
        </w:rPr>
        <w:t>от 08.11.2007 № 259-ФЗ «Устав автотранспорта».</w:t>
      </w:r>
      <w:r w:rsidR="00FD0C2C" w:rsidRPr="004221AB">
        <w:rPr>
          <w:szCs w:val="28"/>
        </w:rPr>
        <w:fldChar w:fldCharType="end"/>
      </w:r>
      <w:r w:rsidRPr="004221AB">
        <w:rPr>
          <w:szCs w:val="28"/>
        </w:rPr>
        <w:t xml:space="preserve"> </w:t>
      </w:r>
      <w:proofErr w:type="gramStart"/>
      <w:r w:rsidRPr="004221AB">
        <w:rPr>
          <w:szCs w:val="28"/>
        </w:rPr>
        <w:t>Важен</w:t>
      </w:r>
      <w:proofErr w:type="gramEnd"/>
      <w:r w:rsidRPr="004221AB">
        <w:rPr>
          <w:szCs w:val="28"/>
        </w:rPr>
        <w:t xml:space="preserve"> для организации перевозок детей. Регулирует сферу транспортных перевозок пассажиров и багажа автомобильным транспортом, включая организацию автобусных рейсов для доставки детей в лагеря и обратно.</w:t>
      </w:r>
    </w:p>
    <w:p w:rsidR="00F7633F" w:rsidRPr="004221AB" w:rsidRDefault="00F7633F" w:rsidP="00F7633F">
      <w:pPr>
        <w:jc w:val="both"/>
        <w:rPr>
          <w:i/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Строительство, пожарная и техническая безопасность: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0" w:history="1">
        <w:r w:rsidRPr="004221AB">
          <w:rPr>
            <w:rStyle w:val="a3"/>
            <w:szCs w:val="28"/>
          </w:rPr>
          <w:t>от 21.12.1994 № 69-ФЗ «О пожарной безопасности».</w:t>
        </w:r>
      </w:hyperlink>
      <w:r w:rsidRPr="004221AB">
        <w:rPr>
          <w:szCs w:val="28"/>
        </w:rPr>
        <w:t> Устанавливает обязанности органов власти, организаций и граждан по предупреждению и ликвидации пожаров, а также определяет полномочия и ответственность соответствующих служб и подразделений. Окружающая среда и природопользование.</w:t>
      </w:r>
    </w:p>
    <w:p w:rsidR="00F7633F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1" w:history="1">
        <w:r w:rsidRPr="004221AB">
          <w:rPr>
            <w:rStyle w:val="a3"/>
            <w:szCs w:val="28"/>
          </w:rPr>
          <w:t>от 10.01.2002 № 7-ФЗ «Об охране окружающей среды».</w:t>
        </w:r>
      </w:hyperlink>
      <w:r w:rsidRPr="004221AB">
        <w:rPr>
          <w:szCs w:val="28"/>
        </w:rPr>
        <w:t xml:space="preserve"> Устанавливает принципы охраны окружающей среды, регулирует отношения в области природопользования, экологической безопасности и сохранения природных ресурсов. </w:t>
      </w:r>
      <w:proofErr w:type="gramStart"/>
      <w:r w:rsidRPr="004221AB">
        <w:rPr>
          <w:szCs w:val="28"/>
        </w:rPr>
        <w:t>Важен</w:t>
      </w:r>
      <w:proofErr w:type="gramEnd"/>
      <w:r w:rsidRPr="004221AB">
        <w:rPr>
          <w:szCs w:val="28"/>
        </w:rPr>
        <w:t xml:space="preserve"> для лагерей, расположенных в природной среде.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22" w:history="1">
        <w:r w:rsidR="00F7633F" w:rsidRPr="004221AB">
          <w:rPr>
            <w:rStyle w:val="a3"/>
            <w:szCs w:val="28"/>
          </w:rPr>
          <w:t>от 27.12.2002 № 184-ФЗ «О техническом регулировании».</w:t>
        </w:r>
      </w:hyperlink>
      <w:r w:rsidR="00F7633F" w:rsidRPr="004221AB">
        <w:rPr>
          <w:szCs w:val="28"/>
        </w:rPr>
        <w:t xml:space="preserve"> Устанавливает требования к безопасности зданий, сооружений и оборудования лагеря.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>
          <w:rPr>
            <w:rStyle w:val="a3"/>
            <w:rFonts w:ascii="Times New Roman" w:hAnsi="Times New Roman"/>
            <w:sz w:val="28"/>
            <w:szCs w:val="28"/>
          </w:rPr>
          <w:t>от 22.07.</w:t>
        </w:r>
        <w:r w:rsidRPr="004221AB">
          <w:rPr>
            <w:rStyle w:val="a3"/>
            <w:rFonts w:ascii="Times New Roman" w:hAnsi="Times New Roman"/>
            <w:sz w:val="28"/>
            <w:szCs w:val="28"/>
          </w:rPr>
          <w:t>2008 № 123-ФЗ «Технический регламент о требованиях пожарной безопасности».</w:t>
        </w:r>
      </w:hyperlink>
      <w:r w:rsidRPr="004221AB">
        <w:rPr>
          <w:rFonts w:ascii="Times New Roman" w:hAnsi="Times New Roman"/>
          <w:sz w:val="28"/>
          <w:szCs w:val="28"/>
        </w:rPr>
        <w:t xml:space="preserve"> Устанавливает минимальные обязательные требования к пожарной безопасности для зданий, сооружений, продукции и </w:t>
      </w:r>
      <w:r w:rsidRPr="004221AB">
        <w:rPr>
          <w:rFonts w:ascii="Times New Roman" w:hAnsi="Times New Roman"/>
          <w:sz w:val="28"/>
          <w:szCs w:val="28"/>
        </w:rPr>
        <w:lastRenderedPageBreak/>
        <w:t>оборудования. Регулирует проектирование, строительство, эксплуатацию и утилизацию объектов, чтобы предотвратить пожары и защитить жизнь и имущество граждан и организаций.</w:t>
      </w:r>
    </w:p>
    <w:p w:rsidR="00F7633F" w:rsidRPr="004221AB" w:rsidRDefault="00FD0C2C" w:rsidP="00F7633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4" w:history="1">
        <w:hyperlink r:id="rId25" w:tgtFrame="_blank" w:history="1">
          <w:r w:rsidR="00F7633F" w:rsidRPr="004221AB">
            <w:rPr>
              <w:rStyle w:val="a3"/>
              <w:rFonts w:ascii="Times New Roman" w:hAnsi="Times New Roman"/>
              <w:sz w:val="28"/>
              <w:szCs w:val="28"/>
            </w:rPr>
            <w:t>от 30.12.2009</w:t>
          </w:r>
        </w:hyperlink>
        <w:r w:rsidR="00F7633F" w:rsidRPr="004221AB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 </w:t>
        </w:r>
        <w:r w:rsidR="00F7633F" w:rsidRPr="004221AB">
          <w:rPr>
            <w:rStyle w:val="a3"/>
            <w:rFonts w:ascii="Times New Roman" w:hAnsi="Times New Roman"/>
            <w:sz w:val="28"/>
            <w:szCs w:val="28"/>
          </w:rPr>
          <w:t>№ 384-ФЗ «Технический регламент о безопасности зданий и сооружений».</w:t>
        </w:r>
      </w:hyperlink>
      <w:r w:rsidR="00F7633F" w:rsidRPr="004221AB">
        <w:rPr>
          <w:rFonts w:ascii="Times New Roman" w:hAnsi="Times New Roman"/>
          <w:sz w:val="28"/>
          <w:szCs w:val="28"/>
        </w:rPr>
        <w:t> Устанавливает обязательные требования к проектированию, строительству и эксплуатации зданий и сооружений, обеспечивающие безопасность жизни и здоровья людей, сохранность имущества и защиту окружающей среды.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6" w:history="1">
        <w:r w:rsidRPr="004221AB">
          <w:rPr>
            <w:rStyle w:val="a3"/>
            <w:szCs w:val="28"/>
          </w:rPr>
          <w:t>Водный кодекс Российской Федерации.</w:t>
        </w:r>
      </w:hyperlink>
      <w:r w:rsidRPr="004221AB">
        <w:rPr>
          <w:szCs w:val="28"/>
        </w:rPr>
        <w:t> Устанавливает правила водопользования, охраны водоемов, ответственность за нарушение водного законодательства и обеспечивает рациональное использование воды всеми субъектами хозяйственной деятельности.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Питание и качество продуктов: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fldChar w:fldCharType="begin"/>
      </w:r>
      <w:r w:rsidR="00F7633F" w:rsidRPr="004221AB">
        <w:rPr>
          <w:szCs w:val="28"/>
        </w:rPr>
        <w:instrText>HYPERLINK "https://www.klerk.ru/cdoc/view/federalnyj-zakon-ot-2-anvara-2000-g-n-29-fz-o-kacestve-i-bezopasnosti-pisevyh-produktov/"</w:instrText>
      </w:r>
      <w:r w:rsidRPr="004221AB">
        <w:rPr>
          <w:szCs w:val="28"/>
        </w:rPr>
        <w:fldChar w:fldCharType="separate"/>
      </w:r>
      <w:r w:rsidR="00F7633F" w:rsidRPr="004221AB">
        <w:rPr>
          <w:rStyle w:val="a3"/>
          <w:szCs w:val="28"/>
        </w:rPr>
        <w:t xml:space="preserve"> </w:t>
      </w:r>
      <w:hyperlink r:id="rId27" w:history="1">
        <w:r w:rsidR="00F7633F" w:rsidRPr="004221AB">
          <w:rPr>
            <w:rStyle w:val="a3"/>
            <w:szCs w:val="28"/>
          </w:rPr>
          <w:t xml:space="preserve"> от 07.02.1992 № 2300-1-ФЗ «О защите прав потребителей».</w:t>
        </w:r>
      </w:hyperlink>
      <w:r w:rsidR="00F7633F" w:rsidRPr="004221AB">
        <w:rPr>
          <w:szCs w:val="28"/>
        </w:rPr>
        <w:t xml:space="preserve"> Гарантирует права родителей и детей как потребителей услуг.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4221AB">
        <w:rPr>
          <w:rStyle w:val="a3"/>
          <w:rFonts w:ascii="Times New Roman" w:hAnsi="Times New Roman"/>
          <w:sz w:val="28"/>
          <w:szCs w:val="28"/>
        </w:rPr>
        <w:t>от 02.01.2000 № 29-ФЗ «О качестве и безопасности пищевых продуктов».</w:t>
      </w:r>
      <w:r w:rsidR="00FD0C2C" w:rsidRPr="004221AB">
        <w:rPr>
          <w:rFonts w:ascii="Times New Roman" w:hAnsi="Times New Roman"/>
          <w:sz w:val="28"/>
          <w:szCs w:val="28"/>
        </w:rPr>
        <w:fldChar w:fldCharType="end"/>
      </w:r>
      <w:r w:rsidRPr="004221AB">
        <w:rPr>
          <w:rFonts w:ascii="Times New Roman" w:hAnsi="Times New Roman"/>
          <w:sz w:val="28"/>
          <w:szCs w:val="28"/>
        </w:rPr>
        <w:t xml:space="preserve"> Регламентирует требования к продуктам питания, устанавливает требования к производству, хранению, транспортировке и реализации. Определяет ответственность производителей и продавцов за </w:t>
      </w:r>
      <w:r w:rsidRPr="004221AB">
        <w:rPr>
          <w:rFonts w:ascii="Times New Roman" w:hAnsi="Times New Roman"/>
          <w:color w:val="0000FF"/>
          <w:sz w:val="28"/>
          <w:szCs w:val="28"/>
        </w:rPr>
        <w:t>нарушение санитарных норм и стандартов.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4221AB" w:rsidRDefault="00F7633F" w:rsidP="00F7633F">
      <w:pPr>
        <w:pStyle w:val="a4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Юридические отношения и контроль: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4221AB">
          <w:rPr>
            <w:rStyle w:val="a3"/>
            <w:rFonts w:ascii="Times New Roman" w:hAnsi="Times New Roman"/>
            <w:sz w:val="28"/>
            <w:szCs w:val="28"/>
          </w:rPr>
          <w:t>Гражданский кодекс Российской</w:t>
        </w:r>
      </w:hyperlink>
      <w:r w:rsidRPr="004221AB">
        <w:rPr>
          <w:rStyle w:val="a3"/>
          <w:rFonts w:ascii="Times New Roman" w:hAnsi="Times New Roman"/>
          <w:sz w:val="28"/>
          <w:szCs w:val="28"/>
        </w:rPr>
        <w:t xml:space="preserve"> Федерации</w:t>
      </w:r>
      <w:r w:rsidRPr="004221AB">
        <w:rPr>
          <w:rFonts w:ascii="Times New Roman" w:hAnsi="Times New Roman"/>
          <w:sz w:val="28"/>
          <w:szCs w:val="28"/>
        </w:rPr>
        <w:t>. Применяется при оформлении договоров с родителями, аренде территории, закупке услуг</w:t>
      </w:r>
      <w:r w:rsidRPr="004221AB">
        <w:rPr>
          <w:rFonts w:ascii="Times New Roman" w:hAnsi="Times New Roman"/>
          <w:i/>
          <w:iCs/>
          <w:sz w:val="28"/>
          <w:szCs w:val="28"/>
        </w:rPr>
        <w:t xml:space="preserve"> (транспорт, питание)</w:t>
      </w:r>
      <w:r w:rsidRPr="004221AB">
        <w:rPr>
          <w:rFonts w:ascii="Times New Roman" w:hAnsi="Times New Roman"/>
          <w:sz w:val="28"/>
          <w:szCs w:val="28"/>
        </w:rPr>
        <w:t> и решении споров по обязательствам сторон.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29" w:history="1">
        <w:r w:rsidRPr="004221AB">
          <w:rPr>
            <w:rStyle w:val="a3"/>
            <w:szCs w:val="28"/>
          </w:rPr>
          <w:t>Кодекс об административных правонарушениях (</w:t>
        </w:r>
        <w:proofErr w:type="spellStart"/>
        <w:r w:rsidRPr="004221AB">
          <w:rPr>
            <w:rStyle w:val="a3"/>
            <w:szCs w:val="28"/>
          </w:rPr>
          <w:t>КоАП</w:t>
        </w:r>
        <w:proofErr w:type="spellEnd"/>
        <w:r w:rsidRPr="004221AB">
          <w:rPr>
            <w:rStyle w:val="a3"/>
            <w:szCs w:val="28"/>
          </w:rPr>
          <w:t xml:space="preserve"> РФ).</w:t>
        </w:r>
      </w:hyperlink>
      <w:r w:rsidRPr="004221AB">
        <w:rPr>
          <w:szCs w:val="28"/>
        </w:rPr>
        <w:t xml:space="preserve"> Устанавливает административную ответственность за нарушения в сфере детского отдыха, включая несоблюдение санитарных норм, требований пожарной безопасности и охраны здоровья несовершеннолетних.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0" w:history="1">
        <w:r w:rsidRPr="004221AB">
          <w:rPr>
            <w:rStyle w:val="a3"/>
            <w:szCs w:val="28"/>
          </w:rPr>
          <w:t>от 26.12.2008 № 294-ФЗ «О защите прав юридических лиц при контроле».</w:t>
        </w:r>
      </w:hyperlink>
      <w:r w:rsidRPr="004221AB">
        <w:rPr>
          <w:szCs w:val="28"/>
        </w:rPr>
        <w:t xml:space="preserve"> Защищает права юридических лиц и индивидуальных предпринимателей при проведении государственного контроля и надзора.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1" w:history="1">
        <w:r w:rsidRPr="004221AB">
          <w:rPr>
            <w:rStyle w:val="a3"/>
            <w:szCs w:val="28"/>
          </w:rPr>
          <w:t>от 04.05.2011 № 99-ФЗ «О лицензировании отдельных видов деятельности».</w:t>
        </w:r>
      </w:hyperlink>
      <w:r w:rsidRPr="004221AB">
        <w:rPr>
          <w:szCs w:val="28"/>
        </w:rPr>
        <w:t xml:space="preserve"> Определяет виды деятельности, подлежащие лицензированию, </w:t>
      </w:r>
      <w:r w:rsidRPr="004221AB">
        <w:rPr>
          <w:i/>
          <w:iCs/>
          <w:szCs w:val="28"/>
        </w:rPr>
        <w:t>например,</w:t>
      </w:r>
      <w:r w:rsidRPr="004221AB">
        <w:rPr>
          <w:szCs w:val="28"/>
        </w:rPr>
        <w:t xml:space="preserve"> медицинской помощи или образовательной деятельности.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2" w:history="1">
        <w:r w:rsidRPr="004221AB">
          <w:rPr>
            <w:rStyle w:val="a3"/>
            <w:szCs w:val="28"/>
          </w:rPr>
          <w:t>от 05.04.2013 № 44-ФЗ «О контрактной системе»</w:t>
        </w:r>
      </w:hyperlink>
      <w:r w:rsidRPr="004221AB">
        <w:rPr>
          <w:szCs w:val="28"/>
        </w:rPr>
        <w:t>. Регулирует закупку товаров, работ и услуг государственными учреждениями и органами власти.</w:t>
      </w:r>
    </w:p>
    <w:p w:rsidR="00F7633F" w:rsidRDefault="00F7633F" w:rsidP="00F7633F">
      <w:pPr>
        <w:pStyle w:val="a4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55352" w:rsidRDefault="00355352" w:rsidP="00F7633F">
      <w:pPr>
        <w:pStyle w:val="a4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7633F" w:rsidRPr="00E31BCC" w:rsidRDefault="00F7633F" w:rsidP="00F7633F">
      <w:pPr>
        <w:pStyle w:val="a4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lastRenderedPageBreak/>
        <w:t>Взаимодействие с госструктурами и местной властью: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 xml:space="preserve"> </w:t>
      </w:r>
      <w:hyperlink r:id="rId33" w:history="1">
        <w:r w:rsidRPr="004221AB">
          <w:rPr>
            <w:rStyle w:val="a3"/>
            <w:rFonts w:ascii="Times New Roman" w:hAnsi="Times New Roman"/>
            <w:sz w:val="28"/>
            <w:szCs w:val="28"/>
          </w:rPr>
          <w:t>от 06.10.2003 № 131-ФЗ «О местном самоуправлении».</w:t>
        </w:r>
      </w:hyperlink>
      <w:r w:rsidRPr="004221AB">
        <w:rPr>
          <w:rFonts w:ascii="Times New Roman" w:hAnsi="Times New Roman"/>
          <w:sz w:val="28"/>
          <w:szCs w:val="28"/>
        </w:rPr>
        <w:t xml:space="preserve"> Определяет взаимодействие с муниципальными органами. Документ утрачивает силу с 1 января 2027 года в связи с принятием </w:t>
      </w:r>
      <w:hyperlink r:id="rId34" w:history="1">
        <w:r w:rsidRPr="004221AB">
          <w:rPr>
            <w:rStyle w:val="a3"/>
            <w:rFonts w:ascii="Times New Roman" w:hAnsi="Times New Roman"/>
            <w:sz w:val="28"/>
            <w:szCs w:val="28"/>
          </w:rPr>
          <w:t>закона от 20.03.2025 N 33-ФЗ</w:t>
        </w:r>
      </w:hyperlink>
      <w:r w:rsidRPr="004221A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5" w:history="1">
        <w:r w:rsidRPr="004221AB">
          <w:rPr>
            <w:rStyle w:val="a3"/>
            <w:szCs w:val="28"/>
          </w:rPr>
          <w:t>от 21.12.2021 № 414-ФЗ «О публичной власти».</w:t>
        </w:r>
      </w:hyperlink>
      <w:r w:rsidRPr="004221AB">
        <w:rPr>
          <w:szCs w:val="28"/>
        </w:rPr>
        <w:t> Уточняет полномочия регионов в сфере детского отдыха.</w:t>
      </w:r>
    </w:p>
    <w:p w:rsidR="00F7633F" w:rsidRPr="004221AB" w:rsidRDefault="00F7633F" w:rsidP="00F7633F">
      <w:pPr>
        <w:jc w:val="both"/>
        <w:rPr>
          <w:i/>
          <w:szCs w:val="28"/>
        </w:rPr>
      </w:pPr>
    </w:p>
    <w:p w:rsidR="00F7633F" w:rsidRPr="00E31BCC" w:rsidRDefault="00F7633F" w:rsidP="00F7633F">
      <w:pPr>
        <w:pStyle w:val="a4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Безопасность и антитеррористические меры: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 xml:space="preserve"> </w:t>
      </w:r>
      <w:hyperlink r:id="rId36" w:history="1">
        <w:r w:rsidRPr="004221AB">
          <w:rPr>
            <w:rStyle w:val="a3"/>
            <w:rFonts w:ascii="Times New Roman" w:hAnsi="Times New Roman"/>
            <w:sz w:val="28"/>
            <w:szCs w:val="28"/>
          </w:rPr>
          <w:t>от 06.03.2006 № 35-ФЗ «О противодействии терроризму».</w:t>
        </w:r>
      </w:hyperlink>
      <w:r w:rsidRPr="004221AB">
        <w:rPr>
          <w:rFonts w:ascii="Times New Roman" w:hAnsi="Times New Roman"/>
          <w:sz w:val="28"/>
          <w:szCs w:val="28"/>
        </w:rPr>
        <w:t xml:space="preserve"> Требования к антитеррористической защищенности лагерей.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E31BCC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31BCC">
        <w:rPr>
          <w:rFonts w:ascii="Times New Roman" w:hAnsi="Times New Roman"/>
          <w:b/>
          <w:i/>
          <w:sz w:val="28"/>
          <w:szCs w:val="28"/>
        </w:rPr>
        <w:t>Иные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 xml:space="preserve"> </w:t>
      </w:r>
      <w:hyperlink r:id="rId37" w:history="1">
        <w:r w:rsidRPr="004221AB">
          <w:rPr>
            <w:rStyle w:val="a3"/>
            <w:rFonts w:ascii="Times New Roman" w:hAnsi="Times New Roman"/>
            <w:sz w:val="28"/>
            <w:szCs w:val="28"/>
          </w:rPr>
          <w:t>Налоговый кодекс</w:t>
        </w:r>
      </w:hyperlink>
      <w:r w:rsidRPr="004221AB">
        <w:rPr>
          <w:rStyle w:val="a3"/>
          <w:rFonts w:ascii="Times New Roman" w:hAnsi="Times New Roman"/>
          <w:sz w:val="28"/>
          <w:szCs w:val="28"/>
        </w:rPr>
        <w:t xml:space="preserve"> Российской Федерации.</w:t>
      </w:r>
      <w:r w:rsidRPr="004221AB">
        <w:rPr>
          <w:rFonts w:ascii="Times New Roman" w:hAnsi="Times New Roman"/>
          <w:sz w:val="28"/>
          <w:szCs w:val="28"/>
        </w:rPr>
        <w:t> </w:t>
      </w:r>
    </w:p>
    <w:p w:rsidR="00F7633F" w:rsidRPr="004221AB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>Определяет налоговые обязательства, включая НДС, налоги на прибыль, упрощенную систему налогообложения.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szCs w:val="28"/>
        </w:rPr>
        <w:t xml:space="preserve"> </w:t>
      </w:r>
      <w:hyperlink r:id="rId38" w:history="1">
        <w:r w:rsidRPr="004221AB">
          <w:rPr>
            <w:rStyle w:val="a3"/>
            <w:szCs w:val="28"/>
          </w:rPr>
          <w:t>Жилищный кодекс Российской Федерации.</w:t>
        </w:r>
      </w:hyperlink>
      <w:r w:rsidRPr="004221AB">
        <w:rPr>
          <w:szCs w:val="28"/>
        </w:rPr>
        <w:t> Применим к лагерям, использующим жилые помещения. Устанавливает права и обязанности собственников жилья, правила управления многоквартирными домами, порядок предоставления коммунальных услуг гражданам.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4221AB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221AB">
        <w:rPr>
          <w:rFonts w:ascii="Times New Roman" w:hAnsi="Times New Roman"/>
          <w:b/>
          <w:sz w:val="28"/>
          <w:szCs w:val="28"/>
        </w:rPr>
        <w:t>СанПиНы</w:t>
      </w:r>
      <w:proofErr w:type="spellEnd"/>
      <w:r w:rsidRPr="004221AB">
        <w:rPr>
          <w:rFonts w:ascii="Times New Roman" w:hAnsi="Times New Roman"/>
          <w:b/>
          <w:sz w:val="28"/>
          <w:szCs w:val="28"/>
        </w:rPr>
        <w:t xml:space="preserve"> и Своды правил (СП)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7633F" w:rsidRPr="004221AB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>Документы этой категории нужны, чтобы летний лагерь соответствовал определенным санитарным нормам: их нужно соблюдать при организации пространства, питания, гигиены и режима дня.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39" w:history="1">
        <w:r w:rsidR="00F7633F" w:rsidRPr="004221AB">
          <w:rPr>
            <w:rStyle w:val="a3"/>
            <w:szCs w:val="28"/>
          </w:rPr>
          <w:t>СП 2.4.3648-20 </w:t>
        </w:r>
      </w:hyperlink>
      <w:r w:rsidR="00F7633F" w:rsidRPr="004221AB">
        <w:rPr>
          <w:szCs w:val="28"/>
        </w:rPr>
        <w:t>— Санитарные правила для всех видов организаций отдыха и оздоровления детей. Действует до 01.01.2027.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0" w:history="1">
        <w:r w:rsidR="00F7633F" w:rsidRPr="004221AB">
          <w:rPr>
            <w:rStyle w:val="a3"/>
            <w:szCs w:val="28"/>
          </w:rPr>
          <w:t>СП 2.1.3678-20</w:t>
        </w:r>
      </w:hyperlink>
      <w:r w:rsidR="00F7633F" w:rsidRPr="004221AB">
        <w:rPr>
          <w:szCs w:val="28"/>
        </w:rPr>
        <w:t> — Санитарно-эпидемиологические требования к эксплуатации помещений, зданий, сооружений, оборудования и транспорта. Действует до 01.01.2027.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1" w:history="1">
        <w:proofErr w:type="spellStart"/>
        <w:r w:rsidR="00F7633F" w:rsidRPr="004221AB">
          <w:rPr>
            <w:rStyle w:val="a3"/>
            <w:szCs w:val="28"/>
          </w:rPr>
          <w:t>СанПиН</w:t>
        </w:r>
        <w:proofErr w:type="spellEnd"/>
        <w:r w:rsidR="00F7633F" w:rsidRPr="004221AB">
          <w:rPr>
            <w:rStyle w:val="a3"/>
            <w:szCs w:val="28"/>
          </w:rPr>
          <w:t xml:space="preserve"> 3.3686-21</w:t>
        </w:r>
      </w:hyperlink>
      <w:r w:rsidR="00F7633F" w:rsidRPr="004221AB">
        <w:rPr>
          <w:szCs w:val="28"/>
        </w:rPr>
        <w:t> — Санитарно-эпидемиологические требования по профилактике инфекционных болезней. Устанавливает меры по предотвращению распространения инфекционных заболеваний в детских учреждениях.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2" w:history="1">
        <w:proofErr w:type="spellStart"/>
        <w:r w:rsidR="00F7633F" w:rsidRPr="004221AB">
          <w:rPr>
            <w:rStyle w:val="a3"/>
            <w:szCs w:val="28"/>
          </w:rPr>
          <w:t>СанПиН</w:t>
        </w:r>
        <w:proofErr w:type="spellEnd"/>
        <w:r w:rsidR="00F7633F" w:rsidRPr="004221AB">
          <w:rPr>
            <w:rStyle w:val="a3"/>
            <w:szCs w:val="28"/>
          </w:rPr>
          <w:t xml:space="preserve"> 2.3/2.4.3590-20</w:t>
        </w:r>
      </w:hyperlink>
      <w:r w:rsidR="00F7633F" w:rsidRPr="004221AB">
        <w:rPr>
          <w:szCs w:val="28"/>
        </w:rPr>
        <w:t> — Санитарно-эпидемиологические требования к организации общественного питания. С 1 марта 2025 года внесены изменения, уточняющие сроки реализации готовых блюд и требования к размещению информации о меню.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3" w:history="1">
        <w:r w:rsidR="00F7633F" w:rsidRPr="004221AB">
          <w:rPr>
            <w:rStyle w:val="a3"/>
            <w:szCs w:val="28"/>
          </w:rPr>
          <w:t>СП 535.1325800.2024</w:t>
        </w:r>
      </w:hyperlink>
      <w:r w:rsidR="00F7633F" w:rsidRPr="004221AB">
        <w:rPr>
          <w:szCs w:val="28"/>
        </w:rPr>
        <w:t> — Правила проектирования детских оздоровительных лагерей.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355352" w:rsidRDefault="00355352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33F" w:rsidRPr="004221AB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21AB">
        <w:rPr>
          <w:rFonts w:ascii="Times New Roman" w:hAnsi="Times New Roman"/>
          <w:b/>
          <w:sz w:val="28"/>
          <w:szCs w:val="28"/>
        </w:rPr>
        <w:lastRenderedPageBreak/>
        <w:t>НПА и разъяснения министерств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4" w:history="1">
        <w:r w:rsidR="00F7633F" w:rsidRPr="004221AB">
          <w:rPr>
            <w:rStyle w:val="a3"/>
            <w:szCs w:val="28"/>
          </w:rPr>
          <w:t xml:space="preserve">Приказ </w:t>
        </w:r>
        <w:proofErr w:type="spellStart"/>
        <w:r w:rsidR="00F7633F" w:rsidRPr="004221AB">
          <w:rPr>
            <w:rStyle w:val="a3"/>
            <w:szCs w:val="28"/>
          </w:rPr>
          <w:t>Минобрнауки</w:t>
        </w:r>
        <w:proofErr w:type="spellEnd"/>
        <w:r w:rsidR="00F7633F" w:rsidRPr="004221AB">
          <w:rPr>
            <w:rStyle w:val="a3"/>
            <w:szCs w:val="28"/>
          </w:rPr>
          <w:t xml:space="preserve"> России от 13 июля 2017 г. № 656</w:t>
        </w:r>
      </w:hyperlink>
      <w:r w:rsidR="00F7633F" w:rsidRPr="004221AB">
        <w:rPr>
          <w:szCs w:val="28"/>
        </w:rPr>
        <w:t> «Об утверждении примерных положений об организациях отдыха детей и их оздоровления».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color w:val="0000FF"/>
          <w:szCs w:val="28"/>
          <w:u w:val="single"/>
        </w:rPr>
        <w:t xml:space="preserve">Приказ </w:t>
      </w:r>
      <w:proofErr w:type="spellStart"/>
      <w:r w:rsidRPr="004221AB">
        <w:rPr>
          <w:color w:val="0000FF"/>
          <w:szCs w:val="28"/>
          <w:u w:val="single"/>
        </w:rPr>
        <w:t>Минпросвещения</w:t>
      </w:r>
      <w:proofErr w:type="spellEnd"/>
      <w:r w:rsidRPr="004221AB">
        <w:rPr>
          <w:color w:val="0000FF"/>
          <w:szCs w:val="28"/>
          <w:u w:val="single"/>
        </w:rPr>
        <w:t xml:space="preserve"> России от 13 июля 2017 г. № 656</w:t>
      </w:r>
      <w:r w:rsidRPr="004221AB">
        <w:rPr>
          <w:szCs w:val="28"/>
        </w:rPr>
        <w:t xml:space="preserve"> «Об утверждении примерных положений об организациях отдыха детей и их оздоровления».</w:t>
      </w:r>
    </w:p>
    <w:p w:rsidR="00F7633F" w:rsidRPr="00446BD0" w:rsidRDefault="00F7633F" w:rsidP="00F7633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BD0">
        <w:rPr>
          <w:rFonts w:ascii="Times New Roman" w:hAnsi="Times New Roman"/>
          <w:color w:val="0000FF"/>
          <w:sz w:val="28"/>
          <w:szCs w:val="28"/>
          <w:u w:val="single"/>
        </w:rPr>
        <w:t>Приказ Министерства просвещения России от 21 октября 2019 г. № 570</w:t>
      </w:r>
      <w:r w:rsidRPr="00446BD0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оздоровления».</w:t>
      </w:r>
      <w:r w:rsidRPr="00446BD0">
        <w:rPr>
          <w:rFonts w:ascii="Times New Roman" w:hAnsi="Times New Roman"/>
          <w:sz w:val="28"/>
          <w:szCs w:val="28"/>
        </w:rPr>
        <w:t xml:space="preserve"> 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5" w:history="1">
        <w:r w:rsidR="00F7633F" w:rsidRPr="004221AB">
          <w:rPr>
            <w:rStyle w:val="a3"/>
            <w:szCs w:val="28"/>
          </w:rPr>
          <w:t>Приказ Минэнерго России от 24 марта 2003 г. № 115</w:t>
        </w:r>
      </w:hyperlink>
      <w:r w:rsidR="00F7633F" w:rsidRPr="004221AB">
        <w:rPr>
          <w:szCs w:val="28"/>
        </w:rPr>
        <w:t xml:space="preserve"> «Об утверждении Правил технической эксплуатации тепловых энергоустановок».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4221AB">
        <w:rPr>
          <w:color w:val="0000FF"/>
          <w:szCs w:val="28"/>
          <w:u w:val="single"/>
        </w:rPr>
        <w:t>Приказ МЧС России от 20 июня 2003 г. № 323</w:t>
      </w:r>
      <w:r w:rsidRPr="004221AB">
        <w:rPr>
          <w:szCs w:val="28"/>
        </w:rPr>
        <w:t xml:space="preserve"> «Об утверждении норм пожарной безопасности «Проектирование систем оповещения людей о пожаре в зданиях и сооружениях» </w:t>
      </w:r>
      <w:r w:rsidRPr="004221AB">
        <w:rPr>
          <w:i/>
          <w:iCs/>
          <w:szCs w:val="28"/>
        </w:rPr>
        <w:t>(НПБ 104-03)».</w:t>
      </w:r>
    </w:p>
    <w:p w:rsidR="00F7633F" w:rsidRPr="00661F16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6" w:history="1">
        <w:r w:rsidR="00F7633F" w:rsidRPr="004221AB">
          <w:rPr>
            <w:rStyle w:val="a3"/>
            <w:szCs w:val="28"/>
          </w:rPr>
          <w:t>Приказ Минэнерго</w:t>
        </w:r>
        <w:r w:rsidR="00F7633F" w:rsidRPr="004221AB">
          <w:rPr>
            <w:szCs w:val="28"/>
          </w:rPr>
          <w:t xml:space="preserve"> </w:t>
        </w:r>
        <w:r w:rsidR="00F7633F" w:rsidRPr="004221AB">
          <w:rPr>
            <w:rStyle w:val="a3"/>
            <w:szCs w:val="28"/>
          </w:rPr>
          <w:t>России от 12 августа 2022 г. № 811</w:t>
        </w:r>
      </w:hyperlink>
      <w:r w:rsidR="00F7633F" w:rsidRPr="004221AB">
        <w:rPr>
          <w:szCs w:val="28"/>
        </w:rPr>
        <w:t xml:space="preserve"> «Об утверждении </w:t>
      </w:r>
      <w:proofErr w:type="gramStart"/>
      <w:r w:rsidR="00F7633F" w:rsidRPr="004221AB">
        <w:rPr>
          <w:szCs w:val="28"/>
        </w:rPr>
        <w:t>Правил технической эксплуатации электроустановок потребителей электрической энергии</w:t>
      </w:r>
      <w:proofErr w:type="gramEnd"/>
      <w:r w:rsidR="00F7633F" w:rsidRPr="004221AB">
        <w:rPr>
          <w:szCs w:val="28"/>
        </w:rPr>
        <w:t>».</w:t>
      </w:r>
      <w:r w:rsidR="00F7633F" w:rsidRPr="00661F16">
        <w:rPr>
          <w:rFonts w:ascii="Arial" w:hAnsi="Arial" w:cs="Arial"/>
          <w:b/>
          <w:bCs/>
          <w:color w:val="333333"/>
        </w:rPr>
        <w:t xml:space="preserve"> </w:t>
      </w:r>
    </w:p>
    <w:p w:rsidR="00F7633F" w:rsidRPr="004221AB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661F16">
        <w:rPr>
          <w:bCs/>
          <w:color w:val="0000FF"/>
          <w:szCs w:val="28"/>
          <w:u w:val="single"/>
        </w:rPr>
        <w:t xml:space="preserve">Приказ </w:t>
      </w:r>
      <w:proofErr w:type="spellStart"/>
      <w:r w:rsidRPr="00661F16">
        <w:rPr>
          <w:bCs/>
          <w:color w:val="0000FF"/>
          <w:szCs w:val="28"/>
          <w:u w:val="single"/>
        </w:rPr>
        <w:t>Минпросвещения</w:t>
      </w:r>
      <w:proofErr w:type="spellEnd"/>
      <w:r w:rsidRPr="00661F16">
        <w:rPr>
          <w:bCs/>
          <w:color w:val="0000FF"/>
          <w:szCs w:val="28"/>
          <w:u w:val="single"/>
        </w:rPr>
        <w:t xml:space="preserve"> России от 18 февраля 2025 года №119</w:t>
      </w:r>
      <w:r w:rsidRPr="00661F16">
        <w:rPr>
          <w:szCs w:val="28"/>
        </w:rPr>
        <w:t> «О внесении изменений в общие принципы формирования и ведения реестров организаций отдыха детей и их оздоровления, а также в типовой реестр организаций отдыха детей и их оздоровления».</w:t>
      </w:r>
    </w:p>
    <w:p w:rsidR="00F7633F" w:rsidRPr="00446BD0" w:rsidRDefault="00F7633F" w:rsidP="00F7633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BD0">
        <w:rPr>
          <w:rFonts w:ascii="Times New Roman" w:hAnsi="Times New Roman"/>
          <w:color w:val="0000FF"/>
          <w:sz w:val="28"/>
          <w:szCs w:val="28"/>
          <w:u w:val="single"/>
        </w:rPr>
        <w:t xml:space="preserve">Приказ </w:t>
      </w:r>
      <w:proofErr w:type="spellStart"/>
      <w:r w:rsidRPr="00446BD0">
        <w:rPr>
          <w:rFonts w:ascii="Times New Roman" w:hAnsi="Times New Roman"/>
          <w:color w:val="0000FF"/>
          <w:sz w:val="28"/>
          <w:szCs w:val="28"/>
          <w:u w:val="single"/>
        </w:rPr>
        <w:t>Минпросвещения</w:t>
      </w:r>
      <w:proofErr w:type="spellEnd"/>
      <w:r w:rsidRPr="00446BD0">
        <w:rPr>
          <w:rFonts w:ascii="Times New Roman" w:hAnsi="Times New Roman"/>
          <w:color w:val="0000FF"/>
          <w:sz w:val="28"/>
          <w:szCs w:val="28"/>
          <w:u w:val="single"/>
        </w:rPr>
        <w:t xml:space="preserve"> России от 14 марта 2025 г. № 201</w:t>
      </w:r>
      <w:r w:rsidRPr="00446BD0">
        <w:rPr>
          <w:rFonts w:ascii="Times New Roman" w:hAnsi="Times New Roman"/>
          <w:sz w:val="28"/>
          <w:szCs w:val="28"/>
        </w:rPr>
        <w:t xml:space="preserve"> «Об утверждении примерной </w:t>
      </w:r>
      <w:proofErr w:type="gramStart"/>
      <w:r w:rsidRPr="00446BD0">
        <w:rPr>
          <w:rFonts w:ascii="Times New Roman" w:hAnsi="Times New Roman"/>
          <w:sz w:val="28"/>
          <w:szCs w:val="28"/>
        </w:rPr>
        <w:t>структуры официального сайта организации отдыха детей</w:t>
      </w:r>
      <w:proofErr w:type="gramEnd"/>
      <w:r w:rsidRPr="00446BD0">
        <w:rPr>
          <w:rFonts w:ascii="Times New Roman" w:hAnsi="Times New Roman"/>
          <w:sz w:val="28"/>
          <w:szCs w:val="28"/>
        </w:rPr>
        <w:t xml:space="preserve"> и их оздоровления в информационно-телекоммуникационной сети «Интернет» и формата предоставления информации»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7" w:history="1">
        <w:r w:rsidR="00F7633F" w:rsidRPr="004221AB">
          <w:rPr>
            <w:rStyle w:val="a3"/>
            <w:szCs w:val="28"/>
          </w:rPr>
          <w:t xml:space="preserve">Приказ </w:t>
        </w:r>
        <w:proofErr w:type="spellStart"/>
        <w:r w:rsidR="00F7633F" w:rsidRPr="004221AB">
          <w:rPr>
            <w:rStyle w:val="a3"/>
            <w:szCs w:val="28"/>
          </w:rPr>
          <w:t>Минпросвещения</w:t>
        </w:r>
        <w:proofErr w:type="spellEnd"/>
        <w:r w:rsidR="00F7633F" w:rsidRPr="004221AB">
          <w:rPr>
            <w:rStyle w:val="a3"/>
            <w:szCs w:val="28"/>
          </w:rPr>
          <w:t xml:space="preserve"> России  от 17 марта 2025</w:t>
        </w:r>
      </w:hyperlink>
      <w:r w:rsidR="00F7633F" w:rsidRPr="004221AB">
        <w:rPr>
          <w:color w:val="0000FF"/>
          <w:szCs w:val="28"/>
          <w:u w:val="single"/>
        </w:rPr>
        <w:t> г. № 209</w:t>
      </w:r>
      <w:r w:rsidR="00F7633F" w:rsidRPr="004221AB">
        <w:rPr>
          <w:szCs w:val="28"/>
        </w:rPr>
        <w:t xml:space="preserve">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8" w:history="1">
        <w:r w:rsidR="00F7633F" w:rsidRPr="004221AB">
          <w:rPr>
            <w:rStyle w:val="a3"/>
            <w:szCs w:val="28"/>
          </w:rPr>
          <w:t>Приказ Минздрава России от 30 апреля 2025 г. № 268н</w:t>
        </w:r>
      </w:hyperlink>
      <w:r w:rsidR="00F7633F" w:rsidRPr="00486495">
        <w:rPr>
          <w:rStyle w:val="a3"/>
          <w:color w:val="000000"/>
          <w:szCs w:val="28"/>
        </w:rPr>
        <w:t xml:space="preserve"> «Об </w:t>
      </w:r>
      <w:r w:rsidR="00F7633F" w:rsidRPr="004221AB">
        <w:rPr>
          <w:szCs w:val="28"/>
        </w:rPr>
        <w:t xml:space="preserve">утверждении </w:t>
      </w:r>
      <w:r w:rsidR="00F7633F" w:rsidRPr="00486495">
        <w:rPr>
          <w:rStyle w:val="a3"/>
          <w:color w:val="000000"/>
          <w:szCs w:val="28"/>
        </w:rPr>
        <w:t>п</w:t>
      </w:r>
      <w:r w:rsidR="00F7633F" w:rsidRPr="00486495">
        <w:rPr>
          <w:color w:val="000000"/>
          <w:szCs w:val="28"/>
          <w:shd w:val="clear" w:color="auto" w:fill="FFFFFF"/>
        </w:rPr>
        <w:t>о</w:t>
      </w:r>
      <w:r w:rsidR="00F7633F" w:rsidRPr="004221AB">
        <w:rPr>
          <w:szCs w:val="28"/>
          <w:shd w:val="clear" w:color="auto" w:fill="FFFFFF"/>
        </w:rPr>
        <w:t>рядка оказания медицинской помощи несовершеннолетним в период оздоровления и организованного отдыха»</w:t>
      </w:r>
      <w:r w:rsidR="00F7633F">
        <w:rPr>
          <w:szCs w:val="28"/>
          <w:shd w:val="clear" w:color="auto" w:fill="FFFFFF"/>
        </w:rPr>
        <w:t>.</w:t>
      </w:r>
    </w:p>
    <w:p w:rsidR="00F7633F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49" w:history="1">
        <w:r w:rsidR="00F7633F" w:rsidRPr="00C14EC0">
          <w:rPr>
            <w:rStyle w:val="a3"/>
            <w:szCs w:val="28"/>
          </w:rPr>
          <w:t>Разъяснения Минтранса</w:t>
        </w:r>
      </w:hyperlink>
      <w:r w:rsidR="00F7633F" w:rsidRPr="00C14EC0">
        <w:rPr>
          <w:color w:val="0000FF"/>
          <w:szCs w:val="28"/>
          <w:u w:val="single"/>
        </w:rPr>
        <w:t xml:space="preserve"> от 30 апреля 2022 г.</w:t>
      </w:r>
      <w:r w:rsidR="00F7633F">
        <w:rPr>
          <w:szCs w:val="28"/>
        </w:rPr>
        <w:t xml:space="preserve"> </w:t>
      </w:r>
      <w:r w:rsidR="00F7633F" w:rsidRPr="004221AB">
        <w:rPr>
          <w:szCs w:val="28"/>
        </w:rPr>
        <w:t xml:space="preserve">России об организации перевозок железнодорожным транспортом организованных групп детей в летний </w:t>
      </w:r>
      <w:r w:rsidR="00F7633F" w:rsidRPr="00446BD0">
        <w:rPr>
          <w:szCs w:val="28"/>
        </w:rPr>
        <w:t>период</w:t>
      </w:r>
      <w:r w:rsidR="00F7633F">
        <w:rPr>
          <w:szCs w:val="28"/>
        </w:rPr>
        <w:t>.</w:t>
      </w:r>
      <w:r w:rsidR="00F7633F" w:rsidRPr="00446BD0">
        <w:rPr>
          <w:szCs w:val="28"/>
        </w:rPr>
        <w:t xml:space="preserve"> </w:t>
      </w:r>
    </w:p>
    <w:p w:rsidR="00F7633F" w:rsidRPr="00661F16" w:rsidRDefault="00F7633F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661F16">
        <w:rPr>
          <w:bCs/>
          <w:color w:val="0000FF"/>
          <w:u w:val="single"/>
        </w:rPr>
        <w:t>Письмо Федерального центра дополнительного образования и организации отдыха и оздоровления детей от 1 апреля 2025 года №273</w:t>
      </w:r>
      <w:r w:rsidRPr="00661F16">
        <w:t> с методическими рекомендациями по реализации календарного плана федеральной программы воспитательной работы в организациях отдыха детей и их оздоровления.</w:t>
      </w:r>
    </w:p>
    <w:p w:rsidR="00F7633F" w:rsidRPr="00DF1817" w:rsidRDefault="00F7633F" w:rsidP="00F7633F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C14EC0">
        <w:rPr>
          <w:rFonts w:ascii="Times New Roman" w:eastAsia="Times New Roman" w:hAnsi="Times New Roman"/>
          <w:bCs/>
          <w:color w:val="0000FF"/>
          <w:kern w:val="36"/>
          <w:sz w:val="28"/>
          <w:szCs w:val="28"/>
          <w:u w:val="single"/>
          <w:lang w:eastAsia="ru-RU"/>
        </w:rPr>
        <w:lastRenderedPageBreak/>
        <w:t>Письмо Министерства просвещения Российской Федерации и Профсоюза работников народного образования и науки Российской Федерации от 27 мая 2024 г. №№ АЗ-1119/06, 287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«</w:t>
      </w:r>
      <w:r w:rsidRPr="00446BD0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 направлении разъяснений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C14EC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14EC0">
        <w:rPr>
          <w:rFonts w:ascii="Times New Roman" w:hAnsi="Times New Roman"/>
          <w:sz w:val="28"/>
          <w:szCs w:val="28"/>
        </w:rPr>
        <w:t>по вопросу оформления трудовых отношений с педагогическими работниками в организациях отдыха детей и их оздоровления, в том числе по совместительству</w:t>
      </w:r>
      <w:r>
        <w:rPr>
          <w:rFonts w:ascii="Times New Roman" w:hAnsi="Times New Roman"/>
          <w:sz w:val="28"/>
          <w:szCs w:val="28"/>
        </w:rPr>
        <w:t>».</w:t>
      </w:r>
    </w:p>
    <w:p w:rsidR="00F7633F" w:rsidRPr="00DF1817" w:rsidRDefault="00F7633F" w:rsidP="00F7633F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CF5F85">
        <w:rPr>
          <w:color w:val="0000FF"/>
          <w:u w:val="single"/>
        </w:rPr>
        <w:t xml:space="preserve">Письмо </w:t>
      </w:r>
      <w:proofErr w:type="spellStart"/>
      <w:r w:rsidRPr="00CF5F85">
        <w:rPr>
          <w:color w:val="0000FF"/>
          <w:u w:val="single"/>
        </w:rPr>
        <w:t>Минпросвещения</w:t>
      </w:r>
      <w:proofErr w:type="spellEnd"/>
      <w:r w:rsidRPr="00CF5F85">
        <w:rPr>
          <w:color w:val="0000FF"/>
          <w:u w:val="single"/>
        </w:rPr>
        <w:t xml:space="preserve"> России от 02.04.2025 N АБ-1204/06 </w:t>
      </w:r>
      <w:r>
        <w:rPr>
          <w:color w:val="0000FF"/>
          <w:u w:val="single"/>
        </w:rPr>
        <w:br/>
      </w:r>
      <w:r>
        <w:t>«О направлении информации» (вместе с «Методическими рекомендациями по вопросам подготовки к проведению летней оздоровительной кампании 2025 года»).</w:t>
      </w:r>
    </w:p>
    <w:p w:rsidR="00F7633F" w:rsidRPr="004221AB" w:rsidRDefault="00F7633F" w:rsidP="00F7633F">
      <w:pPr>
        <w:jc w:val="both"/>
        <w:rPr>
          <w:szCs w:val="28"/>
        </w:rPr>
      </w:pPr>
    </w:p>
    <w:p w:rsidR="00F7633F" w:rsidRPr="004221AB" w:rsidRDefault="00F7633F" w:rsidP="00F7633F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221AB">
        <w:rPr>
          <w:rFonts w:ascii="Times New Roman" w:hAnsi="Times New Roman"/>
          <w:b/>
          <w:sz w:val="28"/>
          <w:szCs w:val="28"/>
        </w:rPr>
        <w:t xml:space="preserve">Стандарты и </w:t>
      </w:r>
      <w:proofErr w:type="spellStart"/>
      <w:r w:rsidRPr="004221AB">
        <w:rPr>
          <w:rFonts w:ascii="Times New Roman" w:hAnsi="Times New Roman"/>
          <w:b/>
          <w:sz w:val="28"/>
          <w:szCs w:val="28"/>
        </w:rPr>
        <w:t>ГОСТы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F7633F" w:rsidRPr="004221AB" w:rsidRDefault="00F7633F" w:rsidP="00F7633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1AB">
        <w:rPr>
          <w:rFonts w:ascii="Times New Roman" w:hAnsi="Times New Roman"/>
          <w:sz w:val="28"/>
          <w:szCs w:val="28"/>
        </w:rPr>
        <w:t>Нормативные документы, которые устанавливают технические, организационные и качественные требования к инфраструктуре, безопасности и услугам лагеря.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0" w:history="1">
        <w:r w:rsidR="00F7633F" w:rsidRPr="004221AB">
          <w:rPr>
            <w:rStyle w:val="a3"/>
            <w:szCs w:val="28"/>
          </w:rPr>
          <w:t xml:space="preserve">ГОСТ </w:t>
        </w:r>
        <w:proofErr w:type="gramStart"/>
        <w:r w:rsidR="00F7633F" w:rsidRPr="004221AB">
          <w:rPr>
            <w:rStyle w:val="a3"/>
            <w:szCs w:val="28"/>
          </w:rPr>
          <w:t>Р</w:t>
        </w:r>
        <w:proofErr w:type="gramEnd"/>
        <w:r w:rsidR="00F7633F" w:rsidRPr="004221AB">
          <w:rPr>
            <w:rStyle w:val="a3"/>
            <w:szCs w:val="28"/>
          </w:rPr>
          <w:t xml:space="preserve"> 52887-2018</w:t>
        </w:r>
      </w:hyperlink>
      <w:r w:rsidR="00F7633F" w:rsidRPr="004221AB">
        <w:rPr>
          <w:szCs w:val="28"/>
        </w:rPr>
        <w:t>  «Услуги детям в организациях отдыха и оздоровления». Устанавливает требования к условиям пребывания, безопасности, персоналу, питанию и досугу.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1" w:history="1">
        <w:r w:rsidR="00F7633F" w:rsidRPr="004221AB">
          <w:rPr>
            <w:rStyle w:val="a3"/>
            <w:szCs w:val="28"/>
          </w:rPr>
          <w:t>ГОСТ 32611-2014</w:t>
        </w:r>
      </w:hyperlink>
      <w:r w:rsidR="00F7633F" w:rsidRPr="004221AB">
        <w:rPr>
          <w:szCs w:val="28"/>
        </w:rPr>
        <w:t>  «Туристские услуги. Требования по обеспечению безопасности туристов». Применим к лагерям как туристским объектам, особенно при организации походов, экскурсий, активного отдыха.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2" w:history="1">
        <w:r w:rsidR="00F7633F" w:rsidRPr="004221AB">
          <w:rPr>
            <w:rStyle w:val="a3"/>
            <w:szCs w:val="28"/>
          </w:rPr>
          <w:t xml:space="preserve">ГОСТ </w:t>
        </w:r>
        <w:proofErr w:type="gramStart"/>
        <w:r w:rsidR="00F7633F" w:rsidRPr="004221AB">
          <w:rPr>
            <w:rStyle w:val="a3"/>
            <w:szCs w:val="28"/>
          </w:rPr>
          <w:t>Р</w:t>
        </w:r>
        <w:proofErr w:type="gramEnd"/>
        <w:r w:rsidR="00F7633F" w:rsidRPr="004221AB">
          <w:rPr>
            <w:rStyle w:val="a3"/>
            <w:szCs w:val="28"/>
          </w:rPr>
          <w:t xml:space="preserve"> 54605-2017</w:t>
        </w:r>
      </w:hyperlink>
      <w:r w:rsidR="00F7633F" w:rsidRPr="004221AB">
        <w:rPr>
          <w:szCs w:val="28"/>
        </w:rPr>
        <w:t>  «Туристские услуги. Услуги детского туризма. Общие требования». Прямо регулирует деятельность детских лагерей как объектов детского туризма.</w:t>
      </w:r>
    </w:p>
    <w:p w:rsidR="00F7633F" w:rsidRPr="004221AB" w:rsidRDefault="00FD0C2C" w:rsidP="00F7633F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szCs w:val="28"/>
        </w:rPr>
      </w:pPr>
      <w:hyperlink r:id="rId53" w:history="1">
        <w:r w:rsidR="00F7633F" w:rsidRPr="004221AB">
          <w:rPr>
            <w:rStyle w:val="a3"/>
            <w:szCs w:val="28"/>
          </w:rPr>
          <w:t xml:space="preserve">ГОСТ </w:t>
        </w:r>
        <w:proofErr w:type="gramStart"/>
        <w:r w:rsidR="00F7633F" w:rsidRPr="004221AB">
          <w:rPr>
            <w:rStyle w:val="a3"/>
            <w:szCs w:val="28"/>
          </w:rPr>
          <w:t>Р</w:t>
        </w:r>
        <w:proofErr w:type="gramEnd"/>
        <w:r w:rsidR="00F7633F" w:rsidRPr="004221AB">
          <w:rPr>
            <w:rStyle w:val="a3"/>
            <w:szCs w:val="28"/>
          </w:rPr>
          <w:t xml:space="preserve"> 58526-2019</w:t>
        </w:r>
      </w:hyperlink>
      <w:r w:rsidR="00F7633F" w:rsidRPr="004221AB">
        <w:rPr>
          <w:szCs w:val="28"/>
        </w:rPr>
        <w:t> «Контроль качества услуг детям в организациях отдыха и оздоровления». Устанавливает требования к оценке качества и безопасности услуг, предоставляемых детям.</w:t>
      </w:r>
    </w:p>
    <w:p w:rsidR="00F062B8" w:rsidRDefault="00F062B8"/>
    <w:sectPr w:rsidR="00F062B8" w:rsidSect="00C15A8E">
      <w:headerReference w:type="default" r:id="rId5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8E" w:rsidRDefault="00C15A8E" w:rsidP="00C15A8E">
      <w:r>
        <w:separator/>
      </w:r>
    </w:p>
  </w:endnote>
  <w:endnote w:type="continuationSeparator" w:id="0">
    <w:p w:rsidR="00C15A8E" w:rsidRDefault="00C15A8E" w:rsidP="00C1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8E" w:rsidRDefault="00C15A8E" w:rsidP="00C15A8E">
      <w:r>
        <w:separator/>
      </w:r>
    </w:p>
  </w:footnote>
  <w:footnote w:type="continuationSeparator" w:id="0">
    <w:p w:rsidR="00C15A8E" w:rsidRDefault="00C15A8E" w:rsidP="00C15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7455"/>
      <w:docPartObj>
        <w:docPartGallery w:val="Page Numbers (Top of Page)"/>
        <w:docPartUnique/>
      </w:docPartObj>
    </w:sdtPr>
    <w:sdtContent>
      <w:p w:rsidR="00C15A8E" w:rsidRDefault="00FD0C2C">
        <w:pPr>
          <w:pStyle w:val="a5"/>
          <w:jc w:val="center"/>
        </w:pPr>
        <w:fldSimple w:instr=" PAGE   \* MERGEFORMAT ">
          <w:r w:rsidR="00E80948">
            <w:rPr>
              <w:noProof/>
            </w:rPr>
            <w:t>11</w:t>
          </w:r>
        </w:fldSimple>
      </w:p>
    </w:sdtContent>
  </w:sdt>
  <w:p w:rsidR="00C15A8E" w:rsidRDefault="00C15A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9BE"/>
    <w:multiLevelType w:val="hybridMultilevel"/>
    <w:tmpl w:val="8444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33F"/>
    <w:rsid w:val="00012E44"/>
    <w:rsid w:val="000156DC"/>
    <w:rsid w:val="000319FB"/>
    <w:rsid w:val="00044A4A"/>
    <w:rsid w:val="00056599"/>
    <w:rsid w:val="00067976"/>
    <w:rsid w:val="00077B30"/>
    <w:rsid w:val="000A7294"/>
    <w:rsid w:val="000B0209"/>
    <w:rsid w:val="001420DE"/>
    <w:rsid w:val="00173DDB"/>
    <w:rsid w:val="00174CD9"/>
    <w:rsid w:val="001C42E2"/>
    <w:rsid w:val="001E5E05"/>
    <w:rsid w:val="00270138"/>
    <w:rsid w:val="00297EE2"/>
    <w:rsid w:val="002A5F03"/>
    <w:rsid w:val="002B3A2C"/>
    <w:rsid w:val="002F08A8"/>
    <w:rsid w:val="0030508B"/>
    <w:rsid w:val="00314C56"/>
    <w:rsid w:val="00352DFD"/>
    <w:rsid w:val="00355352"/>
    <w:rsid w:val="00363B5B"/>
    <w:rsid w:val="0037425E"/>
    <w:rsid w:val="00374FEB"/>
    <w:rsid w:val="003851D3"/>
    <w:rsid w:val="003E0E97"/>
    <w:rsid w:val="00410CDC"/>
    <w:rsid w:val="00410DF1"/>
    <w:rsid w:val="004269CA"/>
    <w:rsid w:val="004333C6"/>
    <w:rsid w:val="00453655"/>
    <w:rsid w:val="00462575"/>
    <w:rsid w:val="00490331"/>
    <w:rsid w:val="004A0644"/>
    <w:rsid w:val="004A29D5"/>
    <w:rsid w:val="004B4EDB"/>
    <w:rsid w:val="004E0547"/>
    <w:rsid w:val="0052544F"/>
    <w:rsid w:val="00550D76"/>
    <w:rsid w:val="00554249"/>
    <w:rsid w:val="005633EF"/>
    <w:rsid w:val="00576B62"/>
    <w:rsid w:val="005C73CD"/>
    <w:rsid w:val="005F1BC1"/>
    <w:rsid w:val="00634060"/>
    <w:rsid w:val="00664E80"/>
    <w:rsid w:val="00673901"/>
    <w:rsid w:val="0068200B"/>
    <w:rsid w:val="006C7B03"/>
    <w:rsid w:val="00714964"/>
    <w:rsid w:val="0073379A"/>
    <w:rsid w:val="00760C1C"/>
    <w:rsid w:val="00766219"/>
    <w:rsid w:val="0078752B"/>
    <w:rsid w:val="007C7E8C"/>
    <w:rsid w:val="00800AA7"/>
    <w:rsid w:val="00822777"/>
    <w:rsid w:val="0084761D"/>
    <w:rsid w:val="00856CB4"/>
    <w:rsid w:val="008A01DC"/>
    <w:rsid w:val="008B2B0F"/>
    <w:rsid w:val="008D2295"/>
    <w:rsid w:val="009403B3"/>
    <w:rsid w:val="00970066"/>
    <w:rsid w:val="009F32F3"/>
    <w:rsid w:val="00A32164"/>
    <w:rsid w:val="00A77032"/>
    <w:rsid w:val="00A95803"/>
    <w:rsid w:val="00AA22F9"/>
    <w:rsid w:val="00AF4EC3"/>
    <w:rsid w:val="00B369E4"/>
    <w:rsid w:val="00B4294F"/>
    <w:rsid w:val="00B42A12"/>
    <w:rsid w:val="00B446ED"/>
    <w:rsid w:val="00B5137E"/>
    <w:rsid w:val="00B51C50"/>
    <w:rsid w:val="00B533A6"/>
    <w:rsid w:val="00B53FB8"/>
    <w:rsid w:val="00B64B48"/>
    <w:rsid w:val="00B716BD"/>
    <w:rsid w:val="00BE278D"/>
    <w:rsid w:val="00BE2A80"/>
    <w:rsid w:val="00BE4216"/>
    <w:rsid w:val="00BE4D40"/>
    <w:rsid w:val="00C0722A"/>
    <w:rsid w:val="00C15A8E"/>
    <w:rsid w:val="00C51687"/>
    <w:rsid w:val="00C73CFA"/>
    <w:rsid w:val="00C93EA6"/>
    <w:rsid w:val="00C97807"/>
    <w:rsid w:val="00CB32E1"/>
    <w:rsid w:val="00CC0AB8"/>
    <w:rsid w:val="00D01519"/>
    <w:rsid w:val="00D10ABF"/>
    <w:rsid w:val="00D21B36"/>
    <w:rsid w:val="00D64AA4"/>
    <w:rsid w:val="00D873C1"/>
    <w:rsid w:val="00D9552B"/>
    <w:rsid w:val="00DB27EB"/>
    <w:rsid w:val="00DB5D64"/>
    <w:rsid w:val="00DC1737"/>
    <w:rsid w:val="00DD5C33"/>
    <w:rsid w:val="00DF7394"/>
    <w:rsid w:val="00E05329"/>
    <w:rsid w:val="00E2349D"/>
    <w:rsid w:val="00E4186D"/>
    <w:rsid w:val="00E53EAF"/>
    <w:rsid w:val="00E74F29"/>
    <w:rsid w:val="00E80948"/>
    <w:rsid w:val="00EF1A54"/>
    <w:rsid w:val="00F0311B"/>
    <w:rsid w:val="00F062B8"/>
    <w:rsid w:val="00F117B5"/>
    <w:rsid w:val="00F37C4C"/>
    <w:rsid w:val="00F40245"/>
    <w:rsid w:val="00F507D2"/>
    <w:rsid w:val="00F7633F"/>
    <w:rsid w:val="00F76BCB"/>
    <w:rsid w:val="00FB2026"/>
    <w:rsid w:val="00FD0C2C"/>
    <w:rsid w:val="00FE7A24"/>
    <w:rsid w:val="00FF1F55"/>
    <w:rsid w:val="00FF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3F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7633F"/>
  </w:style>
  <w:style w:type="character" w:styleId="a3">
    <w:name w:val="Hyperlink"/>
    <w:uiPriority w:val="99"/>
    <w:unhideWhenUsed/>
    <w:rsid w:val="00F7633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7633F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unhideWhenUsed/>
    <w:rsid w:val="00C15A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5A8E"/>
    <w:rPr>
      <w:rFonts w:eastAsia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15A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A8E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lerk.ru/cdoc/view/1ddae02a30ec8410bfe9c9ce07d2fdf3/" TargetMode="External"/><Relationship Id="rId18" Type="http://schemas.openxmlformats.org/officeDocument/2006/relationships/hyperlink" Target="https://www.klerk.ru/cdoc/view/2c12735f46616e6c3afc1ea8234ac3b6/" TargetMode="External"/><Relationship Id="rId26" Type="http://schemas.openxmlformats.org/officeDocument/2006/relationships/hyperlink" Target="https://www.klerk.ru/cdoc/view/vodnyj-kodeks/" TargetMode="External"/><Relationship Id="rId39" Type="http://schemas.openxmlformats.org/officeDocument/2006/relationships/hyperlink" Target="https://www.klerk.ru/cdoc/view/a6683698338e9d40a5d7e01893075444/" TargetMode="External"/><Relationship Id="rId21" Type="http://schemas.openxmlformats.org/officeDocument/2006/relationships/hyperlink" Target="https://www.klerk.ru/cdoc/view/federalnyj-zakon-ob-ohrane-okruzausej-sredy/" TargetMode="External"/><Relationship Id="rId34" Type="http://schemas.openxmlformats.org/officeDocument/2006/relationships/hyperlink" Target="https://www.klerk.ru/cdoc/view/f511c563f576ffde07c04a9c85c58380/" TargetMode="External"/><Relationship Id="rId42" Type="http://schemas.openxmlformats.org/officeDocument/2006/relationships/hyperlink" Target="https://www.klerk.ru/cdoc/view/0cacdcb81ef1f8cc8217a9700202f148/" TargetMode="External"/><Relationship Id="rId47" Type="http://schemas.openxmlformats.org/officeDocument/2006/relationships/hyperlink" Target="https://www.klerk.ru/doc/657667/" TargetMode="External"/><Relationship Id="rId50" Type="http://schemas.openxmlformats.org/officeDocument/2006/relationships/hyperlink" Target="https://www.klerk.ru/doc/657669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klerk.ru/cdoc/view/04774b8a9be330e3396b1c17918b7be7/94093f95900d3d3cde76eb47687d4639/" TargetMode="External"/><Relationship Id="rId12" Type="http://schemas.openxmlformats.org/officeDocument/2006/relationships/hyperlink" Target="https://www.klerk.ru/cdoc/view/1b8e37581f6562296a22e5241e8fca61/" TargetMode="External"/><Relationship Id="rId17" Type="http://schemas.openxmlformats.org/officeDocument/2006/relationships/hyperlink" Target="https://www.klerk.ru/cdoc/view/trudovoj-kodeks-tk-rf/" TargetMode="External"/><Relationship Id="rId25" Type="http://schemas.openxmlformats.org/officeDocument/2006/relationships/hyperlink" Target="https://www.klerk.ru/doc/170253/" TargetMode="External"/><Relationship Id="rId33" Type="http://schemas.openxmlformats.org/officeDocument/2006/relationships/hyperlink" Target="https://www.klerk.ru/cdoc/view/federalnyj-zakon-ob-obsih-principah-organizacii-mestnogo-samoupravlenia-v-rossijskoj-federacii/" TargetMode="External"/><Relationship Id="rId38" Type="http://schemas.openxmlformats.org/officeDocument/2006/relationships/hyperlink" Target="https://www.klerk.ru/cdoc/view/zilisnyj-kodeks-zk-rf/" TargetMode="External"/><Relationship Id="rId46" Type="http://schemas.openxmlformats.org/officeDocument/2006/relationships/hyperlink" Target="https://www.klerk.ru/doc/56880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erk.ru/cdoc/view/federalnyj-zakon-ot-28122013-no-426-fz-o-specialnoj-ocenke-uslovij-truda/" TargetMode="External"/><Relationship Id="rId20" Type="http://schemas.openxmlformats.org/officeDocument/2006/relationships/hyperlink" Target="https://www.klerk.ru/cdoc/view/4152f329fe805306763f6038ad244a6a/" TargetMode="External"/><Relationship Id="rId29" Type="http://schemas.openxmlformats.org/officeDocument/2006/relationships/hyperlink" Target="https://www.klerk.ru/cdoc/view/kodeks-ob-administrativnyh-pravonaruseniah-koap-rf/" TargetMode="External"/><Relationship Id="rId41" Type="http://schemas.openxmlformats.org/officeDocument/2006/relationships/hyperlink" Target="https://www.klerk.ru/cdoc/view/9a8b800dfd66d9bd38d831093412d96a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erk.ru/cdoc/view/federalnyj-zakon-ot-29112010-no-326-fz-ob-obazatelnom-medicinskom-strahovanii-v-rossijskoj-federacii/" TargetMode="External"/><Relationship Id="rId24" Type="http://schemas.openxmlformats.org/officeDocument/2006/relationships/hyperlink" Target="https://www.klerk.ru/cdoc/view/federalnyj-zakon-ot-30-dekabra-2009-g-n-384-fz-tehniceskij-reglament-o-bezopasnosti-zdanij-i-sooruzenij-s-izmeneniami-i-dopolneniami/" TargetMode="External"/><Relationship Id="rId32" Type="http://schemas.openxmlformats.org/officeDocument/2006/relationships/hyperlink" Target="https://www.klerk.ru/cdoc/view/federalnyj-zakon-ot-05042013-no-44-fz-o-kontraktnoj-sisteme-v-sfere-zakupok-tovarov-rabot-uslug-dla-obespecenia-gosudarstvennyh-i-municipalnyh-nuzd/" TargetMode="External"/><Relationship Id="rId37" Type="http://schemas.openxmlformats.org/officeDocument/2006/relationships/hyperlink" Target="https://www.klerk.ru/cdoc/view/nalogovyj-kodeks-rossijskoj-federacii-nk-rf/" TargetMode="External"/><Relationship Id="rId40" Type="http://schemas.openxmlformats.org/officeDocument/2006/relationships/hyperlink" Target="https://www.klerk.ru/cdoc/view/fbcd1e9c96739bbc9ec525fcfec4d839/2d3eb15986ea6200ee39d8b731f37269/" TargetMode="External"/><Relationship Id="rId45" Type="http://schemas.openxmlformats.org/officeDocument/2006/relationships/hyperlink" Target="https://www.klerk.ru/cdoc/view/56075b3a197be7fce8ce5d050f1fb699/" TargetMode="External"/><Relationship Id="rId53" Type="http://schemas.openxmlformats.org/officeDocument/2006/relationships/hyperlink" Target="https://www.klerk.ru/doc/65767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erk.ru/cdoc/view/04c102e7deda5906c6496f690f394da8/" TargetMode="External"/><Relationship Id="rId23" Type="http://schemas.openxmlformats.org/officeDocument/2006/relationships/hyperlink" Target="https://www.klerk.ru/cdoc/view/federalnyj-zakon-ot-22-iula-2008-g-n-123-fz-tehniceskij-reglament-o-trebovaniah-pozarnoj-bezopasnosti/" TargetMode="External"/><Relationship Id="rId28" Type="http://schemas.openxmlformats.org/officeDocument/2006/relationships/hyperlink" Target="https://www.klerk.ru/cdoc/view/grazdanskij-kodeks-rossijskoj-federacii-gk-rf/" TargetMode="External"/><Relationship Id="rId36" Type="http://schemas.openxmlformats.org/officeDocument/2006/relationships/hyperlink" Target="https://www.klerk.ru/cdoc/view/federalnyj-zakon-o-protivodejstvii-terrorizmu/" TargetMode="External"/><Relationship Id="rId49" Type="http://schemas.openxmlformats.org/officeDocument/2006/relationships/hyperlink" Target="https://www.klerk.ru/doc/657668/" TargetMode="External"/><Relationship Id="rId10" Type="http://schemas.openxmlformats.org/officeDocument/2006/relationships/hyperlink" Target="https://www.klerk.ru/cdoc/view/436b396cbc12762375c18095e8fea916/" TargetMode="External"/><Relationship Id="rId19" Type="http://schemas.openxmlformats.org/officeDocument/2006/relationships/hyperlink" Target="https://www.klerk.ru/cdoc/view/federalnyj-zakon-ot-10-anvara-2003-g-n-18-fz-ustav-zeleznodoroznogo-transporta-rossijskoj-federacii/" TargetMode="External"/><Relationship Id="rId31" Type="http://schemas.openxmlformats.org/officeDocument/2006/relationships/hyperlink" Target="https://www.klerk.ru/cdoc/view/federalnyj-zakon-ot-04052011-no-99-fz-o-licenzirovanii-otdelnyh-vidov-deatelnosti/" TargetMode="External"/><Relationship Id="rId44" Type="http://schemas.openxmlformats.org/officeDocument/2006/relationships/hyperlink" Target="https://www.klerk.ru/doc/657666/" TargetMode="External"/><Relationship Id="rId52" Type="http://schemas.openxmlformats.org/officeDocument/2006/relationships/hyperlink" Target="https://www.klerk.ru/doc/6576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erk.ru/cdoc/view/3aff6ac22750e001868b26bdc4c383f1/" TargetMode="External"/><Relationship Id="rId14" Type="http://schemas.openxmlformats.org/officeDocument/2006/relationships/hyperlink" Target="https://www.klerk.ru/cdoc/view/1209eb2af18800853b70108711aa505b/" TargetMode="External"/><Relationship Id="rId22" Type="http://schemas.openxmlformats.org/officeDocument/2006/relationships/hyperlink" Target="https://www.klerk.ru/cdoc/view/federalnyj-zakon-o-tehniceskom-regulirovanii/" TargetMode="External"/><Relationship Id="rId27" Type="http://schemas.openxmlformats.org/officeDocument/2006/relationships/hyperlink" Target="https://www.klerk.ru/cdoc/view/zakon-ot-07021992-no-2300-1-o-zasite-prav-potrebitelej/" TargetMode="External"/><Relationship Id="rId30" Type="http://schemas.openxmlformats.org/officeDocument/2006/relationships/hyperlink" Target="https://www.klerk.ru/cdoc/view/federalnyj-zakon-ot-26122008-no-294-fz-o-zasite-prav-uridiceskih-lic-i-individualnyh-predprinimatelej-pri-osusestvlenii-gosudarstvennogo-kontrola-nadzora-i-municipalnogo-kontrola/" TargetMode="External"/><Relationship Id="rId35" Type="http://schemas.openxmlformats.org/officeDocument/2006/relationships/hyperlink" Target="https://www.klerk.ru/yindex.php/is/cdoc/cdoc-element/index" TargetMode="External"/><Relationship Id="rId43" Type="http://schemas.openxmlformats.org/officeDocument/2006/relationships/hyperlink" Target="https://www.klerk.ru/doc/657673/" TargetMode="External"/><Relationship Id="rId48" Type="http://schemas.openxmlformats.org/officeDocument/2006/relationships/hyperlink" Target="https://www.klerk.ru/doc/657665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klerk.ru/cdoc/view/97afddb1cb998f30ec9699dc2160c251/" TargetMode="External"/><Relationship Id="rId51" Type="http://schemas.openxmlformats.org/officeDocument/2006/relationships/hyperlink" Target="https://www.klerk.ru/doc/657670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5550</Words>
  <Characters>31637</Characters>
  <Application>Microsoft Office Word</Application>
  <DocSecurity>0</DocSecurity>
  <Lines>263</Lines>
  <Paragraphs>74</Paragraphs>
  <ScaleCrop>false</ScaleCrop>
  <Company/>
  <LinksUpToDate>false</LinksUpToDate>
  <CharactersWithSpaces>37113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A.R.Bocharova</dc:creator>
  <cp:keywords/>
  <dc:description/>
  <cp:lastModifiedBy>A.R.Bocharova</cp:lastModifiedBy>
  <cp:revision>7</cp:revision>
  <dcterms:created xsi:type="dcterms:W3CDTF">2025-11-26T10:23:00Z</dcterms:created>
  <dcterms:modified xsi:type="dcterms:W3CDTF">2025-11-27T08:06:00Z</dcterms:modified>
</cp:coreProperties>
</file>