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29" w:rsidRPr="000D1CD8" w:rsidRDefault="00302229" w:rsidP="000D1CD8">
      <w:pPr>
        <w:spacing w:line="276" w:lineRule="auto"/>
        <w:ind w:left="6237"/>
        <w:jc w:val="both"/>
        <w:rPr>
          <w:i/>
          <w:sz w:val="28"/>
        </w:rPr>
      </w:pPr>
      <w:r w:rsidRPr="000D1CD8">
        <w:rPr>
          <w:i/>
          <w:sz w:val="28"/>
        </w:rPr>
        <w:t>Материалы</w:t>
      </w:r>
      <w:r w:rsidR="005127B8" w:rsidRPr="000D1CD8">
        <w:rPr>
          <w:i/>
          <w:sz w:val="28"/>
        </w:rPr>
        <w:t> </w:t>
      </w:r>
      <w:r w:rsidRPr="000D1CD8">
        <w:rPr>
          <w:i/>
          <w:sz w:val="28"/>
        </w:rPr>
        <w:t>Постоянной комиссии</w:t>
      </w:r>
      <w:r w:rsidR="005127B8" w:rsidRPr="000D1CD8">
        <w:rPr>
          <w:i/>
          <w:sz w:val="28"/>
        </w:rPr>
        <w:t> </w:t>
      </w:r>
      <w:r w:rsidRPr="000D1CD8">
        <w:rPr>
          <w:i/>
          <w:sz w:val="28"/>
        </w:rPr>
        <w:t xml:space="preserve">Генерального Совета ФНПР по социальным гарантиям </w:t>
      </w:r>
    </w:p>
    <w:p w:rsidR="00302229" w:rsidRPr="000D1CD8" w:rsidRDefault="00302229" w:rsidP="000D1CD8">
      <w:pPr>
        <w:spacing w:line="276" w:lineRule="auto"/>
        <w:ind w:left="6237"/>
        <w:rPr>
          <w:i/>
          <w:sz w:val="28"/>
        </w:rPr>
      </w:pPr>
      <w:r w:rsidRPr="000D1CD8">
        <w:rPr>
          <w:i/>
          <w:sz w:val="28"/>
        </w:rPr>
        <w:t>21 апреля 2025 года</w:t>
      </w:r>
    </w:p>
    <w:p w:rsidR="00302229" w:rsidRPr="00F82BBA" w:rsidRDefault="00302229" w:rsidP="000D1CD8">
      <w:pPr>
        <w:spacing w:line="276" w:lineRule="auto"/>
        <w:ind w:left="5670"/>
        <w:rPr>
          <w:i/>
          <w:sz w:val="28"/>
          <w:szCs w:val="28"/>
        </w:rPr>
      </w:pPr>
    </w:p>
    <w:p w:rsidR="00302229" w:rsidRPr="000D1CD8" w:rsidRDefault="00302229" w:rsidP="000D1CD8">
      <w:pPr>
        <w:spacing w:line="276" w:lineRule="auto"/>
        <w:jc w:val="center"/>
        <w:rPr>
          <w:b/>
          <w:sz w:val="28"/>
          <w:szCs w:val="28"/>
        </w:rPr>
      </w:pPr>
      <w:r w:rsidRPr="000D1CD8">
        <w:rPr>
          <w:b/>
          <w:sz w:val="28"/>
          <w:szCs w:val="28"/>
        </w:rPr>
        <w:t>ИНФОРМАЦИЯ</w:t>
      </w:r>
    </w:p>
    <w:p w:rsidR="00302229" w:rsidRPr="00F82BBA" w:rsidRDefault="00302229" w:rsidP="000D1CD8">
      <w:pPr>
        <w:spacing w:line="276" w:lineRule="auto"/>
        <w:jc w:val="both"/>
        <w:rPr>
          <w:sz w:val="28"/>
          <w:szCs w:val="28"/>
        </w:rPr>
      </w:pPr>
    </w:p>
    <w:p w:rsidR="00302229" w:rsidRPr="000D1CD8" w:rsidRDefault="00302229" w:rsidP="000D1CD8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0D1CD8">
        <w:rPr>
          <w:b/>
          <w:sz w:val="28"/>
          <w:szCs w:val="28"/>
        </w:rPr>
        <w:t>О предложениях ФНПР по изменениям расчета пособий по обязательному социальному страхованию на случай временной нетрудоспособности и в связи с материнством</w:t>
      </w:r>
    </w:p>
    <w:p w:rsidR="00302229" w:rsidRPr="00F82BBA" w:rsidRDefault="00302229" w:rsidP="000D1CD8">
      <w:pPr>
        <w:spacing w:line="276" w:lineRule="auto"/>
        <w:ind w:firstLine="567"/>
        <w:jc w:val="center"/>
        <w:rPr>
          <w:sz w:val="28"/>
          <w:szCs w:val="28"/>
        </w:rPr>
      </w:pPr>
    </w:p>
    <w:p w:rsidR="00302229" w:rsidRPr="000D1CD8" w:rsidRDefault="00302229" w:rsidP="000D1CD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D1CD8">
        <w:rPr>
          <w:sz w:val="28"/>
          <w:szCs w:val="28"/>
          <w:shd w:val="clear" w:color="auto" w:fill="FFFFFF"/>
        </w:rPr>
        <w:t>Федеральным законом от 29.12.2006 № 255</w:t>
      </w:r>
      <w:r w:rsidR="000D1CD8">
        <w:rPr>
          <w:sz w:val="28"/>
          <w:szCs w:val="28"/>
          <w:shd w:val="clear" w:color="auto" w:fill="FFFFFF"/>
        </w:rPr>
        <w:t>–</w:t>
      </w:r>
      <w:r w:rsidRPr="000D1CD8">
        <w:rPr>
          <w:sz w:val="28"/>
          <w:szCs w:val="28"/>
          <w:shd w:val="clear" w:color="auto" w:fill="FFFFFF"/>
        </w:rPr>
        <w:t>ФЗ «Об обязательном социальном страховании на случай временной нетрудоспособности и в связи с материнством»</w:t>
      </w:r>
      <w:r w:rsidRPr="000D1CD8">
        <w:rPr>
          <w:sz w:val="28"/>
          <w:szCs w:val="28"/>
        </w:rPr>
        <w:t xml:space="preserve"> пособие на случай временной нетрудоспособности является возмещением утраченного заработка за период болезни, ухода за близким, беременности и родов и </w:t>
      </w:r>
      <w:r w:rsidRPr="000D1CD8">
        <w:rPr>
          <w:sz w:val="28"/>
          <w:szCs w:val="28"/>
          <w:shd w:val="clear" w:color="auto" w:fill="FFFFFF"/>
        </w:rPr>
        <w:t xml:space="preserve">исчислялось исходя из среднего заработка застрахованного лица, рассчитанного </w:t>
      </w:r>
      <w:r w:rsidRPr="000D1CD8">
        <w:rPr>
          <w:b/>
          <w:sz w:val="28"/>
          <w:szCs w:val="28"/>
          <w:shd w:val="clear" w:color="auto" w:fill="FFFFFF"/>
        </w:rPr>
        <w:t>за 12 календарных месяцев</w:t>
      </w:r>
      <w:r w:rsidRPr="000D1CD8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302229" w:rsidRPr="000D1CD8" w:rsidRDefault="00302229" w:rsidP="000D1CD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D1CD8">
        <w:rPr>
          <w:sz w:val="28"/>
          <w:szCs w:val="28"/>
        </w:rPr>
        <w:t xml:space="preserve">До 1993 года при обеспечении этим пособием применялись правила исчисления среднего заработка исходя из расчета за </w:t>
      </w:r>
      <w:r w:rsidRPr="000D1CD8">
        <w:rPr>
          <w:b/>
          <w:sz w:val="28"/>
          <w:szCs w:val="28"/>
        </w:rPr>
        <w:t>один календарный месяц</w:t>
      </w:r>
      <w:r w:rsidRPr="000D1CD8">
        <w:rPr>
          <w:sz w:val="28"/>
          <w:szCs w:val="28"/>
        </w:rPr>
        <w:t xml:space="preserve"> </w:t>
      </w:r>
      <w:r w:rsidR="00B85A4A" w:rsidRPr="000D1CD8">
        <w:rPr>
          <w:sz w:val="28"/>
          <w:szCs w:val="28"/>
        </w:rPr>
        <w:t xml:space="preserve">(со времён советского законодательства действовала существенная дифференциация по постоянной и сезонной работам, сдельной оплате труда; учитывалась непрерывность стажа и так далее) </w:t>
      </w:r>
      <w:r w:rsidRPr="000D1CD8">
        <w:rPr>
          <w:sz w:val="28"/>
          <w:szCs w:val="28"/>
        </w:rPr>
        <w:t xml:space="preserve">с учетом доплат и надбавок, получаемых на день наступления нетрудоспособности и среднемесячной суммы премий. </w:t>
      </w:r>
      <w:proofErr w:type="gramEnd"/>
    </w:p>
    <w:p w:rsidR="00B85A4A" w:rsidRPr="000D1CD8" w:rsidRDefault="005941B1" w:rsidP="000D1CD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r w:rsidR="00302229" w:rsidRPr="000D1CD8">
        <w:rPr>
          <w:sz w:val="28"/>
          <w:szCs w:val="28"/>
        </w:rPr>
        <w:t xml:space="preserve">методики расчета </w:t>
      </w:r>
      <w:r>
        <w:rPr>
          <w:sz w:val="28"/>
          <w:szCs w:val="28"/>
        </w:rPr>
        <w:t xml:space="preserve">и увеличение </w:t>
      </w:r>
      <w:r w:rsidR="00B85A4A" w:rsidRPr="000D1CD8">
        <w:rPr>
          <w:sz w:val="28"/>
          <w:szCs w:val="28"/>
        </w:rPr>
        <w:t xml:space="preserve">отработанных </w:t>
      </w:r>
      <w:r w:rsidR="00B85A4A" w:rsidRPr="000D1CD8">
        <w:rPr>
          <w:b/>
          <w:sz w:val="28"/>
          <w:szCs w:val="28"/>
        </w:rPr>
        <w:t>месяцев</w:t>
      </w:r>
      <w:r w:rsidR="00B85A4A" w:rsidRPr="000D1CD8">
        <w:rPr>
          <w:sz w:val="28"/>
          <w:szCs w:val="28"/>
        </w:rPr>
        <w:t xml:space="preserve">, </w:t>
      </w:r>
      <w:proofErr w:type="gramStart"/>
      <w:r w:rsidR="00B85A4A" w:rsidRPr="000D1CD8">
        <w:rPr>
          <w:sz w:val="28"/>
          <w:szCs w:val="28"/>
        </w:rPr>
        <w:t>предшествовавших получению больничного</w:t>
      </w:r>
      <w:r w:rsidR="00D31AB1">
        <w:rPr>
          <w:sz w:val="28"/>
          <w:szCs w:val="28"/>
        </w:rPr>
        <w:t xml:space="preserve"> до </w:t>
      </w:r>
      <w:r w:rsidR="00302229" w:rsidRPr="000D1CD8">
        <w:rPr>
          <w:b/>
          <w:sz w:val="28"/>
          <w:szCs w:val="28"/>
        </w:rPr>
        <w:t xml:space="preserve">12 </w:t>
      </w:r>
      <w:r w:rsidR="00B85A4A" w:rsidRPr="000D1CD8">
        <w:rPr>
          <w:b/>
          <w:sz w:val="28"/>
          <w:szCs w:val="28"/>
        </w:rPr>
        <w:t xml:space="preserve">календарных </w:t>
      </w:r>
      <w:r w:rsidR="00302229" w:rsidRPr="000D1CD8">
        <w:rPr>
          <w:b/>
          <w:sz w:val="28"/>
          <w:szCs w:val="28"/>
        </w:rPr>
        <w:t>месяцев</w:t>
      </w:r>
      <w:r w:rsidR="00302229" w:rsidRPr="000D1CD8">
        <w:rPr>
          <w:sz w:val="28"/>
          <w:szCs w:val="28"/>
        </w:rPr>
        <w:t xml:space="preserve"> </w:t>
      </w:r>
      <w:r w:rsidR="00B85A4A" w:rsidRPr="000D1CD8">
        <w:rPr>
          <w:sz w:val="28"/>
          <w:szCs w:val="28"/>
        </w:rPr>
        <w:t>в 2006 году</w:t>
      </w:r>
      <w:r w:rsidR="00B85A4A" w:rsidRPr="000D1CD8">
        <w:rPr>
          <w:b/>
          <w:sz w:val="28"/>
          <w:szCs w:val="28"/>
        </w:rPr>
        <w:t xml:space="preserve"> </w:t>
      </w:r>
      <w:r w:rsidR="00302229" w:rsidRPr="000D1CD8">
        <w:rPr>
          <w:sz w:val="28"/>
          <w:szCs w:val="28"/>
        </w:rPr>
        <w:t>объяснялись необходимостью учета всех выплат застрахованному за более длительный период до заболевания в связи со сложной социально</w:t>
      </w:r>
      <w:r w:rsidR="000D1CD8">
        <w:rPr>
          <w:sz w:val="28"/>
          <w:szCs w:val="28"/>
        </w:rPr>
        <w:t>–</w:t>
      </w:r>
      <w:r w:rsidR="00302229" w:rsidRPr="000D1CD8">
        <w:rPr>
          <w:sz w:val="28"/>
          <w:szCs w:val="28"/>
        </w:rPr>
        <w:t xml:space="preserve">экономической обстановкой в стране и значительным снижением реальных доходов населения, высокой инфляцией, а также </w:t>
      </w:r>
      <w:r>
        <w:rPr>
          <w:sz w:val="28"/>
          <w:szCs w:val="28"/>
        </w:rPr>
        <w:t>ситуацией с социальным налогом</w:t>
      </w:r>
      <w:r w:rsidR="00302229" w:rsidRPr="000D1CD8">
        <w:rPr>
          <w:sz w:val="28"/>
          <w:szCs w:val="28"/>
        </w:rPr>
        <w:t>.</w:t>
      </w:r>
      <w:proofErr w:type="gramEnd"/>
    </w:p>
    <w:p w:rsidR="00302229" w:rsidRPr="000D1CD8" w:rsidRDefault="00302229" w:rsidP="000D1CD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D1CD8">
        <w:rPr>
          <w:bCs/>
          <w:sz w:val="28"/>
          <w:szCs w:val="28"/>
          <w:shd w:val="clear" w:color="auto" w:fill="FFFFFF"/>
        </w:rPr>
        <w:t>Методика</w:t>
      </w:r>
      <w:r w:rsidRPr="000D1CD8">
        <w:rPr>
          <w:sz w:val="28"/>
          <w:szCs w:val="28"/>
          <w:shd w:val="clear" w:color="auto" w:fill="FFFFFF"/>
        </w:rPr>
        <w:t xml:space="preserve"> исчисления </w:t>
      </w:r>
      <w:r w:rsidRPr="000D1CD8">
        <w:rPr>
          <w:bCs/>
          <w:sz w:val="28"/>
          <w:szCs w:val="28"/>
          <w:shd w:val="clear" w:color="auto" w:fill="FFFFFF"/>
        </w:rPr>
        <w:t>пособий</w:t>
      </w:r>
      <w:r w:rsidRPr="000D1CD8">
        <w:rPr>
          <w:sz w:val="28"/>
          <w:szCs w:val="28"/>
          <w:shd w:val="clear" w:color="auto" w:fill="FFFFFF"/>
        </w:rPr>
        <w:t xml:space="preserve"> </w:t>
      </w:r>
      <w:r w:rsidRPr="000D1CD8">
        <w:rPr>
          <w:bCs/>
          <w:sz w:val="28"/>
          <w:szCs w:val="28"/>
          <w:shd w:val="clear" w:color="auto" w:fill="FFFFFF"/>
        </w:rPr>
        <w:t>из</w:t>
      </w:r>
      <w:r w:rsidRPr="000D1CD8">
        <w:rPr>
          <w:sz w:val="28"/>
          <w:szCs w:val="28"/>
          <w:shd w:val="clear" w:color="auto" w:fill="FFFFFF"/>
        </w:rPr>
        <w:t xml:space="preserve"> </w:t>
      </w:r>
      <w:r w:rsidRPr="000D1CD8">
        <w:rPr>
          <w:bCs/>
          <w:sz w:val="28"/>
          <w:szCs w:val="28"/>
          <w:shd w:val="clear" w:color="auto" w:fill="FFFFFF"/>
        </w:rPr>
        <w:t>среднего</w:t>
      </w:r>
      <w:r w:rsidRPr="000D1CD8">
        <w:rPr>
          <w:sz w:val="28"/>
          <w:szCs w:val="28"/>
          <w:shd w:val="clear" w:color="auto" w:fill="FFFFFF"/>
        </w:rPr>
        <w:t xml:space="preserve"> </w:t>
      </w:r>
      <w:r w:rsidRPr="000D1CD8">
        <w:rPr>
          <w:bCs/>
          <w:sz w:val="28"/>
          <w:szCs w:val="28"/>
          <w:shd w:val="clear" w:color="auto" w:fill="FFFFFF"/>
        </w:rPr>
        <w:t>заработка</w:t>
      </w:r>
      <w:r w:rsidRPr="000D1CD8">
        <w:rPr>
          <w:sz w:val="28"/>
          <w:szCs w:val="28"/>
          <w:shd w:val="clear" w:color="auto" w:fill="FFFFFF"/>
        </w:rPr>
        <w:t xml:space="preserve"> </w:t>
      </w:r>
      <w:r w:rsidRPr="000D1CD8">
        <w:rPr>
          <w:b/>
          <w:bCs/>
          <w:sz w:val="28"/>
          <w:szCs w:val="28"/>
          <w:shd w:val="clear" w:color="auto" w:fill="FFFFFF"/>
        </w:rPr>
        <w:t>за</w:t>
      </w:r>
      <w:r w:rsidRPr="000D1CD8">
        <w:rPr>
          <w:b/>
          <w:sz w:val="28"/>
          <w:szCs w:val="28"/>
          <w:shd w:val="clear" w:color="auto" w:fill="FFFFFF"/>
        </w:rPr>
        <w:t xml:space="preserve"> </w:t>
      </w:r>
      <w:r w:rsidRPr="000D1CD8">
        <w:rPr>
          <w:b/>
          <w:bCs/>
          <w:sz w:val="28"/>
          <w:szCs w:val="28"/>
          <w:shd w:val="clear" w:color="auto" w:fill="FFFFFF"/>
        </w:rPr>
        <w:t>2 календарных</w:t>
      </w:r>
      <w:r w:rsidRPr="000D1CD8">
        <w:rPr>
          <w:b/>
          <w:sz w:val="28"/>
          <w:szCs w:val="28"/>
          <w:shd w:val="clear" w:color="auto" w:fill="FFFFFF"/>
        </w:rPr>
        <w:t xml:space="preserve"> </w:t>
      </w:r>
      <w:r w:rsidRPr="000D1CD8">
        <w:rPr>
          <w:b/>
          <w:bCs/>
          <w:sz w:val="28"/>
          <w:szCs w:val="28"/>
          <w:shd w:val="clear" w:color="auto" w:fill="FFFFFF"/>
        </w:rPr>
        <w:t>года</w:t>
      </w:r>
      <w:r w:rsidRPr="000D1CD8">
        <w:rPr>
          <w:bCs/>
          <w:sz w:val="28"/>
          <w:szCs w:val="28"/>
          <w:shd w:val="clear" w:color="auto" w:fill="FFFFFF"/>
        </w:rPr>
        <w:t xml:space="preserve"> была </w:t>
      </w:r>
      <w:r w:rsidRPr="000D1CD8">
        <w:rPr>
          <w:sz w:val="28"/>
          <w:szCs w:val="28"/>
        </w:rPr>
        <w:t>р</w:t>
      </w:r>
      <w:r w:rsidR="005127B8" w:rsidRPr="000D1CD8">
        <w:rPr>
          <w:sz w:val="28"/>
          <w:szCs w:val="28"/>
        </w:rPr>
        <w:t xml:space="preserve">еализована Федеральным законом </w:t>
      </w:r>
      <w:r w:rsidR="000D1CD8">
        <w:rPr>
          <w:sz w:val="28"/>
          <w:szCs w:val="28"/>
        </w:rPr>
        <w:t xml:space="preserve">от 08.12.2010 </w:t>
      </w:r>
      <w:r w:rsidRPr="000D1CD8">
        <w:rPr>
          <w:sz w:val="28"/>
          <w:szCs w:val="28"/>
        </w:rPr>
        <w:t xml:space="preserve"> № 343</w:t>
      </w:r>
      <w:r w:rsidR="000D1CD8">
        <w:rPr>
          <w:sz w:val="28"/>
          <w:szCs w:val="28"/>
        </w:rPr>
        <w:t>–</w:t>
      </w:r>
      <w:r w:rsidRPr="000D1CD8">
        <w:rPr>
          <w:sz w:val="28"/>
          <w:szCs w:val="28"/>
        </w:rPr>
        <w:t xml:space="preserve">ФЗ «О внесении изменений в федеральный закон «Об обязательном социальном страховании на случай временной нетрудоспособности и в связи с материнством» </w:t>
      </w:r>
      <w:r w:rsidRPr="000D1CD8">
        <w:rPr>
          <w:bCs/>
          <w:sz w:val="28"/>
          <w:szCs w:val="28"/>
          <w:shd w:val="clear" w:color="auto" w:fill="FFFFFF"/>
        </w:rPr>
        <w:t>и позиционировалась</w:t>
      </w:r>
      <w:r w:rsidRPr="000D1CD8">
        <w:rPr>
          <w:sz w:val="28"/>
          <w:szCs w:val="28"/>
          <w:shd w:val="clear" w:color="auto" w:fill="FFFFFF"/>
        </w:rPr>
        <w:t xml:space="preserve"> </w:t>
      </w:r>
      <w:r w:rsidRPr="000D1CD8">
        <w:rPr>
          <w:bCs/>
          <w:sz w:val="28"/>
          <w:szCs w:val="28"/>
          <w:shd w:val="clear" w:color="auto" w:fill="FFFFFF"/>
        </w:rPr>
        <w:t>как</w:t>
      </w:r>
      <w:r w:rsidRPr="000D1CD8">
        <w:rPr>
          <w:sz w:val="28"/>
          <w:szCs w:val="28"/>
          <w:shd w:val="clear" w:color="auto" w:fill="FFFFFF"/>
        </w:rPr>
        <w:t xml:space="preserve"> </w:t>
      </w:r>
      <w:r w:rsidRPr="000D1CD8">
        <w:rPr>
          <w:bCs/>
          <w:sz w:val="28"/>
          <w:szCs w:val="28"/>
          <w:shd w:val="clear" w:color="auto" w:fill="FFFFFF"/>
        </w:rPr>
        <w:t>временная</w:t>
      </w:r>
      <w:r w:rsidRPr="000D1CD8">
        <w:rPr>
          <w:sz w:val="28"/>
          <w:szCs w:val="28"/>
          <w:shd w:val="clear" w:color="auto" w:fill="FFFFFF"/>
        </w:rPr>
        <w:t xml:space="preserve"> норма оптимизации расходов и обеспечения сбалансированности бюджета Фонда</w:t>
      </w:r>
      <w:r w:rsidRPr="000D1CD8">
        <w:rPr>
          <w:sz w:val="28"/>
          <w:szCs w:val="28"/>
        </w:rPr>
        <w:t xml:space="preserve"> социального страхования России.</w:t>
      </w:r>
      <w:proofErr w:type="gramEnd"/>
      <w:r w:rsidRPr="000D1CD8">
        <w:rPr>
          <w:sz w:val="28"/>
          <w:szCs w:val="28"/>
        </w:rPr>
        <w:t xml:space="preserve"> Данное решение было с пониманием принято социальными партнерами, несмотря на определенные противоречия с требованиями </w:t>
      </w:r>
      <w:r w:rsidRPr="000D1CD8">
        <w:rPr>
          <w:rStyle w:val="CharAttribute1"/>
          <w:rFonts w:ascii="Times New Roman" w:eastAsia="바탕"/>
          <w:szCs w:val="28"/>
        </w:rPr>
        <w:t>п. 2 ст.</w:t>
      </w:r>
      <w:r w:rsidR="005127B8" w:rsidRPr="000D1CD8">
        <w:rPr>
          <w:rStyle w:val="CharAttribute1"/>
          <w:rFonts w:ascii="Times New Roman" w:eastAsia="바탕"/>
          <w:szCs w:val="28"/>
        </w:rPr>
        <w:t xml:space="preserve"> </w:t>
      </w:r>
      <w:r w:rsidRPr="000D1CD8">
        <w:rPr>
          <w:rStyle w:val="CharAttribute1"/>
          <w:rFonts w:ascii="Times New Roman" w:eastAsia="바탕"/>
          <w:szCs w:val="28"/>
        </w:rPr>
        <w:t>55 Конституции РФ</w:t>
      </w:r>
      <w:r w:rsidRPr="000D1CD8">
        <w:rPr>
          <w:sz w:val="28"/>
          <w:szCs w:val="28"/>
        </w:rPr>
        <w:t xml:space="preserve">, на что при его обсуждении </w:t>
      </w:r>
      <w:r w:rsidRPr="000D1CD8">
        <w:rPr>
          <w:sz w:val="28"/>
          <w:szCs w:val="28"/>
        </w:rPr>
        <w:lastRenderedPageBreak/>
        <w:t xml:space="preserve">указывалось, в том числе, депутатами Государственной Думы. </w:t>
      </w:r>
      <w:r w:rsidR="005941B1">
        <w:rPr>
          <w:sz w:val="28"/>
          <w:szCs w:val="28"/>
        </w:rPr>
        <w:t>У</w:t>
      </w:r>
      <w:r w:rsidRPr="000D1CD8">
        <w:rPr>
          <w:sz w:val="28"/>
          <w:szCs w:val="28"/>
        </w:rPr>
        <w:t xml:space="preserve">же </w:t>
      </w:r>
      <w:r w:rsidRPr="000D1CD8">
        <w:rPr>
          <w:sz w:val="28"/>
          <w:szCs w:val="28"/>
          <w:shd w:val="clear" w:color="auto" w:fill="FFFFFF"/>
        </w:rPr>
        <w:t>в 2013 году бюджет Фонда социального страхования России исполнен с профицитом 37,3 миллиарда рублей, и</w:t>
      </w:r>
      <w:r w:rsidRPr="000D1CD8">
        <w:rPr>
          <w:sz w:val="28"/>
          <w:szCs w:val="28"/>
        </w:rPr>
        <w:t xml:space="preserve"> </w:t>
      </w:r>
      <w:r w:rsidRPr="000D1CD8">
        <w:rPr>
          <w:sz w:val="28"/>
          <w:szCs w:val="28"/>
          <w:shd w:val="clear" w:color="auto" w:fill="FFFFFF"/>
        </w:rPr>
        <w:t xml:space="preserve">необходимость </w:t>
      </w:r>
      <w:r w:rsidR="005941B1">
        <w:rPr>
          <w:sz w:val="28"/>
          <w:szCs w:val="28"/>
          <w:shd w:val="clear" w:color="auto" w:fill="FFFFFF"/>
        </w:rPr>
        <w:t xml:space="preserve">этой </w:t>
      </w:r>
      <w:r w:rsidR="00D31AB1">
        <w:rPr>
          <w:sz w:val="28"/>
          <w:szCs w:val="28"/>
          <w:shd w:val="clear" w:color="auto" w:fill="FFFFFF"/>
        </w:rPr>
        <w:t>нормы</w:t>
      </w:r>
      <w:r w:rsidR="005941B1">
        <w:rPr>
          <w:sz w:val="28"/>
          <w:szCs w:val="28"/>
          <w:shd w:val="clear" w:color="auto" w:fill="FFFFFF"/>
        </w:rPr>
        <w:t xml:space="preserve"> </w:t>
      </w:r>
      <w:r w:rsidRPr="000D1CD8">
        <w:rPr>
          <w:sz w:val="28"/>
          <w:szCs w:val="28"/>
          <w:shd w:val="clear" w:color="auto" w:fill="FFFFFF"/>
        </w:rPr>
        <w:t>отпала</w:t>
      </w:r>
      <w:r w:rsidRPr="000D1CD8">
        <w:rPr>
          <w:rStyle w:val="a7"/>
          <w:sz w:val="28"/>
          <w:szCs w:val="28"/>
          <w:shd w:val="clear" w:color="auto" w:fill="FFFFFF"/>
        </w:rPr>
        <w:t>.</w:t>
      </w:r>
      <w:r w:rsidRPr="000D1CD8">
        <w:rPr>
          <w:sz w:val="28"/>
          <w:szCs w:val="28"/>
        </w:rPr>
        <w:t xml:space="preserve"> Финансовая устойчивость и стаб</w:t>
      </w:r>
      <w:r w:rsidR="00CD3A1F">
        <w:rPr>
          <w:sz w:val="28"/>
          <w:szCs w:val="28"/>
        </w:rPr>
        <w:t xml:space="preserve">ильность системы </w:t>
      </w:r>
      <w:proofErr w:type="gramStart"/>
      <w:r w:rsidR="00CD3A1F">
        <w:rPr>
          <w:sz w:val="28"/>
          <w:szCs w:val="28"/>
        </w:rPr>
        <w:t>подтверждается</w:t>
      </w:r>
      <w:proofErr w:type="gramEnd"/>
      <w:r w:rsidR="005941B1">
        <w:rPr>
          <w:sz w:val="28"/>
          <w:szCs w:val="28"/>
        </w:rPr>
        <w:t xml:space="preserve"> </w:t>
      </w:r>
      <w:r w:rsidR="00D31AB1">
        <w:rPr>
          <w:sz w:val="28"/>
          <w:szCs w:val="28"/>
          <w:shd w:val="clear" w:color="auto" w:fill="FFFFFF"/>
        </w:rPr>
        <w:t xml:space="preserve">в том числе </w:t>
      </w:r>
      <w:proofErr w:type="spellStart"/>
      <w:r w:rsidR="00D31AB1">
        <w:rPr>
          <w:sz w:val="28"/>
          <w:szCs w:val="28"/>
          <w:shd w:val="clear" w:color="auto" w:fill="FFFFFF"/>
        </w:rPr>
        <w:t>профицитом</w:t>
      </w:r>
      <w:proofErr w:type="spellEnd"/>
      <w:r w:rsidR="00D31AB1">
        <w:rPr>
          <w:sz w:val="28"/>
          <w:szCs w:val="28"/>
          <w:shd w:val="clear" w:color="auto" w:fill="FFFFFF"/>
        </w:rPr>
        <w:t xml:space="preserve"> </w:t>
      </w:r>
      <w:r w:rsidRPr="000D1CD8">
        <w:rPr>
          <w:sz w:val="28"/>
          <w:szCs w:val="28"/>
          <w:shd w:val="clear" w:color="auto" w:fill="FFFFFF"/>
        </w:rPr>
        <w:t>бюджета Фонда в 2023 году (</w:t>
      </w:r>
      <w:r w:rsidRPr="000D1CD8">
        <w:rPr>
          <w:rStyle w:val="a7"/>
          <w:sz w:val="28"/>
          <w:szCs w:val="28"/>
          <w:shd w:val="clear" w:color="auto" w:fill="FFFFFF"/>
        </w:rPr>
        <w:t xml:space="preserve">42,7 </w:t>
      </w:r>
      <w:r w:rsidRPr="000D1CD8">
        <w:rPr>
          <w:b/>
          <w:sz w:val="28"/>
          <w:szCs w:val="28"/>
          <w:shd w:val="clear" w:color="auto" w:fill="FFFFFF"/>
        </w:rPr>
        <w:t>миллиарда</w:t>
      </w:r>
      <w:r w:rsidRPr="000D1CD8">
        <w:rPr>
          <w:rStyle w:val="a7"/>
          <w:sz w:val="28"/>
          <w:szCs w:val="28"/>
          <w:shd w:val="clear" w:color="auto" w:fill="FFFFFF"/>
        </w:rPr>
        <w:t xml:space="preserve"> рублей) и</w:t>
      </w:r>
      <w:r w:rsidRPr="000D1CD8">
        <w:rPr>
          <w:sz w:val="28"/>
          <w:szCs w:val="28"/>
        </w:rPr>
        <w:t xml:space="preserve"> </w:t>
      </w:r>
      <w:r w:rsidR="00D31AB1">
        <w:rPr>
          <w:sz w:val="28"/>
          <w:szCs w:val="28"/>
        </w:rPr>
        <w:t xml:space="preserve">сохранением этой тенденции в </w:t>
      </w:r>
      <w:r w:rsidRPr="000D1CD8">
        <w:rPr>
          <w:sz w:val="28"/>
          <w:szCs w:val="28"/>
        </w:rPr>
        <w:t>проект</w:t>
      </w:r>
      <w:r w:rsidR="00D31AB1">
        <w:rPr>
          <w:sz w:val="28"/>
          <w:szCs w:val="28"/>
        </w:rPr>
        <w:t>е</w:t>
      </w:r>
      <w:r w:rsidRPr="000D1CD8">
        <w:rPr>
          <w:sz w:val="28"/>
          <w:szCs w:val="28"/>
        </w:rPr>
        <w:t xml:space="preserve"> основных характеристик бюджета Социального фонда России на 2025 год и на плановый период 2026 и 2027 годов. </w:t>
      </w:r>
    </w:p>
    <w:p w:rsidR="00302229" w:rsidRPr="000D1CD8" w:rsidRDefault="00302229" w:rsidP="000D1CD8">
      <w:pPr>
        <w:spacing w:line="276" w:lineRule="auto"/>
        <w:ind w:firstLine="709"/>
        <w:jc w:val="both"/>
        <w:rPr>
          <w:rStyle w:val="CharAttribute1"/>
          <w:rFonts w:ascii="Times New Roman" w:eastAsia="바탕"/>
          <w:szCs w:val="28"/>
        </w:rPr>
      </w:pPr>
      <w:r w:rsidRPr="000D1CD8">
        <w:rPr>
          <w:sz w:val="28"/>
          <w:szCs w:val="28"/>
        </w:rPr>
        <w:t xml:space="preserve">Вышеуказанное пособие – единственный вид пособия, учитывающий размеры заработной платы </w:t>
      </w:r>
      <w:proofErr w:type="gramStart"/>
      <w:r w:rsidRPr="000D1CD8">
        <w:rPr>
          <w:b/>
          <w:sz w:val="28"/>
          <w:szCs w:val="28"/>
        </w:rPr>
        <w:t>за</w:t>
      </w:r>
      <w:proofErr w:type="gramEnd"/>
      <w:r w:rsidRPr="000D1CD8">
        <w:rPr>
          <w:b/>
          <w:sz w:val="28"/>
          <w:szCs w:val="28"/>
        </w:rPr>
        <w:t xml:space="preserve"> последние 2 года</w:t>
      </w:r>
      <w:r w:rsidRPr="000D1CD8">
        <w:rPr>
          <w:sz w:val="28"/>
          <w:szCs w:val="28"/>
        </w:rPr>
        <w:t>. В соответствии с постановлением Правительства Росс</w:t>
      </w:r>
      <w:r w:rsidR="000D1CD8">
        <w:rPr>
          <w:sz w:val="28"/>
          <w:szCs w:val="28"/>
        </w:rPr>
        <w:t>ийской Федерации от 24.06.2023</w:t>
      </w:r>
      <w:r w:rsidRPr="000D1CD8">
        <w:rPr>
          <w:sz w:val="28"/>
          <w:szCs w:val="28"/>
        </w:rPr>
        <w:t xml:space="preserve"> № 1026 «Об исчислении среднего заработка» остальные виды выплат, в том числе социально</w:t>
      </w:r>
      <w:r w:rsidR="000D1CD8">
        <w:rPr>
          <w:sz w:val="28"/>
          <w:szCs w:val="28"/>
        </w:rPr>
        <w:t>–</w:t>
      </w:r>
      <w:r w:rsidRPr="000D1CD8">
        <w:rPr>
          <w:sz w:val="28"/>
          <w:szCs w:val="28"/>
        </w:rPr>
        <w:t>страховые, рассчитываются за период не более 1 года.</w:t>
      </w:r>
      <w:r w:rsidRPr="000D1CD8">
        <w:rPr>
          <w:rFonts w:eastAsia="바탕"/>
          <w:sz w:val="28"/>
          <w:szCs w:val="28"/>
        </w:rPr>
        <w:t xml:space="preserve"> </w:t>
      </w:r>
      <w:r w:rsidRPr="000D1CD8">
        <w:rPr>
          <w:rStyle w:val="CharAttribute1"/>
          <w:rFonts w:ascii="Times New Roman" w:eastAsia="바탕"/>
          <w:szCs w:val="28"/>
        </w:rPr>
        <w:t>Безусловно действующий порядок отрицательно отражается на уровне страхового обеспечения работников.</w:t>
      </w:r>
    </w:p>
    <w:p w:rsidR="00302229" w:rsidRPr="00D31AB1" w:rsidRDefault="00CD3A1F" w:rsidP="00D31AB1">
      <w:pPr>
        <w:spacing w:line="276" w:lineRule="auto"/>
        <w:ind w:firstLine="709"/>
        <w:jc w:val="both"/>
        <w:rPr>
          <w:sz w:val="28"/>
          <w:szCs w:val="28"/>
        </w:rPr>
      </w:pPr>
      <w:r w:rsidRPr="00D31AB1">
        <w:rPr>
          <w:bCs/>
          <w:sz w:val="28"/>
          <w:szCs w:val="28"/>
          <w:shd w:val="clear" w:color="auto" w:fill="FFFFFF"/>
        </w:rPr>
        <w:t>Из</w:t>
      </w:r>
      <w:r w:rsidR="00302229" w:rsidRPr="00D31AB1">
        <w:rPr>
          <w:sz w:val="28"/>
          <w:szCs w:val="28"/>
        </w:rPr>
        <w:t xml:space="preserve"> полученных ФНПР ответов от органов государственной власти и управления целесообразность пересмотр</w:t>
      </w:r>
      <w:r w:rsidR="00D31AB1" w:rsidRPr="00D31AB1">
        <w:rPr>
          <w:sz w:val="28"/>
          <w:szCs w:val="28"/>
        </w:rPr>
        <w:t>а</w:t>
      </w:r>
      <w:r w:rsidRPr="00D31AB1">
        <w:rPr>
          <w:sz w:val="28"/>
          <w:szCs w:val="28"/>
        </w:rPr>
        <w:t xml:space="preserve"> действующей </w:t>
      </w:r>
      <w:r w:rsidR="00D31AB1" w:rsidRPr="00D31AB1">
        <w:rPr>
          <w:sz w:val="28"/>
          <w:szCs w:val="28"/>
        </w:rPr>
        <w:t>нормы</w:t>
      </w:r>
      <w:r w:rsidRPr="00D31AB1">
        <w:rPr>
          <w:sz w:val="28"/>
          <w:szCs w:val="28"/>
        </w:rPr>
        <w:t xml:space="preserve"> </w:t>
      </w:r>
      <w:r w:rsidR="00302229" w:rsidRPr="00D31AB1">
        <w:rPr>
          <w:sz w:val="28"/>
          <w:szCs w:val="28"/>
        </w:rPr>
        <w:t xml:space="preserve">не усматривается. </w:t>
      </w:r>
      <w:r w:rsidR="00D31AB1">
        <w:rPr>
          <w:sz w:val="28"/>
          <w:szCs w:val="28"/>
        </w:rPr>
        <w:t xml:space="preserve">Более того, применяемая норма рассматривается как способ </w:t>
      </w:r>
      <w:r w:rsidR="00D31AB1" w:rsidRPr="00D31AB1">
        <w:rPr>
          <w:sz w:val="28"/>
          <w:szCs w:val="28"/>
        </w:rPr>
        <w:t>«</w:t>
      </w:r>
      <w:r w:rsidR="00302229" w:rsidRPr="00D31AB1">
        <w:rPr>
          <w:sz w:val="28"/>
          <w:szCs w:val="28"/>
        </w:rPr>
        <w:t>исключения злоупотреблений, направленных на получение страхового обеспечения в повышенном размере</w:t>
      </w:r>
      <w:r w:rsidR="00D31AB1" w:rsidRPr="00D31AB1">
        <w:rPr>
          <w:sz w:val="28"/>
          <w:szCs w:val="28"/>
        </w:rPr>
        <w:t>»</w:t>
      </w:r>
      <w:r w:rsidR="00D31AB1">
        <w:rPr>
          <w:sz w:val="28"/>
          <w:szCs w:val="28"/>
        </w:rPr>
        <w:t>.</w:t>
      </w:r>
    </w:p>
    <w:p w:rsidR="00302229" w:rsidRPr="000D1CD8" w:rsidRDefault="00302229" w:rsidP="000D1CD8">
      <w:pPr>
        <w:spacing w:line="276" w:lineRule="auto"/>
        <w:ind w:firstLine="709"/>
        <w:jc w:val="both"/>
        <w:rPr>
          <w:sz w:val="28"/>
          <w:szCs w:val="28"/>
        </w:rPr>
      </w:pPr>
      <w:r w:rsidRPr="000D1CD8">
        <w:rPr>
          <w:sz w:val="28"/>
          <w:szCs w:val="28"/>
        </w:rPr>
        <w:t>Указанные доводы не соответствуют действительности по следующим причинам.</w:t>
      </w:r>
    </w:p>
    <w:p w:rsidR="00302229" w:rsidRDefault="00CD3A1F" w:rsidP="000D1CD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 мнению экспертов, на </w:t>
      </w:r>
      <w:r w:rsidR="00302229" w:rsidRPr="000D1CD8">
        <w:rPr>
          <w:sz w:val="28"/>
          <w:szCs w:val="28"/>
        </w:rPr>
        <w:t xml:space="preserve">фоне интенсивного роста в стране заработной платы, расчет пособия по заработку за два предшествующих нетрудоспособности календарных года не только не возмещает реально утраченный заработок, но в сравнении с ним </w:t>
      </w:r>
      <w:r w:rsidR="00302229" w:rsidRPr="000D1CD8">
        <w:rPr>
          <w:sz w:val="28"/>
          <w:szCs w:val="28"/>
          <w:shd w:val="clear" w:color="auto" w:fill="FFFFFF"/>
        </w:rPr>
        <w:t>снижает размер страховых выплат.</w:t>
      </w:r>
    </w:p>
    <w:p w:rsidR="003658B3" w:rsidRPr="003658B3" w:rsidRDefault="003658B3" w:rsidP="003658B3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658B3">
        <w:rPr>
          <w:rStyle w:val="a8"/>
          <w:rFonts w:eastAsiaTheme="majorEastAsia"/>
          <w:i w:val="0"/>
          <w:sz w:val="28"/>
          <w:szCs w:val="28"/>
        </w:rPr>
        <w:t xml:space="preserve">По данным Федеральной службы государственной статистики, среднемесячная заработная плата в стране </w:t>
      </w:r>
      <w:r w:rsidRPr="003658B3">
        <w:rPr>
          <w:sz w:val="28"/>
          <w:szCs w:val="28"/>
          <w:shd w:val="clear" w:color="auto" w:fill="FFFFFF"/>
        </w:rPr>
        <w:t xml:space="preserve">с поправкой на инфляцию выросла в августе 2024 года в годовом сравнении </w:t>
      </w:r>
      <w:r w:rsidR="00D31AB1">
        <w:rPr>
          <w:sz w:val="28"/>
          <w:szCs w:val="28"/>
          <w:shd w:val="clear" w:color="auto" w:fill="FFFFFF"/>
        </w:rPr>
        <w:t xml:space="preserve">более чем </w:t>
      </w:r>
      <w:r w:rsidRPr="003658B3">
        <w:rPr>
          <w:sz w:val="28"/>
          <w:szCs w:val="28"/>
          <w:shd w:val="clear" w:color="auto" w:fill="FFFFFF"/>
        </w:rPr>
        <w:t xml:space="preserve">на </w:t>
      </w:r>
      <w:r w:rsidR="00D31AB1">
        <w:rPr>
          <w:sz w:val="28"/>
          <w:szCs w:val="28"/>
          <w:shd w:val="clear" w:color="auto" w:fill="FFFFFF"/>
        </w:rPr>
        <w:t>8</w:t>
      </w:r>
      <w:r w:rsidRPr="003658B3">
        <w:rPr>
          <w:sz w:val="28"/>
          <w:szCs w:val="28"/>
          <w:shd w:val="clear" w:color="auto" w:fill="FFFFFF"/>
        </w:rPr>
        <w:t>%.</w:t>
      </w:r>
    </w:p>
    <w:p w:rsidR="00302229" w:rsidRPr="000D1CD8" w:rsidRDefault="00CD3A1F" w:rsidP="000D1CD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302229" w:rsidRPr="000D1CD8">
        <w:rPr>
          <w:sz w:val="28"/>
          <w:szCs w:val="28"/>
          <w:shd w:val="clear" w:color="auto" w:fill="FFFFFF"/>
        </w:rPr>
        <w:t xml:space="preserve">рименяемый подход </w:t>
      </w:r>
      <w:r>
        <w:rPr>
          <w:sz w:val="28"/>
          <w:szCs w:val="28"/>
          <w:shd w:val="clear" w:color="auto" w:fill="FFFFFF"/>
        </w:rPr>
        <w:t xml:space="preserve">в перспективе </w:t>
      </w:r>
      <w:r w:rsidR="00302229" w:rsidRPr="000D1CD8">
        <w:rPr>
          <w:sz w:val="28"/>
          <w:szCs w:val="28"/>
          <w:shd w:val="clear" w:color="auto" w:fill="FFFFFF"/>
        </w:rPr>
        <w:t>завышает размер пособия работникам при переходе на нижеоплачиваемую работу или в случае снижения по сравнению с предыдущими годами их заработных плат</w:t>
      </w:r>
      <w:r>
        <w:rPr>
          <w:sz w:val="28"/>
          <w:szCs w:val="28"/>
          <w:shd w:val="clear" w:color="auto" w:fill="FFFFFF"/>
        </w:rPr>
        <w:t>.</w:t>
      </w:r>
    </w:p>
    <w:p w:rsidR="00302229" w:rsidRPr="000D1CD8" w:rsidRDefault="003658B3" w:rsidP="000D1CD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этого подтверждает</w:t>
      </w:r>
      <w:r w:rsidR="00302229" w:rsidRPr="000D1CD8">
        <w:rPr>
          <w:sz w:val="28"/>
          <w:szCs w:val="28"/>
        </w:rPr>
        <w:t xml:space="preserve"> Министерство труда и социальной защиты РФ </w:t>
      </w:r>
      <w:r>
        <w:rPr>
          <w:sz w:val="28"/>
          <w:szCs w:val="28"/>
        </w:rPr>
        <w:t>указ</w:t>
      </w:r>
      <w:r w:rsidR="00D31AB1">
        <w:rPr>
          <w:sz w:val="28"/>
          <w:szCs w:val="28"/>
        </w:rPr>
        <w:t>ы</w:t>
      </w:r>
      <w:r>
        <w:rPr>
          <w:sz w:val="28"/>
          <w:szCs w:val="28"/>
        </w:rPr>
        <w:t>вая</w:t>
      </w:r>
      <w:r w:rsidR="00302229" w:rsidRPr="000D1CD8">
        <w:rPr>
          <w:sz w:val="28"/>
          <w:szCs w:val="28"/>
        </w:rPr>
        <w:t xml:space="preserve">, что изменение двухлетнего периода расчета на </w:t>
      </w:r>
      <w:proofErr w:type="gramStart"/>
      <w:r w:rsidR="00302229" w:rsidRPr="000D1CD8">
        <w:rPr>
          <w:sz w:val="28"/>
          <w:szCs w:val="28"/>
        </w:rPr>
        <w:t>однолетний</w:t>
      </w:r>
      <w:proofErr w:type="gramEnd"/>
      <w:r w:rsidR="00302229" w:rsidRPr="000D1CD8">
        <w:rPr>
          <w:sz w:val="28"/>
          <w:szCs w:val="28"/>
        </w:rPr>
        <w:t xml:space="preserve"> повлечет за собой увеличение расходов Социального фонда России на </w:t>
      </w:r>
      <w:r w:rsidR="00302229" w:rsidRPr="000D1CD8">
        <w:rPr>
          <w:b/>
          <w:sz w:val="28"/>
          <w:szCs w:val="28"/>
        </w:rPr>
        <w:t>73,2 млрд. рублей</w:t>
      </w:r>
      <w:r w:rsidR="00302229" w:rsidRPr="000D1CD8">
        <w:rPr>
          <w:sz w:val="28"/>
          <w:szCs w:val="28"/>
        </w:rPr>
        <w:t xml:space="preserve"> в 2025 году и </w:t>
      </w:r>
      <w:r w:rsidR="00302229" w:rsidRPr="000D1CD8">
        <w:rPr>
          <w:b/>
          <w:sz w:val="28"/>
          <w:szCs w:val="28"/>
        </w:rPr>
        <w:t>31,8 млрд. рублей</w:t>
      </w:r>
      <w:r w:rsidR="00302229" w:rsidRPr="000D1CD8">
        <w:rPr>
          <w:sz w:val="28"/>
          <w:szCs w:val="28"/>
        </w:rPr>
        <w:t xml:space="preserve"> в 2026 году.</w:t>
      </w:r>
    </w:p>
    <w:p w:rsidR="00302229" w:rsidRPr="000D1CD8" w:rsidRDefault="00302229" w:rsidP="000D1CD8">
      <w:pPr>
        <w:spacing w:line="276" w:lineRule="auto"/>
        <w:ind w:firstLine="709"/>
        <w:jc w:val="both"/>
        <w:rPr>
          <w:sz w:val="28"/>
          <w:szCs w:val="28"/>
        </w:rPr>
      </w:pPr>
      <w:r w:rsidRPr="000D1CD8">
        <w:rPr>
          <w:sz w:val="28"/>
          <w:szCs w:val="28"/>
          <w:shd w:val="clear" w:color="auto" w:fill="FFFFFF"/>
        </w:rPr>
        <w:t>Таким образом, рассчитанные по д</w:t>
      </w:r>
      <w:r w:rsidRPr="000D1CD8">
        <w:rPr>
          <w:rStyle w:val="a8"/>
          <w:rFonts w:eastAsiaTheme="majorEastAsia"/>
          <w:i w:val="0"/>
          <w:sz w:val="28"/>
          <w:szCs w:val="28"/>
        </w:rPr>
        <w:t xml:space="preserve">ействующей методике пособия </w:t>
      </w:r>
      <w:r w:rsidR="000D1CD8">
        <w:rPr>
          <w:rStyle w:val="a8"/>
          <w:rFonts w:eastAsiaTheme="majorEastAsia"/>
          <w:i w:val="0"/>
          <w:sz w:val="28"/>
          <w:szCs w:val="28"/>
        </w:rPr>
        <w:t>–</w:t>
      </w:r>
      <w:r w:rsidRPr="000D1CD8">
        <w:rPr>
          <w:rStyle w:val="a8"/>
          <w:rFonts w:eastAsiaTheme="majorEastAsia"/>
          <w:i w:val="0"/>
          <w:sz w:val="28"/>
          <w:szCs w:val="28"/>
        </w:rPr>
        <w:t xml:space="preserve"> это необъективная выплата по </w:t>
      </w:r>
      <w:r w:rsidRPr="000D1CD8">
        <w:rPr>
          <w:sz w:val="28"/>
          <w:szCs w:val="28"/>
        </w:rPr>
        <w:t xml:space="preserve">усредненно меньшей или большей заработной </w:t>
      </w:r>
      <w:r w:rsidRPr="000D1CD8">
        <w:rPr>
          <w:sz w:val="28"/>
          <w:szCs w:val="28"/>
        </w:rPr>
        <w:lastRenderedPageBreak/>
        <w:t>плате за истекший двухлетний период, а не замещение реально утраченного заработка работника.</w:t>
      </w:r>
    </w:p>
    <w:p w:rsidR="00302229" w:rsidRDefault="00302229" w:rsidP="000D1CD8">
      <w:pPr>
        <w:spacing w:line="276" w:lineRule="auto"/>
        <w:ind w:firstLine="709"/>
        <w:jc w:val="both"/>
        <w:rPr>
          <w:sz w:val="28"/>
          <w:szCs w:val="28"/>
        </w:rPr>
      </w:pPr>
      <w:r w:rsidRPr="003658B3">
        <w:rPr>
          <w:sz w:val="28"/>
          <w:szCs w:val="28"/>
        </w:rPr>
        <w:t>ФНПР считает разумным подходом к экономии средств Фонда на выплату не сокращение размеров пособий, а и системное применение мер по профилактике заболеваемости.</w:t>
      </w:r>
    </w:p>
    <w:p w:rsidR="003658B3" w:rsidRPr="000D1CD8" w:rsidRDefault="003658B3" w:rsidP="003658B3">
      <w:pPr>
        <w:spacing w:line="276" w:lineRule="auto"/>
        <w:ind w:firstLine="709"/>
        <w:jc w:val="both"/>
        <w:rPr>
          <w:sz w:val="28"/>
          <w:szCs w:val="28"/>
        </w:rPr>
      </w:pPr>
      <w:r w:rsidRPr="000D1CD8">
        <w:rPr>
          <w:sz w:val="28"/>
          <w:szCs w:val="28"/>
        </w:rPr>
        <w:t>Кроме того, в системе государственного обязательного социального страхования пособия по временной нетрудоспособности в связи с болезнью (трудовым увечьем, отпуском в связи с уходом за ребенком</w:t>
      </w:r>
      <w:r>
        <w:rPr>
          <w:sz w:val="28"/>
          <w:szCs w:val="28"/>
        </w:rPr>
        <w:t>–</w:t>
      </w:r>
      <w:r w:rsidRPr="000D1CD8">
        <w:rPr>
          <w:sz w:val="28"/>
          <w:szCs w:val="28"/>
        </w:rPr>
        <w:t>инвалидом с детства) являются единственным видом социальных страховых выплат, облагаемых НДФЛ. В мировой практике данный вид социальных компенсаций утраченного заработка подоходным налогом не облагается.</w:t>
      </w:r>
    </w:p>
    <w:p w:rsidR="00302229" w:rsidRPr="000D1CD8" w:rsidRDefault="00302229" w:rsidP="000D1CD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D1CD8">
        <w:rPr>
          <w:sz w:val="28"/>
          <w:szCs w:val="28"/>
        </w:rPr>
        <w:t xml:space="preserve">ФНПР предлагает </w:t>
      </w:r>
      <w:r w:rsidRPr="000D1CD8">
        <w:rPr>
          <w:bCs/>
          <w:spacing w:val="1"/>
          <w:sz w:val="28"/>
          <w:szCs w:val="28"/>
        </w:rPr>
        <w:t>внести на рассмотрение проект федерального закона</w:t>
      </w:r>
      <w:r w:rsidRPr="000D1CD8">
        <w:rPr>
          <w:bCs/>
          <w:sz w:val="28"/>
          <w:szCs w:val="28"/>
        </w:rPr>
        <w:t xml:space="preserve"> «О внесении изменений в Федеральный закон «Об обязательном социальном страховании на случай временной нетрудоспособ</w:t>
      </w:r>
      <w:r w:rsidR="005127B8" w:rsidRPr="000D1CD8">
        <w:rPr>
          <w:bCs/>
          <w:sz w:val="28"/>
          <w:szCs w:val="28"/>
        </w:rPr>
        <w:t>ности и в связи с материнством»</w:t>
      </w:r>
      <w:r w:rsidRPr="000D1CD8">
        <w:rPr>
          <w:bCs/>
          <w:sz w:val="28"/>
          <w:szCs w:val="28"/>
        </w:rPr>
        <w:t xml:space="preserve"> (далее – законопроект), </w:t>
      </w:r>
      <w:r w:rsidRPr="000D1CD8">
        <w:rPr>
          <w:sz w:val="28"/>
          <w:szCs w:val="28"/>
        </w:rPr>
        <w:t>разработанный в целях повышения социальной защищенности граждан в случае утраты здоровья, улучшение их материального положения.</w:t>
      </w:r>
    </w:p>
    <w:p w:rsidR="00302229" w:rsidRDefault="00302229" w:rsidP="000D1CD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D1CD8">
        <w:rPr>
          <w:bCs/>
          <w:sz w:val="28"/>
          <w:szCs w:val="28"/>
        </w:rPr>
        <w:t xml:space="preserve">В целях решения вышеуказанной проблемы </w:t>
      </w:r>
      <w:r w:rsidRPr="000D1CD8">
        <w:rPr>
          <w:sz w:val="28"/>
          <w:szCs w:val="28"/>
        </w:rPr>
        <w:t xml:space="preserve">предполагается определять средний заработок для исчисления пособий по временной нетрудоспособности, по беременности и родам и ежемесячного пособия по уходу за ребенком из среднего заработка застрахованного лица </w:t>
      </w:r>
      <w:r w:rsidRPr="000D1CD8">
        <w:rPr>
          <w:b/>
          <w:sz w:val="28"/>
          <w:szCs w:val="28"/>
        </w:rPr>
        <w:t>за двенадцать календарных месяцев,</w:t>
      </w:r>
      <w:r w:rsidRPr="000D1CD8">
        <w:rPr>
          <w:sz w:val="28"/>
          <w:szCs w:val="28"/>
        </w:rPr>
        <w:t xml:space="preserve"> предшествующих году наступления страховых случаев с планомерным переходом на меньший период расчета.</w:t>
      </w:r>
    </w:p>
    <w:p w:rsidR="003658B3" w:rsidRPr="000D1CD8" w:rsidRDefault="00D31AB1" w:rsidP="00365F30">
      <w:pPr>
        <w:ind w:firstLine="708"/>
        <w:jc w:val="both"/>
        <w:rPr>
          <w:sz w:val="28"/>
          <w:szCs w:val="28"/>
        </w:rPr>
      </w:pPr>
      <w:r w:rsidRPr="00365F30">
        <w:rPr>
          <w:sz w:val="28"/>
          <w:szCs w:val="28"/>
        </w:rPr>
        <w:t xml:space="preserve">ФНПР информировала о сложившейся ситуации </w:t>
      </w:r>
      <w:r w:rsidR="00365F30" w:rsidRPr="00365F30">
        <w:rPr>
          <w:sz w:val="28"/>
          <w:szCs w:val="28"/>
        </w:rPr>
        <w:t>депутат</w:t>
      </w:r>
      <w:r w:rsidR="00365F30">
        <w:rPr>
          <w:sz w:val="28"/>
          <w:szCs w:val="28"/>
        </w:rPr>
        <w:t>ов</w:t>
      </w:r>
      <w:r w:rsidR="00365F30" w:rsidRPr="00365F30">
        <w:rPr>
          <w:sz w:val="28"/>
          <w:szCs w:val="28"/>
        </w:rPr>
        <w:t xml:space="preserve"> </w:t>
      </w:r>
      <w:proofErr w:type="spellStart"/>
      <w:r w:rsidR="00365F30" w:rsidRPr="00365F30">
        <w:rPr>
          <w:sz w:val="28"/>
          <w:szCs w:val="28"/>
        </w:rPr>
        <w:t>межфракционной</w:t>
      </w:r>
      <w:proofErr w:type="spellEnd"/>
      <w:r w:rsidR="00365F30" w:rsidRPr="00365F30">
        <w:rPr>
          <w:sz w:val="28"/>
          <w:szCs w:val="28"/>
        </w:rPr>
        <w:t xml:space="preserve"> рабочей группы «Солидарность»</w:t>
      </w:r>
      <w:r w:rsidR="00365F30">
        <w:rPr>
          <w:sz w:val="28"/>
          <w:szCs w:val="28"/>
        </w:rPr>
        <w:t xml:space="preserve"> и предложила внести соответствующие изменения в Федеральный закон </w:t>
      </w:r>
      <w:r w:rsidR="00365F30" w:rsidRPr="000D1CD8">
        <w:rPr>
          <w:sz w:val="28"/>
          <w:szCs w:val="28"/>
          <w:shd w:val="clear" w:color="auto" w:fill="FFFFFF"/>
        </w:rPr>
        <w:t>«Об обязательном социальном страховании на случай временной нетрудоспособности и в связи с материнством»</w:t>
      </w:r>
      <w:r w:rsidR="00365F30">
        <w:rPr>
          <w:sz w:val="28"/>
          <w:szCs w:val="28"/>
          <w:shd w:val="clear" w:color="auto" w:fill="FFFFFF"/>
        </w:rPr>
        <w:t xml:space="preserve">, </w:t>
      </w:r>
      <w:r w:rsidR="003658B3" w:rsidRPr="000D1CD8">
        <w:rPr>
          <w:sz w:val="28"/>
          <w:szCs w:val="28"/>
        </w:rPr>
        <w:t>разработанны</w:t>
      </w:r>
      <w:r w:rsidR="00365F30">
        <w:rPr>
          <w:sz w:val="28"/>
          <w:szCs w:val="28"/>
        </w:rPr>
        <w:t>е</w:t>
      </w:r>
      <w:r w:rsidR="003658B3" w:rsidRPr="000D1CD8">
        <w:rPr>
          <w:sz w:val="28"/>
          <w:szCs w:val="28"/>
        </w:rPr>
        <w:t xml:space="preserve"> в целях повышения социальной защищенности граждан в случае утраты здоровья, улучшение их материального положения.</w:t>
      </w:r>
    </w:p>
    <w:p w:rsidR="00302229" w:rsidRDefault="00302229" w:rsidP="000D1CD8">
      <w:pPr>
        <w:spacing w:line="276" w:lineRule="auto"/>
        <w:ind w:firstLine="709"/>
        <w:contextualSpacing/>
        <w:jc w:val="both"/>
        <w:rPr>
          <w:bCs/>
          <w:spacing w:val="1"/>
          <w:sz w:val="28"/>
          <w:szCs w:val="28"/>
        </w:rPr>
      </w:pPr>
    </w:p>
    <w:p w:rsidR="00F82BBA" w:rsidRPr="000D1CD8" w:rsidRDefault="00F82BBA" w:rsidP="000D1CD8">
      <w:pPr>
        <w:spacing w:line="276" w:lineRule="auto"/>
        <w:ind w:firstLine="709"/>
        <w:contextualSpacing/>
        <w:jc w:val="both"/>
        <w:rPr>
          <w:bCs/>
          <w:spacing w:val="1"/>
          <w:sz w:val="28"/>
          <w:szCs w:val="28"/>
        </w:rPr>
      </w:pPr>
    </w:p>
    <w:p w:rsidR="00302229" w:rsidRPr="000D1CD8" w:rsidRDefault="00302229" w:rsidP="000D1CD8">
      <w:pPr>
        <w:spacing w:line="276" w:lineRule="auto"/>
        <w:rPr>
          <w:i/>
          <w:sz w:val="28"/>
          <w:szCs w:val="28"/>
        </w:rPr>
      </w:pPr>
      <w:r w:rsidRPr="000D1CD8">
        <w:rPr>
          <w:i/>
          <w:sz w:val="28"/>
          <w:szCs w:val="28"/>
        </w:rPr>
        <w:t>Департамент социального развития Аппарата ФНПР</w:t>
      </w:r>
    </w:p>
    <w:sectPr w:rsidR="00302229" w:rsidRPr="000D1CD8" w:rsidSect="00365F30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AB1" w:rsidRDefault="00D31AB1" w:rsidP="00302229">
      <w:r>
        <w:separator/>
      </w:r>
    </w:p>
  </w:endnote>
  <w:endnote w:type="continuationSeparator" w:id="0">
    <w:p w:rsidR="00D31AB1" w:rsidRDefault="00D31AB1" w:rsidP="0030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AB1" w:rsidRDefault="00D31AB1" w:rsidP="00302229">
      <w:r>
        <w:separator/>
      </w:r>
    </w:p>
  </w:footnote>
  <w:footnote w:type="continuationSeparator" w:id="0">
    <w:p w:rsidR="00D31AB1" w:rsidRDefault="00D31AB1" w:rsidP="00302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90845"/>
      <w:docPartObj>
        <w:docPartGallery w:val="Page Numbers (Top of Page)"/>
        <w:docPartUnique/>
      </w:docPartObj>
    </w:sdtPr>
    <w:sdtContent>
      <w:p w:rsidR="00D31AB1" w:rsidRDefault="00397CA8" w:rsidP="00CE608A">
        <w:pPr>
          <w:pStyle w:val="ad"/>
          <w:jc w:val="center"/>
        </w:pPr>
        <w:fldSimple w:instr=" PAGE   \* MERGEFORMAT ">
          <w:r w:rsidR="001E268F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229"/>
    <w:rsid w:val="00022AD2"/>
    <w:rsid w:val="00067613"/>
    <w:rsid w:val="0008157D"/>
    <w:rsid w:val="000A3B9E"/>
    <w:rsid w:val="000B6D91"/>
    <w:rsid w:val="000D1CD8"/>
    <w:rsid w:val="00165A59"/>
    <w:rsid w:val="00166C9B"/>
    <w:rsid w:val="001E268F"/>
    <w:rsid w:val="00272771"/>
    <w:rsid w:val="002F42C6"/>
    <w:rsid w:val="00302229"/>
    <w:rsid w:val="0036306E"/>
    <w:rsid w:val="003658B3"/>
    <w:rsid w:val="00365F30"/>
    <w:rsid w:val="00397CA8"/>
    <w:rsid w:val="003E12D2"/>
    <w:rsid w:val="003F0B79"/>
    <w:rsid w:val="004026D3"/>
    <w:rsid w:val="004058FA"/>
    <w:rsid w:val="0044535E"/>
    <w:rsid w:val="005127B8"/>
    <w:rsid w:val="00553E1B"/>
    <w:rsid w:val="005941B1"/>
    <w:rsid w:val="005C340E"/>
    <w:rsid w:val="005D5579"/>
    <w:rsid w:val="00630227"/>
    <w:rsid w:val="007768B2"/>
    <w:rsid w:val="007A0AE5"/>
    <w:rsid w:val="007C7E84"/>
    <w:rsid w:val="008A377E"/>
    <w:rsid w:val="008F302A"/>
    <w:rsid w:val="009A286A"/>
    <w:rsid w:val="00A222AF"/>
    <w:rsid w:val="00A27B57"/>
    <w:rsid w:val="00B85A4A"/>
    <w:rsid w:val="00BC7FC7"/>
    <w:rsid w:val="00BF5C18"/>
    <w:rsid w:val="00C639F7"/>
    <w:rsid w:val="00C71AD9"/>
    <w:rsid w:val="00CA206D"/>
    <w:rsid w:val="00CD3A1F"/>
    <w:rsid w:val="00CE608A"/>
    <w:rsid w:val="00D31AB1"/>
    <w:rsid w:val="00D779A4"/>
    <w:rsid w:val="00E503A1"/>
    <w:rsid w:val="00E667EF"/>
    <w:rsid w:val="00EE39ED"/>
    <w:rsid w:val="00F3007E"/>
    <w:rsid w:val="00F82BBA"/>
    <w:rsid w:val="00F9380B"/>
    <w:rsid w:val="00F9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9"/>
    <w:pPr>
      <w:ind w:firstLine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7EF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0B79"/>
    <w:pPr>
      <w:keepNext/>
      <w:keepLines/>
      <w:spacing w:before="200"/>
      <w:outlineLvl w:val="1"/>
    </w:pPr>
    <w:rPr>
      <w:rFonts w:eastAsiaTheme="majorEastAsia" w:cstheme="majorBidi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EF"/>
    <w:pPr>
      <w:keepNext/>
      <w:keepLines/>
      <w:spacing w:before="20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EF"/>
    <w:pPr>
      <w:keepNext/>
      <w:keepLines/>
      <w:spacing w:before="200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EF"/>
    <w:pPr>
      <w:keepNext/>
      <w:keepLines/>
      <w:spacing w:before="200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EF"/>
    <w:pPr>
      <w:keepNext/>
      <w:keepLines/>
      <w:spacing w:before="200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EF"/>
    <w:pPr>
      <w:keepNext/>
      <w:keepLines/>
      <w:spacing w:before="200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EF"/>
    <w:pPr>
      <w:keepNext/>
      <w:keepLines/>
      <w:spacing w:before="200"/>
      <w:ind w:firstLine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E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3F0B79"/>
    <w:rPr>
      <w:rFonts w:eastAsiaTheme="majorEastAsia" w:cstheme="majorBidi"/>
      <w:b/>
      <w:color w:val="4F81BD"/>
      <w:sz w:val="26"/>
    </w:rPr>
  </w:style>
  <w:style w:type="paragraph" w:styleId="a3">
    <w:name w:val="Title"/>
    <w:basedOn w:val="a"/>
    <w:next w:val="a"/>
    <w:link w:val="a4"/>
    <w:uiPriority w:val="10"/>
    <w:qFormat/>
    <w:rsid w:val="00E667EF"/>
    <w:pPr>
      <w:pBdr>
        <w:bottom w:val="single" w:sz="8" w:space="4" w:color="4F81BD" w:themeColor="accent1"/>
      </w:pBdr>
      <w:spacing w:after="300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6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67E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667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667EF"/>
    <w:rPr>
      <w:b/>
      <w:bCs/>
    </w:rPr>
  </w:style>
  <w:style w:type="character" w:styleId="a8">
    <w:name w:val="Emphasis"/>
    <w:uiPriority w:val="20"/>
    <w:qFormat/>
    <w:rsid w:val="003F0B79"/>
    <w:rPr>
      <w:i/>
    </w:rPr>
  </w:style>
  <w:style w:type="paragraph" w:styleId="a9">
    <w:name w:val="No Spacing"/>
    <w:qFormat/>
    <w:rsid w:val="003F0B79"/>
    <w:pPr>
      <w:ind w:firstLine="0"/>
    </w:pPr>
    <w:rPr>
      <w:rFonts w:ascii="Calibri" w:hAnsi="Calibri"/>
      <w:sz w:val="22"/>
    </w:rPr>
  </w:style>
  <w:style w:type="character" w:styleId="aa">
    <w:name w:val="Subtle Emphasis"/>
    <w:basedOn w:val="a0"/>
    <w:uiPriority w:val="19"/>
    <w:qFormat/>
    <w:rsid w:val="00E667E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E667EF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667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6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67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67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67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67E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c">
    <w:name w:val="List Paragraph"/>
    <w:basedOn w:val="a"/>
    <w:qFormat/>
    <w:rsid w:val="003F0B79"/>
    <w:pPr>
      <w:ind w:left="720"/>
      <w:contextualSpacing/>
    </w:pPr>
    <w:rPr>
      <w:rFonts w:ascii="Calibri" w:hAnsi="Calibri"/>
      <w:sz w:val="22"/>
      <w:szCs w:val="20"/>
    </w:rPr>
  </w:style>
  <w:style w:type="character" w:customStyle="1" w:styleId="CharAttribute1">
    <w:name w:val="CharAttribute1"/>
    <w:rsid w:val="00302229"/>
    <w:rPr>
      <w:rFonts w:ascii="Calibri" w:eastAsia="Times New Roman" w:hAnsi="Times New Roman"/>
      <w:sz w:val="28"/>
    </w:rPr>
  </w:style>
  <w:style w:type="paragraph" w:styleId="ad">
    <w:name w:val="header"/>
    <w:basedOn w:val="a"/>
    <w:link w:val="ae"/>
    <w:uiPriority w:val="99"/>
    <w:unhideWhenUsed/>
    <w:rsid w:val="003022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0222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022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02229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658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E.Y.Mikhailova</dc:creator>
  <cp:lastModifiedBy>R.D.Krishtal</cp:lastModifiedBy>
  <cp:revision>14</cp:revision>
  <cp:lastPrinted>2025-04-17T10:37:00Z</cp:lastPrinted>
  <dcterms:created xsi:type="dcterms:W3CDTF">2025-04-10T12:29:00Z</dcterms:created>
  <dcterms:modified xsi:type="dcterms:W3CDTF">2025-04-24T14:20:00Z</dcterms:modified>
</cp:coreProperties>
</file>