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83" w:rsidRPr="00034026" w:rsidRDefault="00833883" w:rsidP="00833883">
      <w:pPr>
        <w:jc w:val="center"/>
        <w:rPr>
          <w:b/>
        </w:rPr>
      </w:pPr>
      <w:r w:rsidRPr="00034026">
        <w:rPr>
          <w:b/>
        </w:rPr>
        <w:t>ТАБЛИЦА № 3 (сводная)</w:t>
      </w:r>
    </w:p>
    <w:tbl>
      <w:tblPr>
        <w:tblpPr w:leftFromText="180" w:rightFromText="180" w:vertAnchor="page" w:horzAnchor="margin" w:tblpX="-176" w:tblpY="2341"/>
        <w:tblW w:w="5000" w:type="pct"/>
        <w:tblLayout w:type="fixed"/>
        <w:tblLook w:val="04A0"/>
      </w:tblPr>
      <w:tblGrid>
        <w:gridCol w:w="464"/>
        <w:gridCol w:w="1621"/>
        <w:gridCol w:w="1566"/>
        <w:gridCol w:w="1701"/>
        <w:gridCol w:w="2837"/>
        <w:gridCol w:w="2699"/>
        <w:gridCol w:w="2269"/>
        <w:gridCol w:w="2195"/>
      </w:tblGrid>
      <w:tr w:rsidR="007448BB" w:rsidRPr="00DC0F19" w:rsidTr="00E236EB">
        <w:trPr>
          <w:trHeight w:val="2123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№ </w:t>
            </w:r>
            <w:proofErr w:type="gramStart"/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Федеральный округ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Всего субъектов РФ</w:t>
            </w:r>
          </w:p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в федеральном округе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Количество субъектов РФ, в которых </w:t>
            </w:r>
            <w:r w:rsidR="001E46B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установлен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>МЗП</w:t>
            </w:r>
            <w:r w:rsidR="00254C35">
              <w:rPr>
                <w:rStyle w:val="a5"/>
                <w:rFonts w:eastAsia="Times New Roman" w:cs="Times New Roman"/>
                <w:color w:val="000000"/>
                <w:sz w:val="22"/>
                <w:lang w:eastAsia="ru-RU"/>
              </w:rPr>
              <w:footnoteReference w:id="1"/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61B55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 w:rsidR="001E46B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 том числе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региональным </w:t>
            </w:r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>трехсторонним соглашением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  <w:proofErr w:type="gramEnd"/>
          </w:p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Pr="005864A1" w:rsidRDefault="007448BB" w:rsidP="007448B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субъект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ов 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>РФ, в которых РМЗП:</w:t>
            </w:r>
          </w:p>
        </w:tc>
        <w:tc>
          <w:tcPr>
            <w:tcW w:w="1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48BB" w:rsidRDefault="007448BB" w:rsidP="00CE2631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Количество субъектов РФ, в которых РМЗП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 а в случае его отсутствия – МРОТ, </w:t>
            </w:r>
          </w:p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превыша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е</w:t>
            </w:r>
            <w:r w:rsidRPr="005864A1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т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 xml:space="preserve"> ве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личину ПМ ТН субъекта РФ на 2024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 xml:space="preserve"> год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Выше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либо равен величине ПМ ТН субъекта РФ </w:t>
            </w:r>
          </w:p>
          <w:p w:rsidR="007448BB" w:rsidRPr="005864A1" w:rsidRDefault="007448BB" w:rsidP="00BC4E9E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на 2024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(в том числе в бюджетном секторе)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Ниже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величины ПМ ТН субъекта РФ </w:t>
            </w:r>
          </w:p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на 2024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год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(в том числе в бюджетном секторе)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Без учета </w:t>
            </w:r>
            <w:r w:rsidRPr="005864A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районного коэффициента</w:t>
            </w:r>
          </w:p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(в том числе в бюджетном секторе)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 учетом</w:t>
            </w:r>
            <w:r w:rsidRPr="005864A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районного коэффициента</w:t>
            </w: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(в том числе в бюджетном секторе)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Центральный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61B55" w:rsidP="00761B5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4(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18(18)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18(18)</w:t>
            </w:r>
          </w:p>
        </w:tc>
      </w:tr>
      <w:tr w:rsidR="007448BB" w:rsidRPr="00DC0F19" w:rsidTr="00E236EB">
        <w:trPr>
          <w:trHeight w:val="53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Северо-Западный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D62192" w:rsidP="00D6219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3(3)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6(6)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10(10)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Южный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1E46BE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(1)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971BED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3(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Северо-Кавказский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1E46BE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971BED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7(7)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7(7)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Приволжский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1E46BE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971BED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4(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14(14)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14(14)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Уральский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221A47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4(4)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6(6)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Сибирский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221A47" w:rsidP="00221A47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E846F9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3(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11(11)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12(12)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Дальневосточный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221A47" w:rsidP="00221A47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D052EE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D052EE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675A76" w:rsidP="00675A7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r w:rsidR="007448BB">
              <w:rPr>
                <w:rFonts w:eastAsia="Times New Roman" w:cs="Times New Roman"/>
                <w:color w:val="000000"/>
                <w:sz w:val="22"/>
                <w:lang w:eastAsia="ru-RU"/>
              </w:rPr>
              <w:t>1(</w:t>
            </w:r>
            <w:r w:rsidR="007448BB"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  <w:r w:rsidR="007448BB"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Style w:val="a5"/>
                <w:rFonts w:eastAsia="Times New Roman" w:cs="Times New Roman"/>
                <w:color w:val="000000"/>
                <w:sz w:val="22"/>
                <w:lang w:eastAsia="ru-RU"/>
              </w:rPr>
              <w:footnoteReference w:id="2"/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94391F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</w:tr>
      <w:tr w:rsidR="007448BB" w:rsidRPr="00DC0F19" w:rsidTr="00E236EB">
        <w:trPr>
          <w:trHeight w:val="26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102D67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102D67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Новые </w:t>
            </w: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субъекты</w:t>
            </w: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РФ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052EE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4(4)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4(4)</w:t>
            </w:r>
          </w:p>
        </w:tc>
      </w:tr>
      <w:tr w:rsidR="007448BB" w:rsidRPr="00DC0F19" w:rsidTr="00E236EB">
        <w:trPr>
          <w:trHeight w:val="26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1367C2" w:rsidP="001367C2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19</w:t>
            </w:r>
            <w:r w:rsidR="007448BB" w:rsidRPr="00D052EE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  <w:r w:rsidR="007448BB" w:rsidRPr="00D052EE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7209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56E3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(7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448BB" w:rsidP="0094391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94391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87(87)</w:t>
            </w:r>
          </w:p>
        </w:tc>
      </w:tr>
      <w:tr w:rsidR="00CE2631" w:rsidRPr="003678C8" w:rsidTr="00CE2631">
        <w:trPr>
          <w:trHeight w:val="611"/>
        </w:trPr>
        <w:tc>
          <w:tcPr>
            <w:tcW w:w="1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E2631" w:rsidRPr="00675A76" w:rsidRDefault="00CE2631" w:rsidP="00CE2631">
            <w:pPr>
              <w:ind w:firstLine="0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4849" w:type="pct"/>
            <w:gridSpan w:val="7"/>
          </w:tcPr>
          <w:p w:rsidR="00CE2631" w:rsidRPr="00A63F74" w:rsidRDefault="00CE2631" w:rsidP="00CE2631">
            <w:pPr>
              <w:ind w:firstLine="0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CE2631" w:rsidRPr="00A63F74" w:rsidRDefault="00CE2631" w:rsidP="00A63F74">
            <w:pPr>
              <w:ind w:firstLine="0"/>
              <w:jc w:val="both"/>
              <w:rPr>
                <w:rFonts w:ascii="Calibri" w:eastAsia="Times New Roman" w:hAnsi="Calibri" w:cs="Times New Roman"/>
                <w:color w:val="000000"/>
                <w:sz w:val="24"/>
                <w:highlight w:val="yellow"/>
                <w:lang w:eastAsia="ru-RU"/>
              </w:rPr>
            </w:pPr>
          </w:p>
        </w:tc>
      </w:tr>
    </w:tbl>
    <w:p w:rsidR="007D1D7B" w:rsidRPr="005E02EE" w:rsidRDefault="00833883" w:rsidP="005E02EE">
      <w:pPr>
        <w:jc w:val="center"/>
        <w:rPr>
          <w:b/>
        </w:rPr>
      </w:pPr>
      <w:r w:rsidRPr="00034026">
        <w:rPr>
          <w:b/>
        </w:rPr>
        <w:t xml:space="preserve">Количество регионов, в которых установлен </w:t>
      </w:r>
      <w:r w:rsidR="00D401C6" w:rsidRPr="00034026">
        <w:rPr>
          <w:b/>
        </w:rPr>
        <w:t xml:space="preserve">размер минимальной заработной платы (РМЗП), </w:t>
      </w:r>
      <w:r w:rsidR="008A51EA" w:rsidRPr="00034026">
        <w:rPr>
          <w:b/>
        </w:rPr>
        <w:t xml:space="preserve">и его сравнение </w:t>
      </w:r>
      <w:r w:rsidR="008A51EA" w:rsidRPr="00034026">
        <w:rPr>
          <w:b/>
        </w:rPr>
        <w:br/>
        <w:t xml:space="preserve">с минимальным </w:t>
      </w:r>
      <w:proofErr w:type="gramStart"/>
      <w:r w:rsidR="008A51EA" w:rsidRPr="00034026">
        <w:rPr>
          <w:b/>
        </w:rPr>
        <w:t>размером оплаты труда</w:t>
      </w:r>
      <w:proofErr w:type="gramEnd"/>
      <w:r w:rsidR="008A51EA" w:rsidRPr="00034026">
        <w:rPr>
          <w:b/>
        </w:rPr>
        <w:t xml:space="preserve"> (МРОТ), а также величиной прожиточного минимума трудоспособного населения (ПМ ТН) в соответствующем регионе </w:t>
      </w:r>
      <w:r w:rsidR="0062658E">
        <w:rPr>
          <w:b/>
        </w:rPr>
        <w:t xml:space="preserve">по состоянию на 1 </w:t>
      </w:r>
      <w:r w:rsidR="00F23199">
        <w:rPr>
          <w:b/>
        </w:rPr>
        <w:t>июл</w:t>
      </w:r>
      <w:r w:rsidR="0062658E">
        <w:rPr>
          <w:b/>
        </w:rPr>
        <w:t>я 2024</w:t>
      </w:r>
      <w:r w:rsidRPr="00034026">
        <w:rPr>
          <w:b/>
        </w:rPr>
        <w:t xml:space="preserve"> года</w:t>
      </w:r>
      <w:bookmarkStart w:id="0" w:name="_GoBack"/>
      <w:bookmarkEnd w:id="0"/>
    </w:p>
    <w:sectPr w:rsidR="007D1D7B" w:rsidRPr="005E02EE" w:rsidSect="005864A1">
      <w:pgSz w:w="16838" w:h="11906" w:orient="landscape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7C2" w:rsidRDefault="001367C2" w:rsidP="001367C2">
      <w:r>
        <w:separator/>
      </w:r>
    </w:p>
  </w:endnote>
  <w:endnote w:type="continuationSeparator" w:id="0">
    <w:p w:rsidR="001367C2" w:rsidRDefault="001367C2" w:rsidP="00136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7C2" w:rsidRDefault="001367C2" w:rsidP="001367C2">
      <w:r>
        <w:separator/>
      </w:r>
    </w:p>
  </w:footnote>
  <w:footnote w:type="continuationSeparator" w:id="0">
    <w:p w:rsidR="001367C2" w:rsidRDefault="001367C2" w:rsidP="001367C2">
      <w:r>
        <w:continuationSeparator/>
      </w:r>
    </w:p>
  </w:footnote>
  <w:footnote w:id="1">
    <w:p w:rsidR="00254C35" w:rsidRPr="00254C35" w:rsidRDefault="00254C35" w:rsidP="002A561F">
      <w:pPr>
        <w:pStyle w:val="a3"/>
        <w:spacing w:line="276" w:lineRule="auto"/>
        <w:rPr>
          <w:b/>
          <w:sz w:val="24"/>
          <w:u w:val="single"/>
        </w:rPr>
      </w:pPr>
      <w:r w:rsidRPr="00254C35">
        <w:rPr>
          <w:rStyle w:val="a5"/>
          <w:sz w:val="24"/>
        </w:rPr>
        <w:footnoteRef/>
      </w:r>
      <w:r w:rsidRPr="00254C35">
        <w:rPr>
          <w:sz w:val="24"/>
        </w:rPr>
        <w:t xml:space="preserve"> </w:t>
      </w:r>
      <w:r w:rsidRPr="00254C35">
        <w:rPr>
          <w:b/>
          <w:sz w:val="24"/>
          <w:u w:val="single"/>
        </w:rPr>
        <w:t xml:space="preserve">В целях данного мониторинга РМЗП считается установленным, если его величина превышает МРОТ. </w:t>
      </w:r>
    </w:p>
    <w:p w:rsidR="00254C35" w:rsidRPr="00254C35" w:rsidRDefault="00254C35" w:rsidP="002A561F">
      <w:pPr>
        <w:pStyle w:val="a3"/>
        <w:spacing w:line="276" w:lineRule="auto"/>
        <w:rPr>
          <w:sz w:val="24"/>
        </w:rPr>
      </w:pPr>
      <w:r w:rsidRPr="00254C35">
        <w:rPr>
          <w:sz w:val="24"/>
        </w:rPr>
        <w:t xml:space="preserve">Отдельно следует выделить Республику Крым и Амурскую область, в </w:t>
      </w:r>
      <w:proofErr w:type="gramStart"/>
      <w:r w:rsidRPr="00254C35">
        <w:rPr>
          <w:sz w:val="24"/>
        </w:rPr>
        <w:t>которых</w:t>
      </w:r>
      <w:proofErr w:type="gramEnd"/>
      <w:r w:rsidRPr="00254C35">
        <w:rPr>
          <w:sz w:val="24"/>
        </w:rPr>
        <w:t xml:space="preserve"> РМЗП равен МРОТ, однако в его состав не включены компенсационные, стимулирующие и социальные выплаты.</w:t>
      </w:r>
    </w:p>
  </w:footnote>
  <w:footnote w:id="2">
    <w:p w:rsidR="00675A76" w:rsidRDefault="00675A76" w:rsidP="002A561F">
      <w:pPr>
        <w:pStyle w:val="a3"/>
        <w:spacing w:line="276" w:lineRule="auto"/>
      </w:pPr>
      <w:r w:rsidRPr="00254C35">
        <w:rPr>
          <w:rStyle w:val="a5"/>
          <w:sz w:val="24"/>
        </w:rPr>
        <w:footnoteRef/>
      </w:r>
      <w:r w:rsidRPr="00254C35">
        <w:rPr>
          <w:sz w:val="24"/>
        </w:rPr>
        <w:t xml:space="preserve"> </w:t>
      </w:r>
      <w:r w:rsidRPr="00254C35">
        <w:rPr>
          <w:rFonts w:eastAsia="Times New Roman" w:cs="Times New Roman"/>
          <w:color w:val="000000"/>
          <w:sz w:val="24"/>
          <w:lang w:eastAsia="ru-RU"/>
        </w:rPr>
        <w:t>РМЗП превышает ПМ ТН только при начислении на него районного коэффициента к заработной плате (Республика Саха (Якутия)).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883"/>
    <w:rsid w:val="000259FD"/>
    <w:rsid w:val="00025A42"/>
    <w:rsid w:val="00034026"/>
    <w:rsid w:val="0008004F"/>
    <w:rsid w:val="00095258"/>
    <w:rsid w:val="000D0AD7"/>
    <w:rsid w:val="000E72C2"/>
    <w:rsid w:val="00102D67"/>
    <w:rsid w:val="0011612E"/>
    <w:rsid w:val="001367C2"/>
    <w:rsid w:val="001E46BE"/>
    <w:rsid w:val="001E5839"/>
    <w:rsid w:val="00221A47"/>
    <w:rsid w:val="00254C35"/>
    <w:rsid w:val="00276419"/>
    <w:rsid w:val="002A561F"/>
    <w:rsid w:val="002B1AAB"/>
    <w:rsid w:val="002B3FAA"/>
    <w:rsid w:val="002F3C5F"/>
    <w:rsid w:val="00343114"/>
    <w:rsid w:val="003A2411"/>
    <w:rsid w:val="003A46B3"/>
    <w:rsid w:val="003B5436"/>
    <w:rsid w:val="003E5270"/>
    <w:rsid w:val="0041041F"/>
    <w:rsid w:val="0045200B"/>
    <w:rsid w:val="004719EE"/>
    <w:rsid w:val="004913C4"/>
    <w:rsid w:val="004955F6"/>
    <w:rsid w:val="005076C3"/>
    <w:rsid w:val="005370A8"/>
    <w:rsid w:val="00547610"/>
    <w:rsid w:val="005864A1"/>
    <w:rsid w:val="005910DD"/>
    <w:rsid w:val="005B434E"/>
    <w:rsid w:val="005D29ED"/>
    <w:rsid w:val="005E02EE"/>
    <w:rsid w:val="005E6670"/>
    <w:rsid w:val="005F2DF9"/>
    <w:rsid w:val="00621B5F"/>
    <w:rsid w:val="0062658E"/>
    <w:rsid w:val="00645B78"/>
    <w:rsid w:val="00650D9C"/>
    <w:rsid w:val="00675A76"/>
    <w:rsid w:val="00702987"/>
    <w:rsid w:val="007143CB"/>
    <w:rsid w:val="007448BB"/>
    <w:rsid w:val="00761B55"/>
    <w:rsid w:val="007737FF"/>
    <w:rsid w:val="007D1D7B"/>
    <w:rsid w:val="007D45B1"/>
    <w:rsid w:val="007F7053"/>
    <w:rsid w:val="00833883"/>
    <w:rsid w:val="00863F22"/>
    <w:rsid w:val="0086478B"/>
    <w:rsid w:val="0087199A"/>
    <w:rsid w:val="008A51EA"/>
    <w:rsid w:val="008B521F"/>
    <w:rsid w:val="008E201C"/>
    <w:rsid w:val="008F7913"/>
    <w:rsid w:val="009426E8"/>
    <w:rsid w:val="0094391F"/>
    <w:rsid w:val="0096797A"/>
    <w:rsid w:val="00971BED"/>
    <w:rsid w:val="009C6ACE"/>
    <w:rsid w:val="009E2907"/>
    <w:rsid w:val="00A63F74"/>
    <w:rsid w:val="00AF177B"/>
    <w:rsid w:val="00AF4B14"/>
    <w:rsid w:val="00B07164"/>
    <w:rsid w:val="00B17378"/>
    <w:rsid w:val="00B84FFC"/>
    <w:rsid w:val="00B8653C"/>
    <w:rsid w:val="00B9358D"/>
    <w:rsid w:val="00BB5930"/>
    <w:rsid w:val="00BC4E9E"/>
    <w:rsid w:val="00BC6B99"/>
    <w:rsid w:val="00BD5B31"/>
    <w:rsid w:val="00BD6A6E"/>
    <w:rsid w:val="00BE0004"/>
    <w:rsid w:val="00C04418"/>
    <w:rsid w:val="00C56D9D"/>
    <w:rsid w:val="00C77178"/>
    <w:rsid w:val="00CE2631"/>
    <w:rsid w:val="00D052EE"/>
    <w:rsid w:val="00D401C6"/>
    <w:rsid w:val="00D62192"/>
    <w:rsid w:val="00DC22E7"/>
    <w:rsid w:val="00DE0A42"/>
    <w:rsid w:val="00DF707D"/>
    <w:rsid w:val="00E236EB"/>
    <w:rsid w:val="00E27944"/>
    <w:rsid w:val="00E40C04"/>
    <w:rsid w:val="00E814F3"/>
    <w:rsid w:val="00E846F9"/>
    <w:rsid w:val="00E96799"/>
    <w:rsid w:val="00EA6196"/>
    <w:rsid w:val="00EE0FDD"/>
    <w:rsid w:val="00F23199"/>
    <w:rsid w:val="00F55CDD"/>
    <w:rsid w:val="00F56E36"/>
    <w:rsid w:val="00F61A16"/>
    <w:rsid w:val="00F72096"/>
    <w:rsid w:val="00FD2C8E"/>
    <w:rsid w:val="00FD6D04"/>
    <w:rsid w:val="00FE0C65"/>
    <w:rsid w:val="00FF1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367C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367C2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254C35"/>
    <w:rPr>
      <w:b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B01BB-BDE7-483F-A8FF-0930C51A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A.M.Nenina</dc:creator>
  <cp:keywords/>
  <dc:description/>
  <cp:lastModifiedBy>A.M.Nenina</cp:lastModifiedBy>
  <cp:revision>17</cp:revision>
  <cp:lastPrinted>2023-07-19T08:48:00Z</cp:lastPrinted>
  <dcterms:created xsi:type="dcterms:W3CDTF">2024-01-12T09:50:00Z</dcterms:created>
  <dcterms:modified xsi:type="dcterms:W3CDTF">2024-07-01T06:17:00Z</dcterms:modified>
</cp:coreProperties>
</file>