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675" w:rsidRDefault="00043675" w:rsidP="00043675">
      <w:pPr>
        <w:shd w:val="clear" w:color="auto" w:fill="FFFFFF"/>
        <w:spacing w:line="276" w:lineRule="auto"/>
        <w:ind w:firstLine="125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КОНЦЕПЦИЯ МОЛОДЕЖНОЙ ПОЛИТИКИ ФНПР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Социально-экономический кризис в России, приведший к значительному падению уровня жизни населения, общему ухудшению условий труда и занятости населения, не обошел своим негативным влиянием молодежь. Наряду с общими проблемами особенно четко обозначились проблемы молодежи. К ним относятся: ухудшение возможности для получения бесплатного профессионального образования, сложности трудоустройства и получения первого рабочего места, высок</w:t>
      </w:r>
      <w:bookmarkStart w:id="0" w:name="_GoBack"/>
      <w:bookmarkEnd w:id="0"/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ий уровень безработицы, сокращение возможностей для создания семьи, материнства, полноценного культурного развития. Следствием этих и других проблем стал рост опасных социальных пороков среди молодежи: преступности, наркомании, проституции, а также падение престижа честного производительного труда и криминализация занятости.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Положение молодежи усугубляется ее слабой организованностью. В настоящее время нет ни одной массовой молодежной организации, способной реально отстаивать ее жизненные интересы и социально-трудовые права. Систематическую, целенаправленную работу с молодежью проводят не все профсоюзные организации. Это ослабляет приток в профсоюзы новых членов, осложняет процесс омоложения профсоюзного актива. Изменить сложившееся положение призвана предлагаемая концепция молодежной политики ФНПР.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IV съезд ФНПР поставил задачу повышения эффективности работы профсоюзных организаций по защите социально-экономических интересов молодежи, более активного вовлечения молодежи в профсоюзы. В План практических действий ФНПР по реализации решений 1V съезда ФНПР Включен раздел по молодежной политике.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043675" w:rsidRPr="00043675" w:rsidRDefault="00043675" w:rsidP="00043675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43675" w:rsidRPr="00043675" w:rsidRDefault="00043675" w:rsidP="00043675">
      <w:pPr>
        <w:pStyle w:val="a5"/>
        <w:shd w:val="clear" w:color="auto" w:fill="FFFFFF"/>
        <w:spacing w:line="276" w:lineRule="auto"/>
        <w:ind w:left="485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1.1.   Федерация Независимых Профсоюзов России вырабатывает и проводит свою молодежную политику на основе прав, предоставленных ей Конституцией Российской Федерации, Федеральным законом «О профессиональных союзах, их правах и гарантиях деятельности», «Основными направлениями государственной молодежной политики в Российской Федерации», международными конвенциями и стандартами, договорами и обязательствами России, а также в соответствии с требованиями Устава и программных документов Федерации.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1.2.   Главной целью молодежной политики ФНПР является организация деятельности Федерации и ее членских организаций по защите социально-экономических прав работающей и учащейся молодежи, привлечение ее в ряды профсоюзов, подготовка и пополнение профсоюзного актива молодыми людьми.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1.3.   В соответствии с этими целями основными задачами профсоюзных организаций в осуществлении молодежной политики являются:</w:t>
      </w: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координация деятельности Федерации в целом и ее членских организаций по защите социально-экономических и трудовых интересов молодежи, содействие расширению законодательных гарантий ее прав на учебу и труд, жилье, участие в решении производственных задач, на достойный доход, полноценный отдых и досуг; содействие привлечению молодежи к профсоюзной деятельности и членству в профсоюзах, активизация профсоюзной работы для обеспечения, подготовки и пополнения </w:t>
      </w: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профсоюзного актива из числа молодежи, помощь в самоорганизации молодежи с целью реализации ее общественно полезных инициатив и интересов, приучения молодых людей к самостоятельности и инициативе в решении жизненных вопросов; изучение опыта работы с молодежью членских организаций ФНПР, совершенствование форм и методов этой работы; сохранение и развитие социальной инфраструктуры профсоюзов (санаторно-курортных учреждений, спортивных сооружений и баз, учреждений отдыха и туризма, учебных, досуговых центров, клубов), специализирующейся на работе с молодежью и ее обслуживании.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1.4.   ФНПР ставит целью охватить молодежной политикой членов профсоюзов и молодежь в возрасте от 14 до 35 лет.</w:t>
      </w: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br/>
        <w:t>С этой целью на всех уровнях профсоюзной структуры ФНПР необходимо создать молодежные советы (комиссии). Председателей молодежных советов (комиссий) следует рассматривать в качестве кадрового резерва руководителей профсоюзных организаций. Координация деятельности молодежных советов – задача Молодежного совета ФНПР, который формируется из профсоюзных лидеров не старше 35 лет, рекомендуемых членскими организациями, ассоциациями отраслевых профсоюзов и федеральных округов.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1.5.   Вся деятельность ФНПР и ее членских организаций по работе с молодежью, при обеспечении самостоятельности и инициативы профсоюзных организаций в решении конкретных задач, подчинена общим принципам и целям, объединена в систему и представляет собой единую молодежную политику.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1.6.   Единая молодежная политика ФНПР осуществляется на общефедеральном, отраслевом, региональном и местном уровнях соответствующими выборными органами профсоюзных организаций, структурными подразделениями аппаратов профорганов, молодежными советами (комиссиями) профсоюзных организаций, учебными и социальными учреждениями профсоюзов во взаимодействии с государственными органами и заинтересованными общественными организациями.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1.7.   ФНПР, являясь частью международного профсоюзного движения, проводит свою молодежную политику, используя опыт зарубежных профцентров, особенно МКСП и государств – членов МОТ, опираясь на тесное сотрудничество и солидарность действий с ними.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043675" w:rsidRPr="00043675" w:rsidRDefault="00043675" w:rsidP="00043675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ФЕДЕРАЛЬНЫЙ УРОВЕНЬ</w:t>
      </w:r>
    </w:p>
    <w:p w:rsidR="00043675" w:rsidRPr="00043675" w:rsidRDefault="00043675" w:rsidP="00043675">
      <w:pPr>
        <w:pStyle w:val="a5"/>
        <w:shd w:val="clear" w:color="auto" w:fill="FFFFFF"/>
        <w:spacing w:line="276" w:lineRule="auto"/>
        <w:ind w:left="485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2.1 Координацию единой молодежной политики ФНПР осуществляет Молодежный совет ФНПР. Состав Совета и Положение о нем утверждаются Генеральным Советом ФНПР.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2.2. Работа с органами власти Молодежный совет ФНПР совместно с основными структурными подразделениями Аппарата ФНПР осуществляет сбор и анализ информации о готовящихся законопроектах и решениях исполнительной власти по вопросам, затрагивающим права молодежи, организует экспертизу, участвует в подготовке проектов новых законов, разрабатывает и предлагает свои поправки в действующие законодательные акты и добивается их принятия через депутатов Государственной Думы Федерального Собрания Российской Федерации, сотрудничающих с Профсоюзами.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 проведении трехсторонних переговоров, обсуждении вопросов с Правительством Российской Федерации необходимо добиваться расширения гарантий прав молодежи, </w:t>
      </w: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обязательного включения раздела «Работа с молодежью» в Генеральное соглашение между общероссийскими объединениями профсоюзов, общероссийскими объединениями работодателей и Правительством Российской Федерации, строгого контроля за его исполнением.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ФНПР намерена участвовать в выработке и реализации Государственной молодежной политики, а также добиваться от законодательных органов власти, Правительства Российской Федерации и работодателей объединения совместных усилий на сохранение и обеспечение бесплатного качественного образования и профессионального обучения молодежи, гарантий трудоустройства молодежи при достойном уровне заработной платы, создание условий для укрепления здоровья молодежи, стимулирование роста числа молодых семей и детей в этих семьях.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2.3. Работа с членскими организациями ФНПР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Решение текущих и перспективных задач молодежной политики невозможно без координации деятельности всех членских организаций ФНПР. Ее обеспечению должны способствовать: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создание Молодежного совета ФНПР, а также формирование молодежных советов во всех членских организациях;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проведение совместных профсоюзных акций членских организаций Федерации с целью защиты прав молодежи;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регулярное обсуждение вопросов состояния работы с молодежью на заседаниях Исполнительного комитета ФНПР, проведение не реже одного раза в 2 года общероссийских конференций, форумов по проблемам молодежи с участием представителей всех членских организаций Федерации;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введение во всех выборных профсоюзных органах гарантированного представительства молодежи не менее 30 процентов;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избрание председателей молодежных советов в руководящие профсоюзные органы всех структур;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финансовое обеспечение работы молодежных советов, выделение в </w:t>
      </w:r>
      <w:proofErr w:type="spellStart"/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профбюджетах</w:t>
      </w:r>
      <w:proofErr w:type="spellEnd"/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всех уровней статьи расходов на реализацию молодежной политики;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изучение, анализ и обобщение специфических проблем различных категорий молодежи;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разработка и принятие специальных программ по работе с отдельными категориями работающей и учащейся молодежи, а также программ, направленных на решение отдельных, особо острых социально-трудовых проблем молодежи;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участие в международных профсоюзных программах, мероприятиях и акциях, направленных на защиту прав и интересов молодежи.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2.4. Пропагандистская и агитационная работа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Важнейшей задачей в этом вопросе ФНПР считает привлечение внимания всех слоев общества к проблемам молодежи и действиям профсоюзов по решению этих проблем, вовлечению самой молодежи в профсоюзную деятельность. Для достижения этой цели необходимо: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добиваться систематического и широкого освещения через средства массовой информации работы профсоюзов с молодежью;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принять действенные практические меры по масштабному увеличению тиража центральной профсоюзной газеты «Солидарность»;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продолжить публикации молодежных рубрик в газете «Солидарность» и газетах общероссийских профсоюзов и территориальных профобъединений, издание и распространение отдельных брошюр по вопросам защиты социально-экономических и трудовых прав молодежи;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пропагандировать через средства массовой информации лучший опыт работы отдельных членских организаций Федерации с молодежью, работу молодежных советов, молодых профсоюзных лидеров и активистов;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изменить имидж профсоюзов, сделать его привлекательным и престижным для молодежи, показывая значимость профсоюзов для молодежи в области реальной защиты их социально-трудовых, правовых и иных интересов, направляя энергию, инициативу, </w:t>
      </w:r>
      <w:proofErr w:type="spellStart"/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амбициозность</w:t>
      </w:r>
      <w:proofErr w:type="spellEnd"/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молодых в созидательное русло;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осуществить комплекс мер, направленных на широкое внедрение в работу профсоюзов электронных средств массовой информации;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создать на сайте ФНПР (www.fnpr.ru) специальный раздел «Молодежный совет ФНПР»;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организовывать проведение массовых социально-культурных и спортивных акций молодежи (фестивалей, конкурсов, встреч и других мероприятий);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добиваться включения в программы общественных дисциплин средних, средне-специальных и высших учебных заведений специальных уроков, курсов и лекций, посвященных темам: «Профсоюзы и социальное партнерство», «Профсоюзы и молодежь», «Кому и зачем нужны профсоюзы?».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2.5. Работа по обучению и подготовке профсоюзного актива</w:t>
      </w: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br/>
        <w:t>Основой для реального улучшения профсоюзной работы с молодежью должно стать обучение и постоянное совершенствование подготовки профсоюзного актива. С этой целью ФНПР будет: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уделять особое внимание подготовке профсоюзного актива из числа молодежи, используя новые образовательные и информационные технологии, продолжать практику организации специальных молодежных образовательных проектов, в том числе при участии международных организаций и фондов, а также направлять молодежь на стажировку за границу для изучения международного опыта профсоюзной работы;</w:t>
      </w: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br/>
        <w:t>организовывать конференции, слеты, форумы, семинары, «круглые столы» по конкретным молодежным проблемам;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изучать и распространять опыт работы с молодежью в членских организациях ФНПР, пропагандировать конкретные примеры реализации молодежной политики на местах, на регулярной основе освещать молодежную профсоюзную тематику в профсоюзных средствах массовой информации, а также на радио и телевидении;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устанавливать связи и налаживать обмен информацией с международными профсоюзными структурами, занятыми работой с молодежью.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043675" w:rsidRPr="00043675" w:rsidRDefault="00043675" w:rsidP="00043675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ОТРАСЛЕВОЙ УРОВЕНЬ</w:t>
      </w:r>
    </w:p>
    <w:p w:rsidR="00043675" w:rsidRPr="00043675" w:rsidRDefault="00043675" w:rsidP="00043675">
      <w:pPr>
        <w:pStyle w:val="a5"/>
        <w:shd w:val="clear" w:color="auto" w:fill="FFFFFF"/>
        <w:spacing w:line="276" w:lineRule="auto"/>
        <w:ind w:left="485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43675" w:rsidRPr="00043675" w:rsidRDefault="00043675" w:rsidP="00043675">
      <w:pPr>
        <w:shd w:val="clear" w:color="auto" w:fill="FFFFFF"/>
        <w:spacing w:line="276" w:lineRule="auto"/>
        <w:ind w:left="125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В рамках единой молодежной политики ФНПР с учетом отраслевой специфики каждому входящему в ФНПР профсоюзу необходимо: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создать в своей структуре Молодежный совет, а в аппарате – подразделение или назначить сотрудников (в возрасте до 35 лет), ответственных за эту работу и осуществляющих взаимодействие с Молодежным советом ФНПР;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регулярно заслушивать на заседаниях руководящих органов профсоюза вопросы о работе с молодежью, проводить отраслевые конференции молодых членов профсоюзов с обсуждением на них наиболее актуальных вопросов;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вести активную работу по вовлечению в члены профсоюза молодежь;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обеспечить участие председателей молодежных советов в руководящих органах профсоюзов;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предусмотреть моральное и материальное стимулирование роста профессионального мастерства молодых </w:t>
      </w:r>
      <w:proofErr w:type="spellStart"/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профкадров</w:t>
      </w:r>
      <w:proofErr w:type="spellEnd"/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, создать систему действенных стимулов к переходу на профсоюзную работу, включая социальные гарантии, возможность получения бесплатного образования и специальности;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добиваться формирования специального раздела по вопросам защиты социально-трудовых прав молодежи в отраслевых тарифных соглашениях и контролировать их выполнение;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добиваться создания условий для повышения профессиональной подготовки молодежи, нормальных условий труда и жизни, учебы и отдыха;</w:t>
      </w: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br/>
        <w:t>оперативно информировать Молодежный совет ФНПР о проблемах, требованиях, накопленном опыте работы с молодежью;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публиковать материалы о работе молодежных советов, профсоюзных организаций с молодежью в отраслевых профсоюзных и специализированных изданиях, пропагандировать конкретные примеры реализации молодежной политики на предприятиях и в организациях;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распространять информацию, полученную от Молодежного совета ФНПР.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043675" w:rsidRPr="00043675" w:rsidRDefault="00043675" w:rsidP="00043675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РЕГИОНАЛЬНЫЙ УРОВЕНЬ</w:t>
      </w:r>
    </w:p>
    <w:p w:rsidR="00043675" w:rsidRPr="00043675" w:rsidRDefault="00043675" w:rsidP="00043675">
      <w:pPr>
        <w:pStyle w:val="a5"/>
        <w:shd w:val="clear" w:color="auto" w:fill="FFFFFF"/>
        <w:spacing w:line="276" w:lineRule="auto"/>
        <w:ind w:left="485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Входящие в ФНПР территориальные объединения организаций профсоюзов в рамках Концепции молодежной политики ФНПР создают в своей структуре молодежные советы, добиваются включения в региональные соглашения раздела «Работа с молодежью», участвуют в создании и реализации региональных молодежных программ, разрабатывают и осуществляют собственные программы, направленные на: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социально-экономическую защиту молодежи путем обеспечения достаточного числа рабочих мест с уровнем дохода, обеспечивающим достойную жизнь;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привлечение в ряды профсоюзов новых членов из числа работающей и учащейся молодежи, создание первичных профсоюзных организаций в новых секторах экономики, где трудится большое количество молодых людей;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проведение коллективных профсоюзных акций с целью защиты прав и интересов молодежи;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содействие обучению, трудоустройству, профессиональному росту, занятости молодежи, обеспечению жильем и социальной поддержки малообеспеченных молодых семей, учащихся, студентов;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содействие и организацию массовых социальных, трудовых, культурных, спортивных и других молодежных мероприятий, организацию полноценного досуга и отдыха молодежи;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подготовку и учебу профсоюзных активистов из молодежи;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развитие сотрудничества с региональными средствами массовой информации по пропаганде работы профсоюзов с молодежью.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043675" w:rsidRPr="00043675" w:rsidRDefault="00043675" w:rsidP="00043675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РАБОТА В ПЕРВИЧНЫХ ПРОФСОЮЗНЫХ ОРГАНИЗАЦИЯХ</w:t>
      </w:r>
    </w:p>
    <w:p w:rsidR="00043675" w:rsidRPr="00043675" w:rsidRDefault="00043675" w:rsidP="00043675">
      <w:pPr>
        <w:pStyle w:val="a5"/>
        <w:shd w:val="clear" w:color="auto" w:fill="FFFFFF"/>
        <w:spacing w:line="276" w:lineRule="auto"/>
        <w:ind w:left="485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Добиться серьезных изменений в профсоюзной работе с молодежью невозможно без активизации этой деятельности на конкретных предприятиях и в организациях.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С этой целью первичным профсоюзным организациям необходимо: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создать при профкомах молодежные советы (комиссии);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рекомендовать председателей молодежных советов (комиссий) для избрания заместителями председателя первичной профсоюзной организации;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участвовать в реализации отраслевых и региональных молодежных программ;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проводить активную целенаправленную работу по привлечению молодежи в профсоюз;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добиваться включения в коллективные договоры раздела «Социальная защита молодежи»;</w:t>
      </w:r>
    </w:p>
    <w:p w:rsidR="00043675" w:rsidRPr="00043675" w:rsidRDefault="00043675" w:rsidP="00043675">
      <w:pPr>
        <w:shd w:val="clear" w:color="auto" w:fill="FFFFFF"/>
        <w:spacing w:line="276" w:lineRule="auto"/>
        <w:ind w:firstLine="12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43675">
        <w:rPr>
          <w:rFonts w:eastAsia="Times New Roman" w:cs="Times New Roman"/>
          <w:color w:val="000000"/>
          <w:sz w:val="24"/>
          <w:szCs w:val="24"/>
          <w:lang w:eastAsia="ru-RU"/>
        </w:rPr>
        <w:t>Молодежные советы (комиссии) совместно со всей профсоюзной организацией занимаются решением социально-трудовых вопросов.</w:t>
      </w:r>
    </w:p>
    <w:p w:rsidR="007067E9" w:rsidRDefault="007067E9"/>
    <w:sectPr w:rsidR="007067E9" w:rsidSect="0070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2044E"/>
    <w:multiLevelType w:val="hybridMultilevel"/>
    <w:tmpl w:val="2976F15A"/>
    <w:lvl w:ilvl="0" w:tplc="33BC287A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75"/>
    <w:rsid w:val="00043675"/>
    <w:rsid w:val="007067E9"/>
    <w:rsid w:val="007D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94D93-68E8-4869-B56C-F663BA3F2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3675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3675"/>
    <w:rPr>
      <w:b/>
      <w:bCs/>
    </w:rPr>
  </w:style>
  <w:style w:type="paragraph" w:styleId="a5">
    <w:name w:val="List Paragraph"/>
    <w:basedOn w:val="a"/>
    <w:uiPriority w:val="34"/>
    <w:qFormat/>
    <w:rsid w:val="0004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3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D.V.Rymanova</dc:creator>
  <cp:lastModifiedBy>Ольга</cp:lastModifiedBy>
  <cp:revision>2</cp:revision>
  <dcterms:created xsi:type="dcterms:W3CDTF">2021-03-24T23:26:00Z</dcterms:created>
  <dcterms:modified xsi:type="dcterms:W3CDTF">2021-03-24T23:26:00Z</dcterms:modified>
</cp:coreProperties>
</file>