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B0" w:rsidRPr="00586641" w:rsidRDefault="002554D0" w:rsidP="00D879B0">
      <w:pPr>
        <w:pStyle w:val="aff1"/>
        <w:spacing w:after="120"/>
        <w:jc w:val="center"/>
        <w:rPr>
          <w:color w:val="70073F"/>
          <w:lang w:val="ru-RU"/>
        </w:rPr>
      </w:pPr>
      <w:r w:rsidRPr="00586641">
        <w:rPr>
          <w:color w:val="70073F"/>
          <w:lang w:val="ru-RU"/>
        </w:rPr>
        <w:t xml:space="preserve">Прогнозирование кризисов, планирование готовности </w:t>
      </w:r>
    </w:p>
    <w:p w:rsidR="003A1840" w:rsidRPr="00586641" w:rsidRDefault="002554D0" w:rsidP="00D879B0">
      <w:pPr>
        <w:pStyle w:val="aff1"/>
        <w:spacing w:after="120"/>
        <w:jc w:val="center"/>
        <w:rPr>
          <w:color w:val="70073F"/>
          <w:lang w:val="ru-RU"/>
        </w:rPr>
      </w:pPr>
      <w:r w:rsidRPr="00586641">
        <w:rPr>
          <w:color w:val="70073F"/>
          <w:lang w:val="ru-RU"/>
        </w:rPr>
        <w:t>и реагирования</w:t>
      </w:r>
    </w:p>
    <w:p w:rsidR="003A1840" w:rsidRPr="00586641" w:rsidRDefault="003A1840" w:rsidP="00D879B0">
      <w:pPr>
        <w:spacing w:after="120"/>
        <w:jc w:val="center"/>
        <w:rPr>
          <w:color w:val="70073F"/>
          <w:lang w:val="ru-RU"/>
        </w:rPr>
      </w:pPr>
    </w:p>
    <w:p w:rsidR="003A1840" w:rsidRPr="00586641" w:rsidRDefault="002554D0" w:rsidP="00D879B0">
      <w:pPr>
        <w:pStyle w:val="aff1"/>
        <w:spacing w:after="120"/>
        <w:jc w:val="center"/>
        <w:rPr>
          <w:color w:val="70073F"/>
          <w:lang w:val="ru-RU"/>
        </w:rPr>
      </w:pPr>
      <w:r w:rsidRPr="00586641">
        <w:rPr>
          <w:color w:val="70073F"/>
          <w:lang w:val="ru-RU"/>
        </w:rPr>
        <w:t>Инвестирование в устойчивую систему охраны труда</w:t>
      </w:r>
    </w:p>
    <w:p w:rsidR="003A1840" w:rsidRPr="00586641" w:rsidRDefault="003A1840" w:rsidP="00D879B0">
      <w:pPr>
        <w:spacing w:after="120"/>
        <w:rPr>
          <w:color w:val="70073F"/>
          <w:lang w:val="ru-RU"/>
        </w:rPr>
      </w:pPr>
    </w:p>
    <w:p w:rsidR="003A1840" w:rsidRPr="00586641" w:rsidRDefault="003A1840" w:rsidP="00D879B0">
      <w:pPr>
        <w:spacing w:after="120"/>
        <w:rPr>
          <w:color w:val="70073F"/>
          <w:lang w:val="ru-RU"/>
        </w:rPr>
      </w:pPr>
    </w:p>
    <w:p w:rsidR="00912F47" w:rsidRPr="00586641" w:rsidRDefault="002554D0" w:rsidP="00D879B0">
      <w:pPr>
        <w:spacing w:after="120"/>
        <w:jc w:val="center"/>
        <w:rPr>
          <w:i/>
          <w:color w:val="70073F"/>
          <w:lang w:val="ru-RU"/>
        </w:rPr>
      </w:pPr>
      <w:r w:rsidRPr="00586641">
        <w:rPr>
          <w:i/>
          <w:color w:val="70073F"/>
          <w:lang w:val="ru-RU"/>
        </w:rPr>
        <w:t xml:space="preserve">Резюме </w:t>
      </w:r>
      <w:r w:rsidR="00D879B0" w:rsidRPr="00586641">
        <w:rPr>
          <w:i/>
          <w:color w:val="70073F"/>
          <w:lang w:val="ru-RU"/>
        </w:rPr>
        <w:t>доклада</w:t>
      </w:r>
    </w:p>
    <w:p w:rsidR="00912F47" w:rsidRPr="00BD2EE8" w:rsidRDefault="00912F47" w:rsidP="00D879B0">
      <w:pPr>
        <w:spacing w:after="120"/>
        <w:rPr>
          <w:lang w:val="ru-RU"/>
        </w:rPr>
      </w:pPr>
    </w:p>
    <w:p w:rsidR="004F7AC2" w:rsidRPr="00BD2EE8" w:rsidRDefault="004F7AC2" w:rsidP="00D879B0">
      <w:pPr>
        <w:spacing w:after="120"/>
        <w:rPr>
          <w:lang w:val="ru-RU"/>
        </w:rPr>
      </w:pPr>
    </w:p>
    <w:p w:rsidR="004F7AC2" w:rsidRPr="00BD2EE8" w:rsidRDefault="004F7AC2" w:rsidP="00D879B0">
      <w:pPr>
        <w:spacing w:after="120"/>
        <w:rPr>
          <w:lang w:val="ru-RU"/>
        </w:rPr>
      </w:pPr>
    </w:p>
    <w:p w:rsidR="004F7AC2" w:rsidRPr="00D879B0" w:rsidRDefault="00D879B0" w:rsidP="00D879B0">
      <w:pPr>
        <w:spacing w:after="120"/>
        <w:jc w:val="center"/>
      </w:pPr>
      <w:r w:rsidRPr="00D879B0">
        <w:rPr>
          <w:noProof/>
          <w:lang w:val="ru-RU" w:eastAsia="ru-RU"/>
        </w:rPr>
        <w:drawing>
          <wp:inline distT="0" distB="0" distL="0" distR="0">
            <wp:extent cx="3372441" cy="4762186"/>
            <wp:effectExtent l="19050" t="0" r="0" b="0"/>
            <wp:docPr id="1" name="Рисунок 1" descr="https://www.ilo.org/wcmsp5/groups/public/---europe/---ro-geneva/---sro-moscow/documents/image/wcms_778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o.org/wcmsp5/groups/public/---europe/---ro-geneva/---sro-moscow/documents/image/wcms_778854.jpg"/>
                    <pic:cNvPicPr>
                      <a:picLocks noChangeAspect="1" noChangeArrowheads="1"/>
                    </pic:cNvPicPr>
                  </pic:nvPicPr>
                  <pic:blipFill>
                    <a:blip r:embed="rId8"/>
                    <a:srcRect/>
                    <a:stretch>
                      <a:fillRect/>
                    </a:stretch>
                  </pic:blipFill>
                  <pic:spPr bwMode="auto">
                    <a:xfrm>
                      <a:off x="0" y="0"/>
                      <a:ext cx="3380776" cy="4773956"/>
                    </a:xfrm>
                    <a:prstGeom prst="rect">
                      <a:avLst/>
                    </a:prstGeom>
                    <a:noFill/>
                    <a:ln w="9525">
                      <a:noFill/>
                      <a:miter lim="800000"/>
                      <a:headEnd/>
                      <a:tailEnd/>
                    </a:ln>
                  </pic:spPr>
                </pic:pic>
              </a:graphicData>
            </a:graphic>
          </wp:inline>
        </w:drawing>
      </w:r>
    </w:p>
    <w:p w:rsidR="004F7AC2" w:rsidRPr="00D879B0" w:rsidRDefault="004F7AC2" w:rsidP="00D879B0">
      <w:pPr>
        <w:spacing w:after="120"/>
        <w:rPr>
          <w:lang w:val="ru-RU"/>
        </w:rPr>
      </w:pPr>
    </w:p>
    <w:p w:rsidR="00912F47" w:rsidRPr="00586641" w:rsidRDefault="002554D0" w:rsidP="00D879B0">
      <w:pPr>
        <w:spacing w:after="120"/>
        <w:jc w:val="center"/>
        <w:rPr>
          <w:rFonts w:eastAsiaTheme="majorEastAsia"/>
          <w:color w:val="70073F"/>
          <w:lang w:val="ru-RU"/>
        </w:rPr>
      </w:pPr>
      <w:r w:rsidRPr="00586641">
        <w:rPr>
          <w:b/>
          <w:color w:val="70073F"/>
          <w:lang w:val="ru-RU"/>
        </w:rPr>
        <w:t xml:space="preserve">Всемирный день охраны труда, </w:t>
      </w:r>
      <w:r w:rsidR="00D879B0" w:rsidRPr="00586641">
        <w:rPr>
          <w:b/>
          <w:color w:val="70073F"/>
          <w:lang w:val="ru-RU"/>
        </w:rPr>
        <w:t xml:space="preserve">28 </w:t>
      </w:r>
      <w:r w:rsidRPr="00586641">
        <w:rPr>
          <w:b/>
          <w:color w:val="70073F"/>
          <w:lang w:val="ru-RU"/>
        </w:rPr>
        <w:t>апрел</w:t>
      </w:r>
      <w:r w:rsidR="00D879B0" w:rsidRPr="00586641">
        <w:rPr>
          <w:b/>
          <w:color w:val="70073F"/>
          <w:lang w:val="ru-RU"/>
        </w:rPr>
        <w:t>я</w:t>
      </w:r>
      <w:r w:rsidRPr="00586641">
        <w:rPr>
          <w:b/>
          <w:color w:val="70073F"/>
          <w:lang w:val="ru-RU"/>
        </w:rPr>
        <w:t xml:space="preserve"> 2021 г.</w:t>
      </w:r>
    </w:p>
    <w:p w:rsidR="00B528F8" w:rsidRPr="00586641" w:rsidRDefault="00B528F8" w:rsidP="00586641">
      <w:pPr>
        <w:spacing w:after="120"/>
        <w:rPr>
          <w:rFonts w:ascii="Times New Roman" w:eastAsiaTheme="majorEastAsia" w:hAnsi="Times New Roman" w:cs="Times New Roman"/>
          <w:b/>
          <w:i/>
          <w:color w:val="auto"/>
          <w:sz w:val="24"/>
          <w:szCs w:val="24"/>
          <w:lang w:val="ru-RU"/>
        </w:rPr>
      </w:pPr>
      <w:r w:rsidRPr="00586641">
        <w:rPr>
          <w:rFonts w:ascii="Times New Roman" w:eastAsiaTheme="majorEastAsia" w:hAnsi="Times New Roman" w:cs="Times New Roman"/>
          <w:b/>
          <w:i/>
          <w:color w:val="auto"/>
          <w:sz w:val="24"/>
          <w:szCs w:val="24"/>
          <w:lang w:val="ru-RU"/>
        </w:rPr>
        <w:lastRenderedPageBreak/>
        <w:t xml:space="preserve">Пандемия </w:t>
      </w:r>
      <w:r w:rsidRPr="00586641">
        <w:rPr>
          <w:rFonts w:ascii="Times New Roman" w:eastAsiaTheme="majorEastAsia" w:hAnsi="Times New Roman" w:cs="Times New Roman"/>
          <w:b/>
          <w:i/>
          <w:color w:val="auto"/>
          <w:sz w:val="24"/>
          <w:szCs w:val="24"/>
          <w:lang w:val="en-GB"/>
        </w:rPr>
        <w:t>COVID</w:t>
      </w:r>
      <w:r w:rsidRPr="00586641">
        <w:rPr>
          <w:rFonts w:ascii="Times New Roman" w:eastAsiaTheme="majorEastAsia" w:hAnsi="Times New Roman" w:cs="Times New Roman"/>
          <w:b/>
          <w:i/>
          <w:color w:val="auto"/>
          <w:sz w:val="24"/>
          <w:szCs w:val="24"/>
          <w:lang w:val="ru-RU"/>
        </w:rPr>
        <w:t xml:space="preserve">-19 оказывает глубокое воздействие практически на все аспекты в сфере труда - кроме непосредственной угрозы заражения вирусом мир столкнулся с широкомасштабной потерей рабочих мест в ключевых секторах, прекращением деятельности предприятий, ограничениями передвижения и </w:t>
      </w:r>
      <w:proofErr w:type="spellStart"/>
      <w:r w:rsidRPr="00586641">
        <w:rPr>
          <w:rFonts w:ascii="Times New Roman" w:eastAsiaTheme="majorEastAsia" w:hAnsi="Times New Roman" w:cs="Times New Roman"/>
          <w:b/>
          <w:i/>
          <w:color w:val="auto"/>
          <w:sz w:val="24"/>
          <w:szCs w:val="24"/>
          <w:lang w:val="ru-RU"/>
        </w:rPr>
        <w:t>авиаперелетов</w:t>
      </w:r>
      <w:proofErr w:type="spellEnd"/>
      <w:r w:rsidRPr="00586641">
        <w:rPr>
          <w:rFonts w:ascii="Times New Roman" w:eastAsiaTheme="majorEastAsia" w:hAnsi="Times New Roman" w:cs="Times New Roman"/>
          <w:b/>
          <w:i/>
          <w:color w:val="auto"/>
          <w:sz w:val="24"/>
          <w:szCs w:val="24"/>
          <w:lang w:val="ru-RU"/>
        </w:rPr>
        <w:t xml:space="preserve">, режимом карантина и самоизоляции, закрытием школ и сбоями в глобальных цепочках поставок. Эти стремительные изменения, связанные с пандемией, привели к высокому уровню безработицы, потере рабочего времени и закрытию предприятий, а также нестабильности занятости многих работников. В период кризиса работники и предприятия неформальной экономики, будучи недостаточно защищенными, оказались особенно подвержены рискам, связанным с безопасностью и гигиеной труда. </w:t>
      </w:r>
    </w:p>
    <w:p w:rsidR="003A1840" w:rsidRPr="002554D0" w:rsidRDefault="003A1840" w:rsidP="00586641">
      <w:pPr>
        <w:spacing w:before="0" w:after="0"/>
        <w:rPr>
          <w:lang w:val="ru-RU"/>
        </w:rPr>
      </w:pPr>
      <w:r w:rsidRPr="002554D0">
        <w:rPr>
          <w:lang w:val="ru-RU"/>
        </w:rPr>
        <w:t xml:space="preserve"> </w:t>
      </w:r>
    </w:p>
    <w:p w:rsidR="00586641" w:rsidRDefault="00B528F8" w:rsidP="00586641">
      <w:pPr>
        <w:spacing w:before="0" w:after="0"/>
        <w:rPr>
          <w:rFonts w:asciiTheme="majorHAnsi" w:eastAsiaTheme="majorEastAsia" w:hAnsiTheme="majorHAnsi" w:cstheme="majorHAnsi"/>
          <w:b/>
          <w:color w:val="70073F" w:themeColor="accent4" w:themeShade="BF"/>
          <w:sz w:val="32"/>
          <w:szCs w:val="32"/>
          <w:lang w:val="ru-RU"/>
        </w:rPr>
      </w:pPr>
      <w:r w:rsidRPr="00E34CEE">
        <w:rPr>
          <w:rFonts w:asciiTheme="majorHAnsi" w:eastAsiaTheme="majorEastAsia" w:hAnsiTheme="majorHAnsi" w:cstheme="majorHAnsi"/>
          <w:b/>
          <w:color w:val="70073F" w:themeColor="accent4" w:themeShade="BF"/>
          <w:sz w:val="32"/>
          <w:szCs w:val="32"/>
          <w:lang w:val="ru-RU"/>
        </w:rPr>
        <w:t>Пандемия</w:t>
      </w:r>
      <w:r w:rsidRPr="00B528F8">
        <w:rPr>
          <w:rFonts w:asciiTheme="majorHAnsi" w:eastAsiaTheme="majorEastAsia" w:hAnsiTheme="majorHAnsi" w:cstheme="majorHAnsi"/>
          <w:b/>
          <w:color w:val="70073F" w:themeColor="accent4" w:themeShade="BF"/>
          <w:sz w:val="32"/>
          <w:szCs w:val="32"/>
          <w:lang w:val="ru-RU"/>
        </w:rPr>
        <w:t xml:space="preserve"> </w:t>
      </w:r>
      <w:r w:rsidRPr="00586641">
        <w:rPr>
          <w:rFonts w:asciiTheme="majorHAnsi" w:eastAsiaTheme="majorEastAsia" w:hAnsiTheme="majorHAnsi" w:cstheme="majorHAnsi"/>
          <w:b/>
          <w:color w:val="70073F"/>
          <w:sz w:val="32"/>
          <w:szCs w:val="32"/>
          <w:lang w:val="en-GB"/>
        </w:rPr>
        <w:t>COVID</w:t>
      </w:r>
      <w:r w:rsidRPr="00B528F8">
        <w:rPr>
          <w:rFonts w:asciiTheme="majorHAnsi" w:eastAsiaTheme="majorEastAsia" w:hAnsiTheme="majorHAnsi" w:cstheme="majorHAnsi"/>
          <w:b/>
          <w:color w:val="70073F" w:themeColor="accent4" w:themeShade="BF"/>
          <w:sz w:val="32"/>
          <w:szCs w:val="32"/>
          <w:lang w:val="ru-RU"/>
        </w:rPr>
        <w:t xml:space="preserve">-19: </w:t>
      </w:r>
      <w:r w:rsidRPr="0003550E">
        <w:rPr>
          <w:rFonts w:asciiTheme="majorHAnsi" w:eastAsiaTheme="majorEastAsia" w:hAnsiTheme="majorHAnsi" w:cstheme="majorHAnsi"/>
          <w:b/>
          <w:color w:val="70073F" w:themeColor="accent4" w:themeShade="BF"/>
          <w:sz w:val="32"/>
          <w:szCs w:val="32"/>
          <w:lang w:val="ru-RU"/>
        </w:rPr>
        <w:t>глобальный</w:t>
      </w:r>
      <w:r w:rsidRPr="00B528F8">
        <w:rPr>
          <w:rFonts w:asciiTheme="majorHAnsi" w:eastAsiaTheme="majorEastAsia" w:hAnsiTheme="majorHAnsi" w:cstheme="majorHAnsi"/>
          <w:b/>
          <w:color w:val="70073F" w:themeColor="accent4" w:themeShade="BF"/>
          <w:sz w:val="32"/>
          <w:szCs w:val="32"/>
          <w:lang w:val="ru-RU"/>
        </w:rPr>
        <w:t xml:space="preserve"> </w:t>
      </w:r>
      <w:r w:rsidRPr="0003550E">
        <w:rPr>
          <w:rFonts w:asciiTheme="majorHAnsi" w:eastAsiaTheme="majorEastAsia" w:hAnsiTheme="majorHAnsi" w:cstheme="majorHAnsi"/>
          <w:b/>
          <w:color w:val="70073F" w:themeColor="accent4" w:themeShade="BF"/>
          <w:sz w:val="32"/>
          <w:szCs w:val="32"/>
          <w:lang w:val="ru-RU"/>
        </w:rPr>
        <w:t>вызов</w:t>
      </w:r>
    </w:p>
    <w:p w:rsidR="00B528F8" w:rsidRPr="00586641" w:rsidRDefault="00B528F8" w:rsidP="00586641">
      <w:pPr>
        <w:spacing w:before="0" w:after="240"/>
        <w:rPr>
          <w:rFonts w:asciiTheme="majorHAnsi" w:eastAsiaTheme="majorEastAsia" w:hAnsiTheme="majorHAnsi" w:cstheme="majorHAnsi"/>
          <w:b/>
          <w:color w:val="70073F" w:themeColor="accent4" w:themeShade="BF"/>
          <w:sz w:val="32"/>
          <w:szCs w:val="32"/>
          <w:lang w:val="ru-RU"/>
        </w:rPr>
      </w:pPr>
      <w:r w:rsidRPr="0003550E">
        <w:rPr>
          <w:rFonts w:asciiTheme="majorHAnsi" w:eastAsiaTheme="majorEastAsia" w:hAnsiTheme="majorHAnsi" w:cstheme="majorHAnsi"/>
          <w:b/>
          <w:color w:val="70073F" w:themeColor="accent4" w:themeShade="BF"/>
          <w:sz w:val="32"/>
          <w:szCs w:val="32"/>
          <w:lang w:val="ru-RU"/>
        </w:rPr>
        <w:t>системе</w:t>
      </w:r>
      <w:r w:rsidRPr="00B528F8">
        <w:rPr>
          <w:rFonts w:asciiTheme="majorHAnsi" w:eastAsiaTheme="majorEastAsia" w:hAnsiTheme="majorHAnsi" w:cstheme="majorHAnsi"/>
          <w:b/>
          <w:color w:val="70073F" w:themeColor="accent4" w:themeShade="BF"/>
          <w:sz w:val="32"/>
          <w:szCs w:val="32"/>
          <w:lang w:val="ru-RU"/>
        </w:rPr>
        <w:t xml:space="preserve"> </w:t>
      </w:r>
      <w:r w:rsidRPr="00E34CEE">
        <w:rPr>
          <w:rFonts w:asciiTheme="majorHAnsi" w:eastAsiaTheme="majorEastAsia" w:hAnsiTheme="majorHAnsi" w:cstheme="majorHAnsi"/>
          <w:b/>
          <w:color w:val="70073F" w:themeColor="accent4" w:themeShade="BF"/>
          <w:sz w:val="32"/>
          <w:szCs w:val="32"/>
          <w:lang w:val="ru-RU"/>
        </w:rPr>
        <w:t>безопасности</w:t>
      </w:r>
      <w:r w:rsidRPr="00B528F8">
        <w:rPr>
          <w:rFonts w:asciiTheme="majorHAnsi" w:eastAsiaTheme="majorEastAsia" w:hAnsiTheme="majorHAnsi" w:cstheme="majorHAnsi"/>
          <w:b/>
          <w:color w:val="70073F" w:themeColor="accent4" w:themeShade="BF"/>
          <w:sz w:val="32"/>
          <w:szCs w:val="32"/>
          <w:lang w:val="ru-RU"/>
        </w:rPr>
        <w:t xml:space="preserve"> </w:t>
      </w:r>
      <w:r w:rsidRPr="00E34CEE">
        <w:rPr>
          <w:rFonts w:asciiTheme="majorHAnsi" w:eastAsiaTheme="majorEastAsia" w:hAnsiTheme="majorHAnsi" w:cstheme="majorHAnsi"/>
          <w:b/>
          <w:color w:val="70073F" w:themeColor="accent4" w:themeShade="BF"/>
          <w:sz w:val="32"/>
          <w:szCs w:val="32"/>
          <w:lang w:val="ru-RU"/>
        </w:rPr>
        <w:t>и</w:t>
      </w:r>
      <w:r w:rsidRPr="00B528F8">
        <w:rPr>
          <w:rFonts w:asciiTheme="majorHAnsi" w:eastAsiaTheme="majorEastAsia" w:hAnsiTheme="majorHAnsi" w:cstheme="majorHAnsi"/>
          <w:b/>
          <w:color w:val="70073F" w:themeColor="accent4" w:themeShade="BF"/>
          <w:sz w:val="32"/>
          <w:szCs w:val="32"/>
          <w:lang w:val="ru-RU"/>
        </w:rPr>
        <w:t xml:space="preserve"> </w:t>
      </w:r>
      <w:r>
        <w:rPr>
          <w:rFonts w:asciiTheme="majorHAnsi" w:eastAsiaTheme="majorEastAsia" w:hAnsiTheme="majorHAnsi" w:cstheme="majorHAnsi"/>
          <w:b/>
          <w:color w:val="70073F" w:themeColor="accent4" w:themeShade="BF"/>
          <w:sz w:val="32"/>
          <w:szCs w:val="32"/>
          <w:lang w:val="ru-RU"/>
        </w:rPr>
        <w:t>гигиены</w:t>
      </w:r>
      <w:r w:rsidRPr="00B528F8">
        <w:rPr>
          <w:rFonts w:asciiTheme="majorHAnsi" w:eastAsiaTheme="majorEastAsia" w:hAnsiTheme="majorHAnsi" w:cstheme="majorHAnsi"/>
          <w:b/>
          <w:color w:val="70073F" w:themeColor="accent4" w:themeShade="BF"/>
          <w:sz w:val="32"/>
          <w:szCs w:val="32"/>
          <w:lang w:val="ru-RU"/>
        </w:rPr>
        <w:t xml:space="preserve"> </w:t>
      </w:r>
      <w:r>
        <w:rPr>
          <w:rFonts w:asciiTheme="majorHAnsi" w:eastAsiaTheme="majorEastAsia" w:hAnsiTheme="majorHAnsi" w:cstheme="majorHAnsi"/>
          <w:b/>
          <w:color w:val="70073F" w:themeColor="accent4" w:themeShade="BF"/>
          <w:sz w:val="32"/>
          <w:szCs w:val="32"/>
          <w:lang w:val="ru-RU"/>
        </w:rPr>
        <w:t>труда</w:t>
      </w:r>
      <w:r w:rsidRPr="00B528F8">
        <w:rPr>
          <w:rFonts w:asciiTheme="majorHAnsi" w:eastAsiaTheme="majorEastAsia" w:hAnsiTheme="majorHAnsi" w:cstheme="majorHAnsi"/>
          <w:b/>
          <w:color w:val="70073F" w:themeColor="accent4" w:themeShade="BF"/>
          <w:sz w:val="32"/>
          <w:szCs w:val="32"/>
          <w:lang w:val="ru-RU"/>
        </w:rPr>
        <w:t xml:space="preserve"> </w:t>
      </w:r>
      <w:r w:rsidR="006342B1">
        <w:rPr>
          <w:rFonts w:asciiTheme="majorHAnsi" w:eastAsiaTheme="majorEastAsia" w:hAnsiTheme="majorHAnsi" w:cstheme="majorHAnsi"/>
          <w:b/>
          <w:color w:val="70073F" w:themeColor="accent4" w:themeShade="BF"/>
          <w:sz w:val="32"/>
          <w:szCs w:val="32"/>
          <w:lang w:val="ru-RU"/>
        </w:rPr>
        <w:t>(БГТ)</w:t>
      </w:r>
    </w:p>
    <w:p w:rsidR="00B528F8" w:rsidRPr="00586641" w:rsidRDefault="00B528F8" w:rsidP="00D879B0">
      <w:pPr>
        <w:spacing w:after="120"/>
        <w:jc w:val="both"/>
        <w:rPr>
          <w:rFonts w:ascii="Times New Roman" w:eastAsiaTheme="majorEastAsia" w:hAnsi="Times New Roman" w:cs="Times New Roman"/>
          <w:color w:val="auto"/>
          <w:sz w:val="24"/>
          <w:szCs w:val="24"/>
          <w:lang w:val="ru-RU"/>
        </w:rPr>
      </w:pPr>
      <w:r w:rsidRPr="00586641">
        <w:rPr>
          <w:rFonts w:ascii="Times New Roman" w:eastAsiaTheme="majorEastAsia" w:hAnsi="Times New Roman" w:cs="Times New Roman"/>
          <w:color w:val="auto"/>
          <w:sz w:val="24"/>
          <w:szCs w:val="24"/>
          <w:lang w:val="ru-RU"/>
        </w:rPr>
        <w:t xml:space="preserve">В условиях пандемии каждый работник и любой человек, </w:t>
      </w:r>
      <w:r w:rsidR="003F1D3F" w:rsidRPr="00586641">
        <w:rPr>
          <w:rFonts w:ascii="Times New Roman" w:eastAsiaTheme="majorEastAsia" w:hAnsi="Times New Roman" w:cs="Times New Roman"/>
          <w:color w:val="auto"/>
          <w:sz w:val="24"/>
          <w:szCs w:val="24"/>
          <w:lang w:val="ru-RU"/>
        </w:rPr>
        <w:t>соприкасающийся со</w:t>
      </w:r>
      <w:r w:rsidRPr="00586641">
        <w:rPr>
          <w:rFonts w:ascii="Times New Roman" w:eastAsiaTheme="majorEastAsia" w:hAnsi="Times New Roman" w:cs="Times New Roman"/>
          <w:color w:val="auto"/>
          <w:sz w:val="24"/>
          <w:szCs w:val="24"/>
          <w:lang w:val="ru-RU"/>
        </w:rPr>
        <w:t xml:space="preserve"> сфер</w:t>
      </w:r>
      <w:r w:rsidR="003F1D3F" w:rsidRPr="00586641">
        <w:rPr>
          <w:rFonts w:ascii="Times New Roman" w:eastAsiaTheme="majorEastAsia" w:hAnsi="Times New Roman" w:cs="Times New Roman"/>
          <w:color w:val="auto"/>
          <w:sz w:val="24"/>
          <w:szCs w:val="24"/>
          <w:lang w:val="ru-RU"/>
        </w:rPr>
        <w:t>ой</w:t>
      </w:r>
      <w:r w:rsidRPr="00586641">
        <w:rPr>
          <w:rFonts w:ascii="Times New Roman" w:eastAsiaTheme="majorEastAsia" w:hAnsi="Times New Roman" w:cs="Times New Roman"/>
          <w:color w:val="auto"/>
          <w:sz w:val="24"/>
          <w:szCs w:val="24"/>
          <w:lang w:val="ru-RU"/>
        </w:rPr>
        <w:t xml:space="preserve"> труд</w:t>
      </w:r>
      <w:r w:rsidR="003F1D3F" w:rsidRPr="00586641">
        <w:rPr>
          <w:rFonts w:ascii="Times New Roman" w:eastAsiaTheme="majorEastAsia" w:hAnsi="Times New Roman" w:cs="Times New Roman"/>
          <w:color w:val="auto"/>
          <w:sz w:val="24"/>
          <w:szCs w:val="24"/>
          <w:lang w:val="ru-RU"/>
        </w:rPr>
        <w:t>а</w:t>
      </w:r>
      <w:r w:rsidRPr="00586641">
        <w:rPr>
          <w:rFonts w:ascii="Times New Roman" w:eastAsiaTheme="majorEastAsia" w:hAnsi="Times New Roman" w:cs="Times New Roman"/>
          <w:color w:val="auto"/>
          <w:sz w:val="24"/>
          <w:szCs w:val="24"/>
          <w:lang w:val="ru-RU"/>
        </w:rPr>
        <w:t xml:space="preserve">, подвержен риску инфицирования новым коронавирусом. Некоторые категории работников наиболее сильно подвержены этому риску, как например, работники экстренных служб, системы здравоохранения и социальных служб. Источниками вспышки коронавирусной инфекции стали рабочие места, где работники находятся в помещении в непосредственной близости друг от друга, в том числе, если работники общаются на работе, совместно проживают и пользуются транспортом. Это можно объяснить сложностью соблюдения правил физического дистанцирования и плохой вентиляцией в </w:t>
      </w:r>
      <w:proofErr w:type="gramStart"/>
      <w:r w:rsidRPr="00586641">
        <w:rPr>
          <w:rFonts w:ascii="Times New Roman" w:eastAsiaTheme="majorEastAsia" w:hAnsi="Times New Roman" w:cs="Times New Roman"/>
          <w:color w:val="auto"/>
          <w:sz w:val="24"/>
          <w:szCs w:val="24"/>
          <w:lang w:val="ru-RU"/>
        </w:rPr>
        <w:t>помещении</w:t>
      </w:r>
      <w:proofErr w:type="gramEnd"/>
      <w:r w:rsidRPr="00586641">
        <w:rPr>
          <w:rFonts w:ascii="Times New Roman" w:eastAsiaTheme="majorEastAsia" w:hAnsi="Times New Roman" w:cs="Times New Roman"/>
          <w:color w:val="auto"/>
          <w:sz w:val="24"/>
          <w:szCs w:val="24"/>
          <w:lang w:val="ru-RU"/>
        </w:rPr>
        <w:t xml:space="preserve">. </w:t>
      </w:r>
    </w:p>
    <w:p w:rsidR="00B528F8" w:rsidRPr="00586641" w:rsidRDefault="00B528F8" w:rsidP="00D879B0">
      <w:pPr>
        <w:spacing w:after="120"/>
        <w:jc w:val="both"/>
        <w:rPr>
          <w:rFonts w:ascii="Times New Roman" w:eastAsiaTheme="majorEastAsia" w:hAnsi="Times New Roman" w:cs="Times New Roman"/>
          <w:color w:val="auto"/>
          <w:sz w:val="24"/>
          <w:szCs w:val="24"/>
          <w:lang w:val="ru-RU"/>
        </w:rPr>
      </w:pPr>
      <w:r w:rsidRPr="00586641">
        <w:rPr>
          <w:rFonts w:ascii="Times New Roman" w:eastAsiaTheme="majorEastAsia" w:hAnsi="Times New Roman" w:cs="Times New Roman"/>
          <w:color w:val="auto"/>
          <w:sz w:val="24"/>
          <w:szCs w:val="24"/>
          <w:lang w:val="ru-RU"/>
        </w:rPr>
        <w:t xml:space="preserve">Помимо риска заражения новой коронавирусной инфекцией, </w:t>
      </w:r>
      <w:r w:rsidR="00586641">
        <w:rPr>
          <w:rFonts w:ascii="Times New Roman" w:eastAsiaTheme="majorEastAsia" w:hAnsi="Times New Roman" w:cs="Times New Roman"/>
          <w:color w:val="auto"/>
          <w:sz w:val="24"/>
          <w:szCs w:val="24"/>
          <w:lang w:val="ru-RU"/>
        </w:rPr>
        <w:t xml:space="preserve">все </w:t>
      </w:r>
      <w:r w:rsidRPr="00586641">
        <w:rPr>
          <w:rFonts w:ascii="Times New Roman" w:eastAsiaTheme="majorEastAsia" w:hAnsi="Times New Roman" w:cs="Times New Roman"/>
          <w:color w:val="auto"/>
          <w:sz w:val="24"/>
          <w:szCs w:val="24"/>
          <w:lang w:val="ru-RU"/>
        </w:rPr>
        <w:t xml:space="preserve">работники подвержены другим потенциальным рискам, возникающим во время пандемии, включая усиление стресса, связанного с работой, а также рост насилия и притеснений. Новые методы работы и процедуры, которые применяются с целью смягчения распространения вируса, также могут создавать новые риски в сфере </w:t>
      </w:r>
      <w:r w:rsidR="006342B1">
        <w:rPr>
          <w:rFonts w:ascii="Times New Roman" w:eastAsiaTheme="majorEastAsia" w:hAnsi="Times New Roman" w:cs="Times New Roman"/>
          <w:color w:val="auto"/>
          <w:sz w:val="24"/>
          <w:szCs w:val="24"/>
          <w:lang w:val="ru-RU"/>
        </w:rPr>
        <w:t>БГТ</w:t>
      </w:r>
      <w:r w:rsidRPr="00586641">
        <w:rPr>
          <w:rFonts w:ascii="Times New Roman" w:eastAsiaTheme="majorEastAsia" w:hAnsi="Times New Roman" w:cs="Times New Roman"/>
          <w:color w:val="auto"/>
          <w:sz w:val="24"/>
          <w:szCs w:val="24"/>
          <w:lang w:val="ru-RU"/>
        </w:rPr>
        <w:t>, в том числе риски, связанные с воздействием химических веществ, эргономические и психосоциальные риски.</w:t>
      </w:r>
    </w:p>
    <w:tbl>
      <w:tblPr>
        <w:tblStyle w:val="ad"/>
        <w:tblW w:w="0" w:type="auto"/>
        <w:tblBorders>
          <w:top w:val="single" w:sz="4" w:space="0" w:color="960A55" w:themeColor="accent4"/>
          <w:left w:val="single" w:sz="4" w:space="0" w:color="960A55" w:themeColor="accent4"/>
          <w:bottom w:val="single" w:sz="4" w:space="0" w:color="960A55" w:themeColor="accent4"/>
          <w:right w:val="single" w:sz="4" w:space="0" w:color="960A55" w:themeColor="accent4"/>
          <w:insideH w:val="none" w:sz="0" w:space="0" w:color="auto"/>
          <w:insideV w:val="none" w:sz="0" w:space="0" w:color="auto"/>
        </w:tblBorders>
        <w:tblLook w:val="04A0"/>
      </w:tblPr>
      <w:tblGrid>
        <w:gridCol w:w="9747"/>
      </w:tblGrid>
      <w:tr w:rsidR="00D6470D" w:rsidRPr="00553671" w:rsidTr="00D879B0">
        <w:tc>
          <w:tcPr>
            <w:tcW w:w="9747" w:type="dxa"/>
            <w:shd w:val="clear" w:color="auto" w:fill="960A55" w:themeFill="accent4"/>
          </w:tcPr>
          <w:p w:rsidR="00D6470D" w:rsidRPr="00B528F8" w:rsidRDefault="00D6470D" w:rsidP="00D879B0">
            <w:pPr>
              <w:pStyle w:val="ae"/>
              <w:spacing w:after="120"/>
              <w:rPr>
                <w:lang w:val="ru-RU"/>
              </w:rPr>
            </w:pPr>
            <w:r w:rsidRPr="00B528F8">
              <w:rPr>
                <w:lang w:val="ru-RU"/>
              </w:rPr>
              <w:t xml:space="preserve"> </w:t>
            </w:r>
            <w:r w:rsidR="00B528F8" w:rsidRPr="00A56CBA">
              <w:rPr>
                <w:lang w:val="ru-RU"/>
              </w:rPr>
              <w:t xml:space="preserve">Глобальные показатели </w:t>
            </w:r>
            <w:r w:rsidR="00B528F8" w:rsidRPr="00DD6CD3">
              <w:rPr>
                <w:lang w:val="ru-RU"/>
              </w:rPr>
              <w:t>в области</w:t>
            </w:r>
            <w:r w:rsidR="00B528F8">
              <w:rPr>
                <w:lang w:val="ru-RU"/>
              </w:rPr>
              <w:t xml:space="preserve"> охраны труда</w:t>
            </w:r>
          </w:p>
        </w:tc>
      </w:tr>
      <w:tr w:rsidR="005556EB" w:rsidRPr="00553671" w:rsidTr="00D879B0">
        <w:trPr>
          <w:trHeight w:val="292"/>
        </w:trPr>
        <w:tc>
          <w:tcPr>
            <w:tcW w:w="9747" w:type="dxa"/>
          </w:tcPr>
          <w:p w:rsidR="005556EB" w:rsidRPr="00586641" w:rsidRDefault="00B528F8" w:rsidP="00D879B0">
            <w:pPr>
              <w:pStyle w:val="Box-Bullet"/>
              <w:spacing w:before="120" w:after="120"/>
              <w:rPr>
                <w:rFonts w:ascii="Times New Roman" w:hAnsi="Times New Roman" w:cs="Times New Roman"/>
                <w:color w:val="auto"/>
                <w:sz w:val="24"/>
                <w:szCs w:val="24"/>
                <w:lang w:val="ru-RU"/>
              </w:rPr>
            </w:pPr>
            <w:r w:rsidRPr="00586641">
              <w:rPr>
                <w:rFonts w:ascii="Times New Roman" w:hAnsi="Times New Roman" w:cs="Times New Roman"/>
                <w:color w:val="auto"/>
                <w:sz w:val="24"/>
                <w:szCs w:val="24"/>
                <w:lang w:val="ru-RU"/>
              </w:rPr>
              <w:t>В ряде стран до 20-30</w:t>
            </w:r>
            <w:r w:rsidR="00586641" w:rsidRPr="00586641">
              <w:rPr>
                <w:rFonts w:ascii="Times New Roman" w:hAnsi="Times New Roman" w:cs="Times New Roman"/>
                <w:color w:val="auto"/>
                <w:sz w:val="24"/>
                <w:szCs w:val="24"/>
                <w:lang w:val="ru-RU"/>
              </w:rPr>
              <w:t>%</w:t>
            </w:r>
            <w:r w:rsidRPr="00586641">
              <w:rPr>
                <w:rFonts w:ascii="Times New Roman" w:hAnsi="Times New Roman" w:cs="Times New Roman"/>
                <w:color w:val="auto"/>
                <w:sz w:val="24"/>
                <w:szCs w:val="24"/>
                <w:lang w:val="ru-RU"/>
              </w:rPr>
              <w:t xml:space="preserve"> случаев инфицирования </w:t>
            </w:r>
            <w:r w:rsidRPr="00586641">
              <w:rPr>
                <w:rFonts w:ascii="Times New Roman" w:hAnsi="Times New Roman" w:cs="Times New Roman"/>
                <w:color w:val="auto"/>
                <w:sz w:val="24"/>
                <w:szCs w:val="24"/>
                <w:lang w:val="en-GB"/>
              </w:rPr>
              <w:t>COVID</w:t>
            </w:r>
            <w:r w:rsidRPr="00586641">
              <w:rPr>
                <w:rFonts w:ascii="Times New Roman" w:hAnsi="Times New Roman" w:cs="Times New Roman"/>
                <w:color w:val="auto"/>
                <w:sz w:val="24"/>
                <w:szCs w:val="24"/>
                <w:lang w:val="ru-RU"/>
              </w:rPr>
              <w:t>-19 происходят на рабочем месте</w:t>
            </w:r>
            <w:r w:rsidR="005556EB" w:rsidRPr="00586641">
              <w:rPr>
                <w:rStyle w:val="aff6"/>
                <w:rFonts w:ascii="Times New Roman" w:hAnsi="Times New Roman" w:cs="Times New Roman"/>
                <w:color w:val="auto"/>
                <w:sz w:val="24"/>
                <w:szCs w:val="24"/>
                <w:vertAlign w:val="superscript"/>
              </w:rPr>
              <w:endnoteReference w:id="1"/>
            </w:r>
            <w:r w:rsidRPr="00586641">
              <w:rPr>
                <w:rFonts w:ascii="Times New Roman" w:hAnsi="Times New Roman" w:cs="Times New Roman"/>
                <w:color w:val="auto"/>
                <w:sz w:val="24"/>
                <w:szCs w:val="24"/>
                <w:lang w:val="ru-RU"/>
              </w:rPr>
              <w:t>;</w:t>
            </w:r>
          </w:p>
          <w:p w:rsidR="005556EB" w:rsidRPr="00586641" w:rsidRDefault="00B528F8" w:rsidP="00D879B0">
            <w:pPr>
              <w:pStyle w:val="Box-Bullet"/>
              <w:spacing w:before="120" w:after="120"/>
              <w:rPr>
                <w:rFonts w:ascii="Times New Roman" w:hAnsi="Times New Roman" w:cs="Times New Roman"/>
                <w:color w:val="auto"/>
                <w:sz w:val="24"/>
                <w:szCs w:val="24"/>
                <w:lang w:val="ru-RU"/>
              </w:rPr>
            </w:pPr>
            <w:r w:rsidRPr="00586641">
              <w:rPr>
                <w:rFonts w:ascii="Times New Roman" w:hAnsi="Times New Roman" w:cs="Times New Roman"/>
                <w:color w:val="auto"/>
                <w:sz w:val="24"/>
                <w:szCs w:val="24"/>
                <w:lang w:val="ru-RU"/>
              </w:rPr>
              <w:t xml:space="preserve">136 миллионов работников системы здравоохранения и социальной сферы подвержены серьезному риску заражения </w:t>
            </w:r>
            <w:r w:rsidRPr="00586641">
              <w:rPr>
                <w:rFonts w:ascii="Times New Roman" w:hAnsi="Times New Roman" w:cs="Times New Roman"/>
                <w:color w:val="auto"/>
                <w:sz w:val="24"/>
                <w:szCs w:val="24"/>
                <w:lang w:val="en-GB"/>
              </w:rPr>
              <w:t>COVID</w:t>
            </w:r>
            <w:r w:rsidRPr="00586641">
              <w:rPr>
                <w:rFonts w:ascii="Times New Roman" w:hAnsi="Times New Roman" w:cs="Times New Roman"/>
                <w:color w:val="auto"/>
                <w:sz w:val="24"/>
                <w:szCs w:val="24"/>
                <w:lang w:val="ru-RU"/>
              </w:rPr>
              <w:t>-19 на рабочем месте</w:t>
            </w:r>
            <w:r w:rsidR="005556EB" w:rsidRPr="00586641">
              <w:rPr>
                <w:rStyle w:val="aff6"/>
                <w:rFonts w:ascii="Times New Roman" w:hAnsi="Times New Roman" w:cs="Times New Roman"/>
                <w:color w:val="auto"/>
                <w:sz w:val="24"/>
                <w:szCs w:val="24"/>
                <w:vertAlign w:val="superscript"/>
                <w:lang w:val="en-GB"/>
              </w:rPr>
              <w:endnoteReference w:id="2"/>
            </w:r>
            <w:r w:rsidRPr="00586641">
              <w:rPr>
                <w:rFonts w:ascii="Times New Roman" w:hAnsi="Times New Roman" w:cs="Times New Roman"/>
                <w:color w:val="auto"/>
                <w:sz w:val="24"/>
                <w:szCs w:val="24"/>
                <w:lang w:val="ru-RU"/>
              </w:rPr>
              <w:t>;</w:t>
            </w:r>
          </w:p>
          <w:p w:rsidR="005556EB" w:rsidRPr="00586641" w:rsidRDefault="00B528F8" w:rsidP="00D879B0">
            <w:pPr>
              <w:pStyle w:val="Box-Bullet"/>
              <w:spacing w:before="120" w:after="120"/>
              <w:rPr>
                <w:rFonts w:ascii="Times New Roman" w:hAnsi="Times New Roman" w:cs="Times New Roman"/>
                <w:color w:val="auto"/>
                <w:sz w:val="24"/>
                <w:szCs w:val="24"/>
                <w:lang w:val="ru-RU"/>
              </w:rPr>
            </w:pPr>
            <w:r w:rsidRPr="00586641">
              <w:rPr>
                <w:rFonts w:ascii="Times New Roman" w:hAnsi="Times New Roman" w:cs="Times New Roman"/>
                <w:color w:val="auto"/>
                <w:sz w:val="24"/>
                <w:szCs w:val="24"/>
                <w:lang w:val="ru-RU"/>
              </w:rPr>
              <w:t>смерть 7000 медицинских работников</w:t>
            </w:r>
            <w:r w:rsidR="005556EB" w:rsidRPr="00586641">
              <w:rPr>
                <w:rStyle w:val="aff6"/>
                <w:rFonts w:ascii="Times New Roman" w:hAnsi="Times New Roman" w:cs="Times New Roman"/>
                <w:color w:val="auto"/>
                <w:sz w:val="24"/>
                <w:szCs w:val="24"/>
                <w:vertAlign w:val="superscript"/>
                <w:lang w:val="en-GB"/>
              </w:rPr>
              <w:endnoteReference w:id="3"/>
            </w:r>
            <w:r w:rsidR="00EE58C0" w:rsidRPr="00586641">
              <w:rPr>
                <w:rFonts w:ascii="Times New Roman" w:hAnsi="Times New Roman" w:cs="Times New Roman"/>
                <w:color w:val="auto"/>
                <w:sz w:val="24"/>
                <w:szCs w:val="24"/>
                <w:lang w:val="ru-RU"/>
              </w:rPr>
              <w:t xml:space="preserve"> </w:t>
            </w:r>
            <w:r w:rsidRPr="00586641">
              <w:rPr>
                <w:rFonts w:ascii="Times New Roman" w:hAnsi="Times New Roman" w:cs="Times New Roman"/>
                <w:color w:val="auto"/>
                <w:sz w:val="24"/>
                <w:szCs w:val="24"/>
                <w:lang w:val="ru-RU"/>
              </w:rPr>
              <w:t xml:space="preserve">в </w:t>
            </w:r>
            <w:proofErr w:type="gramStart"/>
            <w:r w:rsidRPr="00586641">
              <w:rPr>
                <w:rFonts w:ascii="Times New Roman" w:hAnsi="Times New Roman" w:cs="Times New Roman"/>
                <w:color w:val="auto"/>
                <w:sz w:val="24"/>
                <w:szCs w:val="24"/>
                <w:lang w:val="ru-RU"/>
              </w:rPr>
              <w:t>мире</w:t>
            </w:r>
            <w:proofErr w:type="gramEnd"/>
            <w:r w:rsidRPr="00586641">
              <w:rPr>
                <w:rFonts w:ascii="Times New Roman" w:hAnsi="Times New Roman" w:cs="Times New Roman"/>
                <w:color w:val="auto"/>
                <w:sz w:val="24"/>
                <w:szCs w:val="24"/>
                <w:lang w:val="ru-RU"/>
              </w:rPr>
              <w:t xml:space="preserve"> может быть связана с </w:t>
            </w:r>
            <w:r w:rsidRPr="00586641">
              <w:rPr>
                <w:rFonts w:ascii="Times New Roman" w:hAnsi="Times New Roman" w:cs="Times New Roman"/>
                <w:color w:val="auto"/>
                <w:sz w:val="24"/>
                <w:szCs w:val="24"/>
                <w:lang w:val="en-GB"/>
              </w:rPr>
              <w:t>COVID</w:t>
            </w:r>
            <w:r w:rsidRPr="00586641">
              <w:rPr>
                <w:rFonts w:ascii="Times New Roman" w:hAnsi="Times New Roman" w:cs="Times New Roman"/>
                <w:color w:val="auto"/>
                <w:sz w:val="24"/>
                <w:szCs w:val="24"/>
                <w:lang w:val="ru-RU"/>
              </w:rPr>
              <w:t>-19;</w:t>
            </w:r>
          </w:p>
          <w:p w:rsidR="005556EB" w:rsidRPr="00586641" w:rsidRDefault="00586641" w:rsidP="00D879B0">
            <w:pPr>
              <w:pStyle w:val="Box-Bullet"/>
              <w:spacing w:before="120" w:after="120"/>
              <w:rPr>
                <w:rFonts w:ascii="Times New Roman" w:hAnsi="Times New Roman" w:cs="Times New Roman"/>
                <w:color w:val="auto"/>
                <w:sz w:val="24"/>
                <w:szCs w:val="24"/>
                <w:lang w:val="ru-RU"/>
              </w:rPr>
            </w:pPr>
            <w:r w:rsidRPr="00586641">
              <w:rPr>
                <w:rFonts w:ascii="Times New Roman" w:hAnsi="Times New Roman" w:cs="Times New Roman"/>
                <w:color w:val="auto"/>
                <w:sz w:val="24"/>
                <w:szCs w:val="24"/>
                <w:lang w:val="ru-RU"/>
              </w:rPr>
              <w:t>14%</w:t>
            </w:r>
            <w:r w:rsidR="00B528F8" w:rsidRPr="00586641">
              <w:rPr>
                <w:rFonts w:ascii="Times New Roman" w:hAnsi="Times New Roman" w:cs="Times New Roman"/>
                <w:color w:val="auto"/>
                <w:sz w:val="24"/>
                <w:szCs w:val="24"/>
                <w:lang w:val="ru-RU"/>
              </w:rPr>
              <w:t xml:space="preserve"> всех случаев инфицирования произошло среди медицинских работников</w:t>
            </w:r>
            <w:r w:rsidR="005556EB" w:rsidRPr="00586641">
              <w:rPr>
                <w:rStyle w:val="aff6"/>
                <w:rFonts w:ascii="Times New Roman" w:hAnsi="Times New Roman" w:cs="Times New Roman"/>
                <w:color w:val="auto"/>
                <w:sz w:val="24"/>
                <w:szCs w:val="24"/>
                <w:vertAlign w:val="superscript"/>
                <w:lang w:val="en-GB"/>
              </w:rPr>
              <w:endnoteReference w:id="4"/>
            </w:r>
            <w:r w:rsidR="00B528F8" w:rsidRPr="00586641">
              <w:rPr>
                <w:rFonts w:ascii="Times New Roman" w:hAnsi="Times New Roman" w:cs="Times New Roman"/>
                <w:color w:val="auto"/>
                <w:sz w:val="24"/>
                <w:szCs w:val="24"/>
                <w:lang w:val="ru-RU"/>
              </w:rPr>
              <w:t>;</w:t>
            </w:r>
            <w:r w:rsidR="005556EB" w:rsidRPr="00586641">
              <w:rPr>
                <w:rFonts w:ascii="Times New Roman" w:hAnsi="Times New Roman" w:cs="Times New Roman"/>
                <w:color w:val="auto"/>
                <w:sz w:val="24"/>
                <w:szCs w:val="24"/>
                <w:vertAlign w:val="superscript"/>
                <w:lang w:val="ru-RU"/>
              </w:rPr>
              <w:t xml:space="preserve"> </w:t>
            </w:r>
          </w:p>
          <w:p w:rsidR="005556EB" w:rsidRPr="00B528F8" w:rsidRDefault="00B528F8" w:rsidP="00D879B0">
            <w:pPr>
              <w:pStyle w:val="Box-Bullet"/>
              <w:spacing w:before="120" w:after="120"/>
              <w:rPr>
                <w:lang w:val="ru-RU"/>
              </w:rPr>
            </w:pPr>
            <w:r w:rsidRPr="00586641">
              <w:rPr>
                <w:rFonts w:ascii="Times New Roman" w:hAnsi="Times New Roman" w:cs="Times New Roman"/>
                <w:color w:val="auto"/>
                <w:sz w:val="24"/>
                <w:szCs w:val="24"/>
                <w:lang w:val="ru-RU"/>
              </w:rPr>
              <w:t>каждый пятый медицинский работник сообщил о возникновении симптомов депрессии и тревоги во время пандемии</w:t>
            </w:r>
            <w:r w:rsidR="005556EB" w:rsidRPr="00586641">
              <w:rPr>
                <w:rStyle w:val="aff6"/>
                <w:rFonts w:ascii="Times New Roman" w:hAnsi="Times New Roman" w:cs="Times New Roman"/>
                <w:color w:val="auto"/>
                <w:sz w:val="24"/>
                <w:szCs w:val="24"/>
                <w:vertAlign w:val="superscript"/>
                <w:lang w:val="en-GB"/>
              </w:rPr>
              <w:endnoteReference w:id="5"/>
            </w:r>
            <w:r w:rsidRPr="00586641">
              <w:rPr>
                <w:rFonts w:ascii="Times New Roman" w:hAnsi="Times New Roman" w:cs="Times New Roman"/>
                <w:color w:val="auto"/>
                <w:sz w:val="24"/>
                <w:szCs w:val="24"/>
                <w:lang w:val="ru-RU"/>
              </w:rPr>
              <w:t>.</w:t>
            </w:r>
          </w:p>
        </w:tc>
      </w:tr>
    </w:tbl>
    <w:p w:rsidR="00586641" w:rsidRDefault="004553A9" w:rsidP="00586641">
      <w:pPr>
        <w:spacing w:before="240" w:after="0"/>
        <w:rPr>
          <w:rStyle w:val="ab"/>
          <w:rFonts w:asciiTheme="majorHAnsi" w:hAnsiTheme="majorHAnsi" w:cstheme="majorHAnsi"/>
          <w:b/>
          <w:color w:val="70073F" w:themeColor="accent4" w:themeShade="BF"/>
          <w:sz w:val="32"/>
          <w:szCs w:val="32"/>
          <w:u w:val="none"/>
        </w:rPr>
      </w:pPr>
      <w:r w:rsidRPr="003F7A81">
        <w:rPr>
          <w:rStyle w:val="ab"/>
          <w:rFonts w:asciiTheme="majorHAnsi" w:hAnsiTheme="majorHAnsi" w:cstheme="majorHAnsi"/>
          <w:b/>
          <w:color w:val="70073F" w:themeColor="accent4" w:themeShade="BF"/>
          <w:sz w:val="32"/>
          <w:szCs w:val="32"/>
          <w:u w:val="none"/>
          <w:lang w:val="ru-RU"/>
        </w:rPr>
        <w:t>Ключевая</w:t>
      </w:r>
      <w:r w:rsidRPr="004553A9">
        <w:rPr>
          <w:rStyle w:val="ab"/>
          <w:rFonts w:asciiTheme="majorHAnsi" w:hAnsiTheme="majorHAnsi" w:cstheme="majorHAnsi"/>
          <w:b/>
          <w:color w:val="70073F" w:themeColor="accent4" w:themeShade="BF"/>
          <w:sz w:val="32"/>
          <w:szCs w:val="32"/>
          <w:u w:val="none"/>
          <w:lang w:val="ru-RU"/>
        </w:rPr>
        <w:t xml:space="preserve"> </w:t>
      </w:r>
      <w:r w:rsidRPr="003F7A81">
        <w:rPr>
          <w:rStyle w:val="ab"/>
          <w:rFonts w:asciiTheme="majorHAnsi" w:hAnsiTheme="majorHAnsi" w:cstheme="majorHAnsi"/>
          <w:b/>
          <w:color w:val="70073F" w:themeColor="accent4" w:themeShade="BF"/>
          <w:sz w:val="32"/>
          <w:szCs w:val="32"/>
          <w:u w:val="none"/>
          <w:lang w:val="ru-RU"/>
        </w:rPr>
        <w:t>роль</w:t>
      </w:r>
      <w:r w:rsidRPr="004553A9">
        <w:rPr>
          <w:rStyle w:val="ab"/>
          <w:rFonts w:asciiTheme="majorHAnsi" w:hAnsiTheme="majorHAnsi" w:cstheme="majorHAnsi"/>
          <w:b/>
          <w:color w:val="70073F" w:themeColor="accent4" w:themeShade="BF"/>
          <w:sz w:val="32"/>
          <w:szCs w:val="32"/>
          <w:u w:val="none"/>
          <w:lang w:val="ru-RU"/>
        </w:rPr>
        <w:t xml:space="preserve"> </w:t>
      </w:r>
      <w:r w:rsidRPr="003F7A81">
        <w:rPr>
          <w:rStyle w:val="ab"/>
          <w:rFonts w:asciiTheme="majorHAnsi" w:hAnsiTheme="majorHAnsi" w:cstheme="majorHAnsi"/>
          <w:b/>
          <w:color w:val="70073F" w:themeColor="accent4" w:themeShade="BF"/>
          <w:sz w:val="32"/>
          <w:szCs w:val="32"/>
          <w:u w:val="none"/>
          <w:lang w:val="ru-RU"/>
        </w:rPr>
        <w:t>международных</w:t>
      </w:r>
      <w:r w:rsidRPr="004553A9">
        <w:rPr>
          <w:rStyle w:val="ab"/>
          <w:rFonts w:asciiTheme="majorHAnsi" w:hAnsiTheme="majorHAnsi" w:cstheme="majorHAnsi"/>
          <w:b/>
          <w:color w:val="70073F" w:themeColor="accent4" w:themeShade="BF"/>
          <w:sz w:val="32"/>
          <w:szCs w:val="32"/>
          <w:u w:val="none"/>
          <w:lang w:val="ru-RU"/>
        </w:rPr>
        <w:t xml:space="preserve"> </w:t>
      </w:r>
      <w:r w:rsidRPr="003F7A81">
        <w:rPr>
          <w:rStyle w:val="ab"/>
          <w:rFonts w:asciiTheme="majorHAnsi" w:hAnsiTheme="majorHAnsi" w:cstheme="majorHAnsi"/>
          <w:b/>
          <w:color w:val="70073F" w:themeColor="accent4" w:themeShade="BF"/>
          <w:sz w:val="32"/>
          <w:szCs w:val="32"/>
          <w:u w:val="none"/>
          <w:lang w:val="ru-RU"/>
        </w:rPr>
        <w:t>правовых</w:t>
      </w:r>
      <w:r w:rsidRPr="004553A9">
        <w:rPr>
          <w:rStyle w:val="ab"/>
          <w:rFonts w:asciiTheme="majorHAnsi" w:hAnsiTheme="majorHAnsi" w:cstheme="majorHAnsi"/>
          <w:b/>
          <w:color w:val="70073F" w:themeColor="accent4" w:themeShade="BF"/>
          <w:sz w:val="32"/>
          <w:szCs w:val="32"/>
          <w:u w:val="none"/>
          <w:lang w:val="ru-RU"/>
        </w:rPr>
        <w:t xml:space="preserve"> </w:t>
      </w:r>
      <w:r w:rsidRPr="003F7A81">
        <w:rPr>
          <w:rStyle w:val="ab"/>
          <w:rFonts w:asciiTheme="majorHAnsi" w:hAnsiTheme="majorHAnsi" w:cstheme="majorHAnsi"/>
          <w:b/>
          <w:color w:val="70073F" w:themeColor="accent4" w:themeShade="BF"/>
          <w:sz w:val="32"/>
          <w:szCs w:val="32"/>
          <w:u w:val="none"/>
          <w:lang w:val="ru-RU"/>
        </w:rPr>
        <w:t>норм</w:t>
      </w:r>
    </w:p>
    <w:p w:rsidR="004553A9" w:rsidRPr="004553A9" w:rsidRDefault="004553A9" w:rsidP="00586641">
      <w:pPr>
        <w:spacing w:before="0" w:after="240"/>
        <w:rPr>
          <w:rStyle w:val="ab"/>
          <w:rFonts w:asciiTheme="majorHAnsi" w:hAnsiTheme="majorHAnsi" w:cstheme="majorHAnsi"/>
          <w:b/>
          <w:color w:val="70073F" w:themeColor="accent4" w:themeShade="BF"/>
          <w:sz w:val="32"/>
          <w:szCs w:val="32"/>
          <w:u w:val="none"/>
          <w:lang w:val="ru-RU"/>
        </w:rPr>
      </w:pPr>
      <w:r w:rsidRPr="003F7A81">
        <w:rPr>
          <w:rStyle w:val="ab"/>
          <w:rFonts w:asciiTheme="majorHAnsi" w:hAnsiTheme="majorHAnsi" w:cstheme="majorHAnsi"/>
          <w:b/>
          <w:color w:val="70073F" w:themeColor="accent4" w:themeShade="BF"/>
          <w:sz w:val="32"/>
          <w:szCs w:val="32"/>
          <w:u w:val="none"/>
          <w:lang w:val="ru-RU"/>
        </w:rPr>
        <w:t>по</w:t>
      </w:r>
      <w:r w:rsidRPr="004553A9">
        <w:rPr>
          <w:rStyle w:val="ab"/>
          <w:rFonts w:asciiTheme="majorHAnsi" w:hAnsiTheme="majorHAnsi" w:cstheme="majorHAnsi"/>
          <w:b/>
          <w:color w:val="70073F" w:themeColor="accent4" w:themeShade="BF"/>
          <w:sz w:val="32"/>
          <w:szCs w:val="32"/>
          <w:u w:val="none"/>
          <w:lang w:val="ru-RU"/>
        </w:rPr>
        <w:t xml:space="preserve"> </w:t>
      </w:r>
      <w:r w:rsidRPr="003F7A81">
        <w:rPr>
          <w:rStyle w:val="ab"/>
          <w:rFonts w:asciiTheme="majorHAnsi" w:hAnsiTheme="majorHAnsi" w:cstheme="majorHAnsi"/>
          <w:b/>
          <w:color w:val="70073F" w:themeColor="accent4" w:themeShade="BF"/>
          <w:sz w:val="32"/>
          <w:szCs w:val="32"/>
          <w:u w:val="none"/>
          <w:lang w:val="ru-RU"/>
        </w:rPr>
        <w:t>охране</w:t>
      </w:r>
      <w:r w:rsidRPr="004553A9">
        <w:rPr>
          <w:rStyle w:val="ab"/>
          <w:rFonts w:asciiTheme="majorHAnsi" w:hAnsiTheme="majorHAnsi" w:cstheme="majorHAnsi"/>
          <w:b/>
          <w:color w:val="70073F" w:themeColor="accent4" w:themeShade="BF"/>
          <w:sz w:val="32"/>
          <w:szCs w:val="32"/>
          <w:u w:val="none"/>
          <w:lang w:val="ru-RU"/>
        </w:rPr>
        <w:t xml:space="preserve"> </w:t>
      </w:r>
      <w:r w:rsidRPr="003F7A81">
        <w:rPr>
          <w:rStyle w:val="ab"/>
          <w:rFonts w:asciiTheme="majorHAnsi" w:hAnsiTheme="majorHAnsi" w:cstheme="majorHAnsi"/>
          <w:b/>
          <w:color w:val="70073F" w:themeColor="accent4" w:themeShade="BF"/>
          <w:sz w:val="32"/>
          <w:szCs w:val="32"/>
          <w:u w:val="none"/>
          <w:lang w:val="ru-RU"/>
        </w:rPr>
        <w:t>труда</w:t>
      </w:r>
      <w:r w:rsidRPr="004553A9">
        <w:rPr>
          <w:rStyle w:val="ab"/>
          <w:rFonts w:asciiTheme="majorHAnsi" w:hAnsiTheme="majorHAnsi" w:cstheme="majorHAnsi"/>
          <w:b/>
          <w:color w:val="70073F" w:themeColor="accent4" w:themeShade="BF"/>
          <w:sz w:val="32"/>
          <w:szCs w:val="32"/>
          <w:u w:val="none"/>
          <w:lang w:val="ru-RU"/>
        </w:rPr>
        <w:t xml:space="preserve"> </w:t>
      </w:r>
      <w:r w:rsidRPr="003F7A81">
        <w:rPr>
          <w:rStyle w:val="ab"/>
          <w:rFonts w:asciiTheme="majorHAnsi" w:hAnsiTheme="majorHAnsi" w:cstheme="majorHAnsi"/>
          <w:b/>
          <w:color w:val="70073F" w:themeColor="accent4" w:themeShade="BF"/>
          <w:sz w:val="32"/>
          <w:szCs w:val="32"/>
          <w:u w:val="none"/>
          <w:lang w:val="ru-RU"/>
        </w:rPr>
        <w:t>в</w:t>
      </w:r>
      <w:r w:rsidRPr="004553A9">
        <w:rPr>
          <w:rStyle w:val="ab"/>
          <w:rFonts w:asciiTheme="majorHAnsi" w:hAnsiTheme="majorHAnsi" w:cstheme="majorHAnsi"/>
          <w:b/>
          <w:color w:val="70073F" w:themeColor="accent4" w:themeShade="BF"/>
          <w:sz w:val="32"/>
          <w:szCs w:val="32"/>
          <w:u w:val="none"/>
          <w:lang w:val="ru-RU"/>
        </w:rPr>
        <w:t xml:space="preserve"> </w:t>
      </w:r>
      <w:proofErr w:type="gramStart"/>
      <w:r w:rsidRPr="003F7A81">
        <w:rPr>
          <w:rStyle w:val="ab"/>
          <w:rFonts w:asciiTheme="majorHAnsi" w:hAnsiTheme="majorHAnsi" w:cstheme="majorHAnsi"/>
          <w:b/>
          <w:color w:val="70073F" w:themeColor="accent4" w:themeShade="BF"/>
          <w:sz w:val="32"/>
          <w:szCs w:val="32"/>
          <w:u w:val="none"/>
          <w:lang w:val="ru-RU"/>
        </w:rPr>
        <w:t>реагировании</w:t>
      </w:r>
      <w:proofErr w:type="gramEnd"/>
      <w:r w:rsidRPr="004553A9">
        <w:rPr>
          <w:rStyle w:val="ab"/>
          <w:rFonts w:asciiTheme="majorHAnsi" w:hAnsiTheme="majorHAnsi" w:cstheme="majorHAnsi"/>
          <w:b/>
          <w:color w:val="70073F" w:themeColor="accent4" w:themeShade="BF"/>
          <w:sz w:val="32"/>
          <w:szCs w:val="32"/>
          <w:u w:val="none"/>
          <w:lang w:val="ru-RU"/>
        </w:rPr>
        <w:t xml:space="preserve"> </w:t>
      </w:r>
      <w:r w:rsidRPr="003F7A81">
        <w:rPr>
          <w:rStyle w:val="ab"/>
          <w:rFonts w:asciiTheme="majorHAnsi" w:hAnsiTheme="majorHAnsi" w:cstheme="majorHAnsi"/>
          <w:b/>
          <w:color w:val="70073F" w:themeColor="accent4" w:themeShade="BF"/>
          <w:sz w:val="32"/>
          <w:szCs w:val="32"/>
          <w:u w:val="none"/>
          <w:lang w:val="ru-RU"/>
        </w:rPr>
        <w:t>на</w:t>
      </w:r>
      <w:r w:rsidRPr="004553A9">
        <w:rPr>
          <w:rStyle w:val="ab"/>
          <w:rFonts w:asciiTheme="majorHAnsi" w:hAnsiTheme="majorHAnsi" w:cstheme="majorHAnsi"/>
          <w:b/>
          <w:color w:val="70073F" w:themeColor="accent4" w:themeShade="BF"/>
          <w:sz w:val="32"/>
          <w:szCs w:val="32"/>
          <w:u w:val="none"/>
          <w:lang w:val="ru-RU"/>
        </w:rPr>
        <w:t xml:space="preserve"> </w:t>
      </w:r>
      <w:r w:rsidRPr="003F7A81">
        <w:rPr>
          <w:rStyle w:val="ab"/>
          <w:rFonts w:asciiTheme="majorHAnsi" w:hAnsiTheme="majorHAnsi" w:cstheme="majorHAnsi"/>
          <w:b/>
          <w:color w:val="70073F" w:themeColor="accent4" w:themeShade="BF"/>
          <w:sz w:val="32"/>
          <w:szCs w:val="32"/>
          <w:u w:val="none"/>
          <w:lang w:val="ru-RU"/>
        </w:rPr>
        <w:t>кризис</w:t>
      </w:r>
      <w:r w:rsidRPr="004553A9">
        <w:rPr>
          <w:rStyle w:val="ab"/>
          <w:rFonts w:asciiTheme="majorHAnsi" w:hAnsiTheme="majorHAnsi" w:cstheme="majorHAnsi"/>
          <w:b/>
          <w:color w:val="70073F" w:themeColor="accent4" w:themeShade="BF"/>
          <w:sz w:val="32"/>
          <w:szCs w:val="32"/>
          <w:u w:val="none"/>
          <w:lang w:val="ru-RU"/>
        </w:rPr>
        <w:t xml:space="preserve"> </w:t>
      </w:r>
      <w:r w:rsidRPr="003F7A81">
        <w:rPr>
          <w:rStyle w:val="ab"/>
          <w:rFonts w:asciiTheme="majorHAnsi" w:hAnsiTheme="majorHAnsi" w:cstheme="majorHAnsi"/>
          <w:b/>
          <w:color w:val="70073F" w:themeColor="accent4" w:themeShade="BF"/>
          <w:sz w:val="32"/>
          <w:szCs w:val="32"/>
          <w:u w:val="none"/>
          <w:lang w:val="en-GB"/>
        </w:rPr>
        <w:t>COVID</w:t>
      </w:r>
      <w:r w:rsidRPr="004553A9">
        <w:rPr>
          <w:rStyle w:val="ab"/>
          <w:rFonts w:asciiTheme="majorHAnsi" w:hAnsiTheme="majorHAnsi" w:cstheme="majorHAnsi"/>
          <w:b/>
          <w:color w:val="70073F" w:themeColor="accent4" w:themeShade="BF"/>
          <w:sz w:val="32"/>
          <w:szCs w:val="32"/>
          <w:u w:val="none"/>
          <w:lang w:val="ru-RU"/>
        </w:rPr>
        <w:t>-19</w:t>
      </w:r>
    </w:p>
    <w:p w:rsidR="005556EB" w:rsidRPr="00586641" w:rsidRDefault="004553A9" w:rsidP="00D879B0">
      <w:pPr>
        <w:spacing w:after="120"/>
        <w:rPr>
          <w:rFonts w:ascii="Times New Roman" w:hAnsi="Times New Roman" w:cs="Times New Roman"/>
          <w:color w:val="auto"/>
          <w:sz w:val="24"/>
          <w:szCs w:val="24"/>
          <w:lang w:val="ru-RU"/>
        </w:rPr>
      </w:pPr>
      <w:r w:rsidRPr="00586641">
        <w:rPr>
          <w:rStyle w:val="ab"/>
          <w:rFonts w:ascii="Times New Roman" w:hAnsi="Times New Roman" w:cs="Times New Roman"/>
          <w:color w:val="auto"/>
          <w:sz w:val="24"/>
          <w:szCs w:val="24"/>
          <w:u w:val="none"/>
          <w:lang w:val="ru-RU"/>
        </w:rPr>
        <w:t>Международные правовые нормы по охране труда содержат конкретные рекомендации по обеспечению достойного труда и защите безопасности и здоровья работников в условиях реагирования на кризис</w:t>
      </w:r>
      <w:r w:rsidR="005556EB" w:rsidRPr="00586641">
        <w:rPr>
          <w:rFonts w:ascii="Times New Roman" w:hAnsi="Times New Roman" w:cs="Times New Roman"/>
          <w:color w:val="auto"/>
          <w:sz w:val="24"/>
          <w:szCs w:val="24"/>
          <w:lang w:val="ru-RU"/>
        </w:rPr>
        <w:t>.</w:t>
      </w:r>
      <w:r w:rsidR="005556EB" w:rsidRPr="00586641">
        <w:rPr>
          <w:rStyle w:val="aff6"/>
          <w:rFonts w:ascii="Times New Roman" w:hAnsi="Times New Roman" w:cs="Times New Roman"/>
          <w:color w:val="auto"/>
          <w:sz w:val="24"/>
          <w:szCs w:val="24"/>
          <w:vertAlign w:val="superscript"/>
          <w:lang w:val="en-GB"/>
        </w:rPr>
        <w:endnoteReference w:id="6"/>
      </w:r>
    </w:p>
    <w:p w:rsidR="00D6470D" w:rsidRPr="00586641" w:rsidRDefault="004553A9" w:rsidP="00D879B0">
      <w:pPr>
        <w:spacing w:after="120"/>
        <w:jc w:val="both"/>
        <w:rPr>
          <w:rFonts w:ascii="Times New Roman" w:hAnsi="Times New Roman" w:cs="Times New Roman"/>
          <w:color w:val="auto"/>
          <w:sz w:val="24"/>
          <w:szCs w:val="24"/>
          <w:lang w:val="ru-RU"/>
        </w:rPr>
      </w:pPr>
      <w:r w:rsidRPr="00586641">
        <w:rPr>
          <w:rFonts w:ascii="Times New Roman" w:hAnsi="Times New Roman" w:cs="Times New Roman"/>
          <w:b/>
          <w:color w:val="70073F" w:themeColor="accent4" w:themeShade="BF"/>
          <w:sz w:val="24"/>
          <w:szCs w:val="24"/>
          <w:lang w:val="ru-RU"/>
        </w:rPr>
        <w:t>Рекомендация 2017 года о занятости и достойном труде в целях обеспечения мира и потенциала противодействия</w:t>
      </w:r>
      <w:r w:rsidRPr="00586641">
        <w:rPr>
          <w:rStyle w:val="ab"/>
          <w:rFonts w:ascii="Times New Roman" w:hAnsi="Times New Roman" w:cs="Times New Roman"/>
          <w:b/>
          <w:color w:val="70073F" w:themeColor="accent4" w:themeShade="BF"/>
          <w:sz w:val="24"/>
          <w:szCs w:val="24"/>
          <w:u w:val="none"/>
          <w:lang w:val="ru-RU"/>
        </w:rPr>
        <w:t xml:space="preserve"> (Рекомендация 205)</w:t>
      </w:r>
      <w:r w:rsidRPr="00586641">
        <w:rPr>
          <w:rStyle w:val="ab"/>
          <w:rFonts w:ascii="Times New Roman" w:hAnsi="Times New Roman" w:cs="Times New Roman"/>
          <w:color w:val="230050" w:themeColor="text1"/>
          <w:sz w:val="24"/>
          <w:szCs w:val="24"/>
          <w:u w:val="none"/>
          <w:lang w:val="ru-RU"/>
        </w:rPr>
        <w:t xml:space="preserve"> </w:t>
      </w:r>
      <w:r w:rsidRPr="00586641">
        <w:rPr>
          <w:rStyle w:val="ab"/>
          <w:rFonts w:ascii="Times New Roman" w:hAnsi="Times New Roman" w:cs="Times New Roman"/>
          <w:color w:val="auto"/>
          <w:sz w:val="24"/>
          <w:szCs w:val="24"/>
          <w:u w:val="none"/>
          <w:lang w:val="ru-RU"/>
        </w:rPr>
        <w:t>предлагает стратегический подход к реагированию на кризисы, основанный на</w:t>
      </w:r>
      <w:r w:rsidRPr="00586641">
        <w:rPr>
          <w:rStyle w:val="ab"/>
          <w:rFonts w:ascii="Times New Roman" w:hAnsi="Times New Roman" w:cs="Times New Roman"/>
          <w:color w:val="230050" w:themeColor="text1"/>
          <w:sz w:val="24"/>
          <w:szCs w:val="24"/>
          <w:u w:val="none"/>
          <w:lang w:val="ru-RU"/>
        </w:rPr>
        <w:t xml:space="preserve"> </w:t>
      </w:r>
      <w:r w:rsidRPr="00586641">
        <w:rPr>
          <w:rStyle w:val="ab"/>
          <w:rFonts w:ascii="Times New Roman" w:hAnsi="Times New Roman" w:cs="Times New Roman"/>
          <w:b/>
          <w:color w:val="70073F" w:themeColor="accent4" w:themeShade="BF"/>
          <w:sz w:val="24"/>
          <w:szCs w:val="24"/>
          <w:u w:val="none"/>
          <w:lang w:val="ru-RU"/>
        </w:rPr>
        <w:t>социальном диалоге</w:t>
      </w:r>
      <w:r w:rsidRPr="00586641">
        <w:rPr>
          <w:rStyle w:val="ab"/>
          <w:rFonts w:ascii="Times New Roman" w:hAnsi="Times New Roman" w:cs="Times New Roman"/>
          <w:color w:val="230050" w:themeColor="text1"/>
          <w:sz w:val="24"/>
          <w:szCs w:val="24"/>
          <w:u w:val="none"/>
          <w:lang w:val="ru-RU"/>
        </w:rPr>
        <w:t xml:space="preserve">. </w:t>
      </w:r>
      <w:r w:rsidRPr="00586641">
        <w:rPr>
          <w:rStyle w:val="ab"/>
          <w:rFonts w:ascii="Times New Roman" w:hAnsi="Times New Roman" w:cs="Times New Roman"/>
          <w:color w:val="auto"/>
          <w:sz w:val="24"/>
          <w:szCs w:val="24"/>
          <w:u w:val="none"/>
          <w:lang w:val="ru-RU"/>
        </w:rPr>
        <w:t>В ней подчеркивается важность содействия созданию</w:t>
      </w:r>
      <w:r w:rsidRPr="00586641">
        <w:rPr>
          <w:rStyle w:val="ab"/>
          <w:rFonts w:ascii="Times New Roman" w:hAnsi="Times New Roman" w:cs="Times New Roman"/>
          <w:color w:val="230050" w:themeColor="text1"/>
          <w:sz w:val="24"/>
          <w:szCs w:val="24"/>
          <w:u w:val="none"/>
          <w:lang w:val="ru-RU"/>
        </w:rPr>
        <w:t xml:space="preserve"> </w:t>
      </w:r>
      <w:r w:rsidRPr="00586641">
        <w:rPr>
          <w:rStyle w:val="ab"/>
          <w:rFonts w:ascii="Times New Roman" w:hAnsi="Times New Roman" w:cs="Times New Roman"/>
          <w:b/>
          <w:color w:val="70073F" w:themeColor="accent4" w:themeShade="BF"/>
          <w:sz w:val="24"/>
          <w:szCs w:val="24"/>
          <w:u w:val="none"/>
          <w:lang w:val="ru-RU"/>
        </w:rPr>
        <w:t>безопасных и достойных условий труда</w:t>
      </w:r>
      <w:r w:rsidRPr="00586641">
        <w:rPr>
          <w:rStyle w:val="ab"/>
          <w:rFonts w:ascii="Times New Roman" w:hAnsi="Times New Roman" w:cs="Times New Roman"/>
          <w:color w:val="230050" w:themeColor="text1"/>
          <w:sz w:val="24"/>
          <w:szCs w:val="24"/>
          <w:u w:val="none"/>
          <w:lang w:val="ru-RU"/>
        </w:rPr>
        <w:t xml:space="preserve"> </w:t>
      </w:r>
      <w:r w:rsidRPr="00586641">
        <w:rPr>
          <w:rStyle w:val="ab"/>
          <w:rFonts w:ascii="Times New Roman" w:hAnsi="Times New Roman" w:cs="Times New Roman"/>
          <w:color w:val="auto"/>
          <w:sz w:val="24"/>
          <w:szCs w:val="24"/>
          <w:u w:val="none"/>
          <w:lang w:val="ru-RU"/>
        </w:rPr>
        <w:t xml:space="preserve">и содержится </w:t>
      </w:r>
      <w:r w:rsidRPr="00586641">
        <w:rPr>
          <w:rStyle w:val="ab"/>
          <w:rFonts w:ascii="Times New Roman" w:hAnsi="Times New Roman" w:cs="Times New Roman"/>
          <w:color w:val="auto"/>
          <w:sz w:val="24"/>
          <w:szCs w:val="24"/>
          <w:u w:val="none"/>
          <w:lang w:val="ru-RU"/>
        </w:rPr>
        <w:lastRenderedPageBreak/>
        <w:t>призыв к укреплению устойчивости в предотвращении кризисов, подготовки к ним и смягчении их воздействия путем выявления и оценки рисков, управления рисками, а также предотвращения и смягчения негативных последствий.</w:t>
      </w:r>
      <w:r w:rsidR="00395B3D" w:rsidRPr="00586641">
        <w:rPr>
          <w:rFonts w:ascii="Times New Roman" w:hAnsi="Times New Roman" w:cs="Times New Roman"/>
          <w:color w:val="auto"/>
          <w:sz w:val="24"/>
          <w:szCs w:val="24"/>
          <w:lang w:val="ru-RU"/>
        </w:rPr>
        <w:t xml:space="preserve"> </w:t>
      </w:r>
    </w:p>
    <w:p w:rsidR="004553A9" w:rsidRPr="00586641" w:rsidRDefault="004553A9" w:rsidP="00D879B0">
      <w:pPr>
        <w:spacing w:after="120"/>
        <w:jc w:val="both"/>
        <w:rPr>
          <w:rStyle w:val="ab"/>
          <w:rFonts w:ascii="Times New Roman" w:hAnsi="Times New Roman" w:cs="Times New Roman"/>
          <w:color w:val="auto"/>
          <w:sz w:val="24"/>
          <w:szCs w:val="24"/>
          <w:u w:val="none"/>
          <w:lang w:val="ru-RU"/>
        </w:rPr>
      </w:pPr>
      <w:bookmarkStart w:id="0" w:name="_Toc414032653"/>
      <w:r w:rsidRPr="00586641">
        <w:rPr>
          <w:rStyle w:val="ab"/>
          <w:rFonts w:ascii="Times New Roman" w:hAnsi="Times New Roman" w:cs="Times New Roman"/>
          <w:color w:val="auto"/>
          <w:sz w:val="24"/>
          <w:szCs w:val="24"/>
          <w:u w:val="none"/>
          <w:lang w:val="ru-RU"/>
        </w:rPr>
        <w:t xml:space="preserve">Существует целый ряд положений международных правовых норм по охране труда, которые защищают безопасность и здоровье работников в широком диапазоне секторов и профессий и могут применяться в контексте кризиса </w:t>
      </w:r>
      <w:r w:rsidRPr="00586641">
        <w:rPr>
          <w:rStyle w:val="ab"/>
          <w:rFonts w:ascii="Times New Roman" w:hAnsi="Times New Roman" w:cs="Times New Roman"/>
          <w:color w:val="auto"/>
          <w:sz w:val="24"/>
          <w:szCs w:val="24"/>
          <w:u w:val="none"/>
          <w:lang w:val="en-GB"/>
        </w:rPr>
        <w:t>COVID</w:t>
      </w:r>
      <w:r w:rsidRPr="00586641">
        <w:rPr>
          <w:rStyle w:val="ab"/>
          <w:rFonts w:ascii="Times New Roman" w:hAnsi="Times New Roman" w:cs="Times New Roman"/>
          <w:color w:val="auto"/>
          <w:sz w:val="24"/>
          <w:szCs w:val="24"/>
          <w:u w:val="none"/>
          <w:lang w:val="ru-RU"/>
        </w:rPr>
        <w:t>-19.</w:t>
      </w:r>
    </w:p>
    <w:p w:rsidR="004553A9" w:rsidRPr="00586641" w:rsidRDefault="004553A9" w:rsidP="00D879B0">
      <w:pPr>
        <w:spacing w:after="120"/>
        <w:jc w:val="both"/>
        <w:rPr>
          <w:rStyle w:val="ab"/>
          <w:rFonts w:ascii="Times New Roman" w:hAnsi="Times New Roman" w:cs="Times New Roman"/>
          <w:color w:val="auto"/>
          <w:sz w:val="24"/>
          <w:szCs w:val="24"/>
          <w:u w:val="none"/>
          <w:lang w:val="ru-RU"/>
        </w:rPr>
      </w:pPr>
      <w:r w:rsidRPr="00586641">
        <w:rPr>
          <w:rFonts w:ascii="Times New Roman" w:hAnsi="Times New Roman" w:cs="Times New Roman"/>
          <w:b/>
          <w:color w:val="70073F" w:themeColor="accent4" w:themeShade="BF"/>
          <w:sz w:val="24"/>
          <w:szCs w:val="24"/>
          <w:lang w:val="ru-RU"/>
        </w:rPr>
        <w:t>Конвенция 1981 года о безопасности и гигиене труда</w:t>
      </w:r>
      <w:r w:rsidRPr="00586641">
        <w:rPr>
          <w:rStyle w:val="ab"/>
          <w:rFonts w:ascii="Times New Roman" w:hAnsi="Times New Roman" w:cs="Times New Roman"/>
          <w:b/>
          <w:color w:val="70073F" w:themeColor="accent4" w:themeShade="BF"/>
          <w:sz w:val="24"/>
          <w:szCs w:val="24"/>
          <w:u w:val="none"/>
          <w:lang w:val="ru-RU"/>
        </w:rPr>
        <w:t xml:space="preserve"> (Конвенция 155)</w:t>
      </w:r>
      <w:r w:rsidRPr="00586641">
        <w:rPr>
          <w:rFonts w:ascii="Times New Roman" w:hAnsi="Times New Roman" w:cs="Times New Roman"/>
          <w:color w:val="000000"/>
          <w:sz w:val="24"/>
          <w:szCs w:val="24"/>
          <w:lang w:val="ru-RU"/>
        </w:rPr>
        <w:t xml:space="preserve"> </w:t>
      </w:r>
      <w:r w:rsidRPr="00586641">
        <w:rPr>
          <w:rStyle w:val="ab"/>
          <w:rFonts w:ascii="Times New Roman" w:hAnsi="Times New Roman" w:cs="Times New Roman"/>
          <w:color w:val="auto"/>
          <w:sz w:val="24"/>
          <w:szCs w:val="24"/>
          <w:u w:val="none"/>
          <w:lang w:val="ru-RU"/>
        </w:rPr>
        <w:t xml:space="preserve">и сопровождающая ее </w:t>
      </w:r>
      <w:r w:rsidRPr="00FD474B">
        <w:rPr>
          <w:rStyle w:val="ab"/>
          <w:rFonts w:ascii="Times New Roman" w:hAnsi="Times New Roman" w:cs="Times New Roman"/>
          <w:b/>
          <w:color w:val="960A55" w:themeColor="accent4"/>
          <w:sz w:val="24"/>
          <w:szCs w:val="24"/>
          <w:u w:val="none"/>
          <w:lang w:val="ru-RU"/>
        </w:rPr>
        <w:t>Рекомендация 164</w:t>
      </w:r>
      <w:r w:rsidRPr="00586641">
        <w:rPr>
          <w:rStyle w:val="ab"/>
          <w:rFonts w:ascii="Times New Roman" w:hAnsi="Times New Roman" w:cs="Times New Roman"/>
          <w:color w:val="auto"/>
          <w:sz w:val="24"/>
          <w:szCs w:val="24"/>
          <w:u w:val="none"/>
          <w:lang w:val="ru-RU"/>
        </w:rPr>
        <w:t xml:space="preserve"> призывают к принятию последовательной национальной политики в области </w:t>
      </w:r>
      <w:r w:rsidR="006342B1">
        <w:rPr>
          <w:rStyle w:val="ab"/>
          <w:rFonts w:ascii="Times New Roman" w:hAnsi="Times New Roman" w:cs="Times New Roman"/>
          <w:color w:val="auto"/>
          <w:sz w:val="24"/>
          <w:szCs w:val="24"/>
          <w:u w:val="none"/>
          <w:lang w:val="ru-RU"/>
        </w:rPr>
        <w:t>БГТ</w:t>
      </w:r>
      <w:r w:rsidRPr="00586641">
        <w:rPr>
          <w:rStyle w:val="ab"/>
          <w:rFonts w:ascii="Times New Roman" w:hAnsi="Times New Roman" w:cs="Times New Roman"/>
          <w:color w:val="auto"/>
          <w:sz w:val="24"/>
          <w:szCs w:val="24"/>
          <w:u w:val="none"/>
          <w:lang w:val="ru-RU"/>
        </w:rPr>
        <w:t xml:space="preserve">, а также мер, направленных на укрепление безопасности и здоровья и улучшение условий </w:t>
      </w:r>
      <w:proofErr w:type="gramStart"/>
      <w:r w:rsidRPr="00586641">
        <w:rPr>
          <w:rStyle w:val="ab"/>
          <w:rFonts w:ascii="Times New Roman" w:hAnsi="Times New Roman" w:cs="Times New Roman"/>
          <w:color w:val="auto"/>
          <w:sz w:val="24"/>
          <w:szCs w:val="24"/>
          <w:u w:val="none"/>
          <w:lang w:val="ru-RU"/>
        </w:rPr>
        <w:t>труда</w:t>
      </w:r>
      <w:proofErr w:type="gramEnd"/>
      <w:r w:rsidRPr="00586641">
        <w:rPr>
          <w:rStyle w:val="ab"/>
          <w:rFonts w:ascii="Times New Roman" w:hAnsi="Times New Roman" w:cs="Times New Roman"/>
          <w:color w:val="auto"/>
          <w:sz w:val="24"/>
          <w:szCs w:val="24"/>
          <w:u w:val="none"/>
          <w:lang w:val="ru-RU"/>
        </w:rPr>
        <w:t xml:space="preserve"> как на национальном уровне, так и на уровне предприятий. Эти документы также определяют </w:t>
      </w:r>
      <w:r w:rsidRPr="00FD474B">
        <w:rPr>
          <w:rStyle w:val="ab"/>
          <w:rFonts w:ascii="Times New Roman" w:hAnsi="Times New Roman" w:cs="Times New Roman"/>
          <w:b/>
          <w:color w:val="960A55" w:themeColor="accent4"/>
          <w:sz w:val="24"/>
          <w:szCs w:val="24"/>
          <w:u w:val="none"/>
          <w:lang w:val="ru-RU"/>
        </w:rPr>
        <w:t>основные права и обязанности</w:t>
      </w:r>
      <w:r w:rsidRPr="00586641">
        <w:rPr>
          <w:rStyle w:val="ab"/>
          <w:rFonts w:ascii="Times New Roman" w:hAnsi="Times New Roman" w:cs="Times New Roman"/>
          <w:color w:val="auto"/>
          <w:sz w:val="24"/>
          <w:szCs w:val="24"/>
          <w:u w:val="none"/>
          <w:lang w:val="ru-RU"/>
        </w:rPr>
        <w:t xml:space="preserve"> работодателей и работников в области охраны труда, которые имеют существенное значение для предотвращения и смягчения негативного воздействия пандемий, таких как </w:t>
      </w:r>
      <w:r w:rsidRPr="00586641">
        <w:rPr>
          <w:rStyle w:val="ab"/>
          <w:rFonts w:ascii="Times New Roman" w:hAnsi="Times New Roman" w:cs="Times New Roman"/>
          <w:color w:val="auto"/>
          <w:sz w:val="24"/>
          <w:szCs w:val="24"/>
          <w:u w:val="none"/>
          <w:lang w:val="en-GB"/>
        </w:rPr>
        <w:t>COVID</w:t>
      </w:r>
      <w:r w:rsidRPr="00586641">
        <w:rPr>
          <w:rStyle w:val="ab"/>
          <w:rFonts w:ascii="Times New Roman" w:hAnsi="Times New Roman" w:cs="Times New Roman"/>
          <w:color w:val="auto"/>
          <w:sz w:val="24"/>
          <w:szCs w:val="24"/>
          <w:u w:val="none"/>
          <w:lang w:val="ru-RU"/>
        </w:rPr>
        <w:t>-19, на безопасность и здоровье трудящихся.</w:t>
      </w:r>
    </w:p>
    <w:tbl>
      <w:tblPr>
        <w:tblStyle w:val="ad"/>
        <w:tblW w:w="10065" w:type="dxa"/>
        <w:tblInd w:w="-176" w:type="dxa"/>
        <w:tblBorders>
          <w:top w:val="single" w:sz="4" w:space="0" w:color="960A55" w:themeColor="accent4"/>
          <w:left w:val="single" w:sz="4" w:space="0" w:color="960A55" w:themeColor="accent4"/>
          <w:bottom w:val="single" w:sz="4" w:space="0" w:color="960A55" w:themeColor="accent4"/>
          <w:right w:val="single" w:sz="4" w:space="0" w:color="960A55" w:themeColor="accent4"/>
          <w:insideH w:val="none" w:sz="0" w:space="0" w:color="auto"/>
          <w:insideV w:val="none" w:sz="0" w:space="0" w:color="auto"/>
        </w:tblBorders>
        <w:tblLook w:val="04A0"/>
      </w:tblPr>
      <w:tblGrid>
        <w:gridCol w:w="4395"/>
        <w:gridCol w:w="5670"/>
      </w:tblGrid>
      <w:tr w:rsidR="00C54C10" w:rsidRPr="00553671" w:rsidTr="00586641">
        <w:tc>
          <w:tcPr>
            <w:tcW w:w="10065" w:type="dxa"/>
            <w:gridSpan w:val="2"/>
            <w:shd w:val="clear" w:color="auto" w:fill="960A55" w:themeFill="accent4"/>
          </w:tcPr>
          <w:p w:rsidR="00C54C10" w:rsidRPr="004553A9" w:rsidRDefault="004553A9" w:rsidP="00D879B0">
            <w:pPr>
              <w:pStyle w:val="ae"/>
              <w:spacing w:after="120"/>
              <w:rPr>
                <w:lang w:val="ru-RU"/>
              </w:rPr>
            </w:pPr>
            <w:r w:rsidRPr="006832F4">
              <w:rPr>
                <w:lang w:val="ru-RU"/>
              </w:rPr>
              <w:t>Основные права и обязанности</w:t>
            </w:r>
            <w:r>
              <w:rPr>
                <w:lang w:val="ru-RU"/>
              </w:rPr>
              <w:t xml:space="preserve"> в области охраны труда</w:t>
            </w:r>
            <w:r w:rsidRPr="006832F4">
              <w:rPr>
                <w:lang w:val="ru-RU"/>
              </w:rPr>
              <w:t xml:space="preserve">, применимые в контексте </w:t>
            </w:r>
            <w:r>
              <w:rPr>
                <w:lang w:val="ru-RU"/>
              </w:rPr>
              <w:t xml:space="preserve">пандемии </w:t>
            </w:r>
            <w:r w:rsidRPr="006832F4">
              <w:rPr>
                <w:lang w:val="en-GB"/>
              </w:rPr>
              <w:t>COVID</w:t>
            </w:r>
            <w:r w:rsidRPr="006832F4">
              <w:rPr>
                <w:lang w:val="ru-RU"/>
              </w:rPr>
              <w:t>-19</w:t>
            </w:r>
            <w:r w:rsidR="0074064A" w:rsidRPr="004553A9">
              <w:rPr>
                <w:lang w:val="ru-RU"/>
              </w:rPr>
              <w:t xml:space="preserve"> </w:t>
            </w:r>
          </w:p>
        </w:tc>
      </w:tr>
      <w:tr w:rsidR="00C54C10" w:rsidRPr="00452F7B" w:rsidTr="00586641">
        <w:trPr>
          <w:trHeight w:val="283"/>
        </w:trPr>
        <w:tc>
          <w:tcPr>
            <w:tcW w:w="4395" w:type="dxa"/>
            <w:tcBorders>
              <w:top w:val="nil"/>
              <w:bottom w:val="nil"/>
              <w:right w:val="single" w:sz="4" w:space="0" w:color="960A55" w:themeColor="accent4"/>
            </w:tcBorders>
            <w:shd w:val="clear" w:color="auto" w:fill="D9D9D9" w:themeFill="background1" w:themeFillShade="D9"/>
          </w:tcPr>
          <w:p w:rsidR="00C54C10" w:rsidRPr="00452F7B" w:rsidRDefault="004553A9" w:rsidP="00D879B0">
            <w:pPr>
              <w:pStyle w:val="Box-Text"/>
              <w:spacing w:after="120"/>
              <w:rPr>
                <w:rStyle w:val="af0"/>
                <w:lang w:val="en-GB"/>
              </w:rPr>
            </w:pPr>
            <w:r>
              <w:rPr>
                <w:rStyle w:val="af0"/>
                <w:lang w:val="ru-RU"/>
              </w:rPr>
              <w:t>РАБОТОДАТЕЛИ</w:t>
            </w:r>
          </w:p>
        </w:tc>
        <w:tc>
          <w:tcPr>
            <w:tcW w:w="5670" w:type="dxa"/>
            <w:tcBorders>
              <w:top w:val="nil"/>
              <w:left w:val="single" w:sz="4" w:space="0" w:color="960A55" w:themeColor="accent4"/>
              <w:bottom w:val="nil"/>
            </w:tcBorders>
            <w:shd w:val="clear" w:color="auto" w:fill="D9D9D9" w:themeFill="background1" w:themeFillShade="D9"/>
          </w:tcPr>
          <w:p w:rsidR="00C54C10" w:rsidRPr="00452F7B" w:rsidRDefault="004553A9" w:rsidP="00D879B0">
            <w:pPr>
              <w:pStyle w:val="Box-Text"/>
              <w:spacing w:after="120"/>
              <w:rPr>
                <w:rStyle w:val="af0"/>
                <w:lang w:val="en-GB"/>
              </w:rPr>
            </w:pPr>
            <w:r>
              <w:rPr>
                <w:rStyle w:val="af0"/>
                <w:lang w:val="ru-RU"/>
              </w:rPr>
              <w:t>ТРУДЯЩИЕСЯ</w:t>
            </w:r>
            <w:r w:rsidRPr="006832F4">
              <w:rPr>
                <w:rStyle w:val="af0"/>
                <w:lang w:val="en-GB"/>
              </w:rPr>
              <w:t xml:space="preserve"> И ИХ ПРЕДСТАВИТЕЛИ</w:t>
            </w:r>
          </w:p>
        </w:tc>
      </w:tr>
      <w:tr w:rsidR="00C54C10" w:rsidRPr="00553671" w:rsidTr="00586641">
        <w:trPr>
          <w:trHeight w:val="80"/>
        </w:trPr>
        <w:tc>
          <w:tcPr>
            <w:tcW w:w="4395" w:type="dxa"/>
            <w:tcBorders>
              <w:top w:val="nil"/>
              <w:bottom w:val="single" w:sz="4" w:space="0" w:color="960A55" w:themeColor="accent4"/>
              <w:right w:val="single" w:sz="4" w:space="0" w:color="960A55" w:themeColor="accent4"/>
            </w:tcBorders>
          </w:tcPr>
          <w:p w:rsidR="00C54C10" w:rsidRPr="00586641" w:rsidRDefault="004553A9" w:rsidP="00D879B0">
            <w:pPr>
              <w:pStyle w:val="Box-Bullet"/>
              <w:spacing w:after="120"/>
              <w:rPr>
                <w:rFonts w:ascii="Times New Roman" w:hAnsi="Times New Roman" w:cs="Times New Roman"/>
                <w:color w:val="auto"/>
                <w:sz w:val="22"/>
                <w:szCs w:val="22"/>
                <w:lang w:val="ru-RU"/>
              </w:rPr>
            </w:pPr>
            <w:r w:rsidRPr="00586641">
              <w:rPr>
                <w:rFonts w:ascii="Times New Roman" w:hAnsi="Times New Roman" w:cs="Times New Roman"/>
                <w:color w:val="auto"/>
                <w:sz w:val="22"/>
                <w:szCs w:val="22"/>
                <w:lang w:val="ru-RU"/>
              </w:rPr>
              <w:t>Обеспечение, насколько это разумно и практически осуществимо, отсутствия рисков для здоровья сотрудников на рабочих местах, в оборудовании, механизмах и процессах, находящихся в сфере ответственности работодателей (Конвенция 155, ст. 16 (1,2));</w:t>
            </w:r>
          </w:p>
          <w:p w:rsidR="004553A9" w:rsidRPr="00586641" w:rsidRDefault="004553A9" w:rsidP="00D879B0">
            <w:pPr>
              <w:pStyle w:val="Box-Bullet"/>
              <w:spacing w:after="120"/>
              <w:rPr>
                <w:rFonts w:ascii="Times New Roman" w:hAnsi="Times New Roman" w:cs="Times New Roman"/>
                <w:color w:val="auto"/>
                <w:sz w:val="22"/>
                <w:szCs w:val="22"/>
                <w:lang w:val="ru-RU"/>
              </w:rPr>
            </w:pPr>
            <w:r w:rsidRPr="00586641">
              <w:rPr>
                <w:rFonts w:ascii="Times New Roman" w:hAnsi="Times New Roman" w:cs="Times New Roman"/>
                <w:color w:val="auto"/>
                <w:sz w:val="22"/>
                <w:szCs w:val="22"/>
                <w:lang w:val="ru-RU"/>
              </w:rPr>
              <w:t>предоставление при необходимости надлежащего защитного оборудования (Конвенция 155, ст. 16(3)) без каких-либо затрат для работника (Рекомендация 164, пункт 10 (е));</w:t>
            </w:r>
          </w:p>
          <w:p w:rsidR="004553A9" w:rsidRPr="00586641" w:rsidRDefault="004553A9" w:rsidP="00D879B0">
            <w:pPr>
              <w:pStyle w:val="Box-Bullet"/>
              <w:spacing w:after="120"/>
              <w:rPr>
                <w:rFonts w:ascii="Times New Roman" w:hAnsi="Times New Roman" w:cs="Times New Roman"/>
                <w:color w:val="auto"/>
                <w:sz w:val="22"/>
                <w:szCs w:val="22"/>
                <w:lang w:val="ru-RU"/>
              </w:rPr>
            </w:pPr>
            <w:r w:rsidRPr="00586641">
              <w:rPr>
                <w:rFonts w:ascii="Times New Roman" w:hAnsi="Times New Roman" w:cs="Times New Roman"/>
                <w:color w:val="auto"/>
                <w:sz w:val="22"/>
                <w:szCs w:val="22"/>
                <w:lang w:val="ru-RU"/>
              </w:rPr>
              <w:t xml:space="preserve">принятие необходимых мер в чрезвычайных </w:t>
            </w:r>
            <w:proofErr w:type="gramStart"/>
            <w:r w:rsidRPr="00586641">
              <w:rPr>
                <w:rFonts w:ascii="Times New Roman" w:hAnsi="Times New Roman" w:cs="Times New Roman"/>
                <w:color w:val="auto"/>
                <w:sz w:val="22"/>
                <w:szCs w:val="22"/>
                <w:lang w:val="ru-RU"/>
              </w:rPr>
              <w:t>ситуациях</w:t>
            </w:r>
            <w:proofErr w:type="gramEnd"/>
            <w:r w:rsidRPr="00586641">
              <w:rPr>
                <w:rFonts w:ascii="Times New Roman" w:hAnsi="Times New Roman" w:cs="Times New Roman"/>
                <w:color w:val="auto"/>
                <w:sz w:val="22"/>
                <w:szCs w:val="22"/>
                <w:lang w:val="ru-RU"/>
              </w:rPr>
              <w:t xml:space="preserve"> и при несчастных случаях (Конвенция 155, ст. 18);</w:t>
            </w:r>
          </w:p>
          <w:p w:rsidR="004553A9" w:rsidRPr="00586641" w:rsidRDefault="004553A9" w:rsidP="00D879B0">
            <w:pPr>
              <w:pStyle w:val="Box-Bullet"/>
              <w:spacing w:after="120"/>
              <w:rPr>
                <w:rFonts w:ascii="Times New Roman" w:hAnsi="Times New Roman" w:cs="Times New Roman"/>
                <w:color w:val="auto"/>
                <w:sz w:val="22"/>
                <w:szCs w:val="22"/>
                <w:lang w:val="ru-RU"/>
              </w:rPr>
            </w:pPr>
            <w:r w:rsidRPr="00586641">
              <w:rPr>
                <w:rFonts w:ascii="Times New Roman" w:hAnsi="Times New Roman" w:cs="Times New Roman"/>
                <w:color w:val="auto"/>
                <w:sz w:val="22"/>
                <w:szCs w:val="22"/>
                <w:lang w:val="ru-RU"/>
              </w:rPr>
              <w:t>обеспечение консультирования, информирования и обучения в области охраны труда работников и их представителей (Конвенция 155, ст. 19).</w:t>
            </w:r>
          </w:p>
          <w:p w:rsidR="00C54C10" w:rsidRPr="00586641" w:rsidRDefault="00C54C10" w:rsidP="00D879B0">
            <w:pPr>
              <w:pStyle w:val="Box-Bullet"/>
              <w:numPr>
                <w:ilvl w:val="0"/>
                <w:numId w:val="0"/>
              </w:numPr>
              <w:spacing w:after="120"/>
              <w:ind w:left="198"/>
              <w:rPr>
                <w:rFonts w:ascii="Times New Roman" w:hAnsi="Times New Roman" w:cs="Times New Roman"/>
                <w:sz w:val="22"/>
                <w:szCs w:val="22"/>
                <w:lang w:val="ru-RU"/>
              </w:rPr>
            </w:pPr>
          </w:p>
        </w:tc>
        <w:tc>
          <w:tcPr>
            <w:tcW w:w="5670" w:type="dxa"/>
            <w:tcBorders>
              <w:top w:val="nil"/>
              <w:left w:val="single" w:sz="4" w:space="0" w:color="960A55" w:themeColor="accent4"/>
              <w:bottom w:val="single" w:sz="4" w:space="0" w:color="960A55" w:themeColor="accent4"/>
            </w:tcBorders>
          </w:tcPr>
          <w:p w:rsidR="004553A9" w:rsidRPr="00586641" w:rsidRDefault="004553A9" w:rsidP="00D879B0">
            <w:pPr>
              <w:pStyle w:val="Box-Bullet"/>
              <w:spacing w:after="120"/>
              <w:rPr>
                <w:rFonts w:ascii="Times New Roman" w:hAnsi="Times New Roman" w:cs="Times New Roman"/>
                <w:color w:val="auto"/>
                <w:sz w:val="22"/>
                <w:szCs w:val="22"/>
                <w:lang w:val="ru-RU"/>
              </w:rPr>
            </w:pPr>
            <w:r w:rsidRPr="00586641">
              <w:rPr>
                <w:rFonts w:ascii="Times New Roman" w:hAnsi="Times New Roman" w:cs="Times New Roman"/>
                <w:color w:val="auto"/>
                <w:sz w:val="22"/>
                <w:szCs w:val="22"/>
                <w:lang w:val="ru-RU"/>
              </w:rPr>
              <w:t>Получение достаточной информации и необходимого обучения в области охраны труда (Конвенция 155, ст. 19 (</w:t>
            </w:r>
            <w:r w:rsidRPr="00586641">
              <w:rPr>
                <w:rFonts w:ascii="Times New Roman" w:hAnsi="Times New Roman" w:cs="Times New Roman"/>
                <w:color w:val="auto"/>
                <w:sz w:val="22"/>
                <w:szCs w:val="22"/>
              </w:rPr>
              <w:t>c</w:t>
            </w:r>
            <w:r w:rsidRPr="00586641">
              <w:rPr>
                <w:rFonts w:ascii="Times New Roman" w:hAnsi="Times New Roman" w:cs="Times New Roman"/>
                <w:color w:val="auto"/>
                <w:sz w:val="22"/>
                <w:szCs w:val="22"/>
                <w:lang w:val="ru-RU"/>
              </w:rPr>
              <w:t>-</w:t>
            </w:r>
            <w:r w:rsidRPr="00586641">
              <w:rPr>
                <w:rFonts w:ascii="Times New Roman" w:hAnsi="Times New Roman" w:cs="Times New Roman"/>
                <w:color w:val="auto"/>
                <w:sz w:val="22"/>
                <w:szCs w:val="22"/>
              </w:rPr>
              <w:t>d</w:t>
            </w:r>
            <w:r w:rsidRPr="00586641">
              <w:rPr>
                <w:rFonts w:ascii="Times New Roman" w:hAnsi="Times New Roman" w:cs="Times New Roman"/>
                <w:color w:val="auto"/>
                <w:sz w:val="22"/>
                <w:szCs w:val="22"/>
                <w:lang w:val="ru-RU"/>
              </w:rPr>
              <w:t>));</w:t>
            </w:r>
          </w:p>
          <w:p w:rsidR="004553A9" w:rsidRPr="00586641" w:rsidRDefault="004553A9" w:rsidP="00D879B0">
            <w:pPr>
              <w:pStyle w:val="Box-Bullet"/>
              <w:spacing w:after="120"/>
              <w:rPr>
                <w:rFonts w:ascii="Times New Roman" w:hAnsi="Times New Roman" w:cs="Times New Roman"/>
                <w:color w:val="auto"/>
                <w:sz w:val="22"/>
                <w:szCs w:val="22"/>
                <w:lang w:val="ru-RU"/>
              </w:rPr>
            </w:pPr>
            <w:r w:rsidRPr="00586641">
              <w:rPr>
                <w:rFonts w:ascii="Times New Roman" w:hAnsi="Times New Roman" w:cs="Times New Roman"/>
                <w:color w:val="auto"/>
                <w:sz w:val="22"/>
                <w:szCs w:val="22"/>
                <w:lang w:val="ru-RU"/>
              </w:rPr>
              <w:t>отказ от работы, когда имеются достаточные основания полагать, что ситуация представляет непосредственную и серьезную опасность для жизни и здоровья, без необоснованных последствий (Конвенция 155, ст.13);</w:t>
            </w:r>
          </w:p>
          <w:p w:rsidR="00714002" w:rsidRPr="00586641" w:rsidRDefault="004553A9" w:rsidP="00D879B0">
            <w:pPr>
              <w:pStyle w:val="Box-Bullet"/>
              <w:spacing w:after="120"/>
              <w:rPr>
                <w:rFonts w:ascii="Times New Roman" w:hAnsi="Times New Roman" w:cs="Times New Roman"/>
                <w:color w:val="auto"/>
                <w:sz w:val="22"/>
                <w:szCs w:val="22"/>
                <w:lang w:val="ru-RU"/>
              </w:rPr>
            </w:pPr>
            <w:r w:rsidRPr="00586641">
              <w:rPr>
                <w:rFonts w:ascii="Times New Roman" w:hAnsi="Times New Roman" w:cs="Times New Roman"/>
                <w:color w:val="auto"/>
                <w:sz w:val="22"/>
                <w:szCs w:val="22"/>
                <w:lang w:val="ru-RU"/>
              </w:rPr>
              <w:t>консультации и сотрудничество с работодателем в области охраны труда (Конвенция 155, ст. 19 (</w:t>
            </w:r>
            <w:r w:rsidRPr="00586641">
              <w:rPr>
                <w:rFonts w:ascii="Times New Roman" w:hAnsi="Times New Roman" w:cs="Times New Roman"/>
                <w:color w:val="auto"/>
                <w:sz w:val="22"/>
                <w:szCs w:val="22"/>
              </w:rPr>
              <w:t>a</w:t>
            </w:r>
            <w:r w:rsidRPr="00586641">
              <w:rPr>
                <w:rFonts w:ascii="Times New Roman" w:hAnsi="Times New Roman" w:cs="Times New Roman"/>
                <w:color w:val="auto"/>
                <w:sz w:val="22"/>
                <w:szCs w:val="22"/>
                <w:lang w:val="ru-RU"/>
              </w:rPr>
              <w:t>,</w:t>
            </w:r>
            <w:r w:rsidRPr="00586641">
              <w:rPr>
                <w:rFonts w:ascii="Times New Roman" w:hAnsi="Times New Roman" w:cs="Times New Roman"/>
                <w:color w:val="auto"/>
                <w:sz w:val="22"/>
                <w:szCs w:val="22"/>
              </w:rPr>
              <w:t>b</w:t>
            </w:r>
            <w:r w:rsidRPr="00586641">
              <w:rPr>
                <w:rFonts w:ascii="Times New Roman" w:hAnsi="Times New Roman" w:cs="Times New Roman"/>
                <w:color w:val="auto"/>
                <w:sz w:val="22"/>
                <w:szCs w:val="22"/>
                <w:lang w:val="ru-RU"/>
              </w:rPr>
              <w:t>,</w:t>
            </w:r>
            <w:r w:rsidRPr="00586641">
              <w:rPr>
                <w:rFonts w:ascii="Times New Roman" w:hAnsi="Times New Roman" w:cs="Times New Roman"/>
                <w:color w:val="auto"/>
                <w:sz w:val="22"/>
                <w:szCs w:val="22"/>
              </w:rPr>
              <w:t>e</w:t>
            </w:r>
            <w:r w:rsidRPr="00586641">
              <w:rPr>
                <w:rFonts w:ascii="Times New Roman" w:hAnsi="Times New Roman" w:cs="Times New Roman"/>
                <w:color w:val="auto"/>
                <w:sz w:val="22"/>
                <w:szCs w:val="22"/>
                <w:lang w:val="ru-RU"/>
              </w:rPr>
              <w:t>));</w:t>
            </w:r>
          </w:p>
          <w:p w:rsidR="004553A9" w:rsidRPr="00586641" w:rsidRDefault="004553A9" w:rsidP="00D879B0">
            <w:pPr>
              <w:pStyle w:val="Box-Bullet"/>
              <w:spacing w:after="120"/>
              <w:rPr>
                <w:rFonts w:ascii="Times New Roman" w:hAnsi="Times New Roman" w:cs="Times New Roman"/>
                <w:color w:val="auto"/>
                <w:sz w:val="22"/>
                <w:szCs w:val="22"/>
                <w:lang w:val="ru-RU"/>
              </w:rPr>
            </w:pPr>
            <w:r w:rsidRPr="00586641">
              <w:rPr>
                <w:rFonts w:ascii="Times New Roman" w:hAnsi="Times New Roman" w:cs="Times New Roman"/>
                <w:color w:val="auto"/>
                <w:sz w:val="22"/>
                <w:szCs w:val="22"/>
                <w:lang w:val="ru-RU"/>
              </w:rPr>
              <w:t>принятие разумных мер для собственной безопасности и безопасности других лиц, которые могут быть затронуты их действиями или бездействием на рабочем месте (Рекомендация 164, пункт 16 (</w:t>
            </w:r>
            <w:r w:rsidRPr="00586641">
              <w:rPr>
                <w:rFonts w:ascii="Times New Roman" w:hAnsi="Times New Roman" w:cs="Times New Roman"/>
                <w:color w:val="auto"/>
                <w:sz w:val="22"/>
                <w:szCs w:val="22"/>
                <w:lang w:val="en-GB"/>
              </w:rPr>
              <w:t>a</w:t>
            </w:r>
            <w:r w:rsidRPr="00586641">
              <w:rPr>
                <w:rFonts w:ascii="Times New Roman" w:hAnsi="Times New Roman" w:cs="Times New Roman"/>
                <w:color w:val="auto"/>
                <w:sz w:val="22"/>
                <w:szCs w:val="22"/>
                <w:lang w:val="ru-RU"/>
              </w:rPr>
              <w:t>));</w:t>
            </w:r>
          </w:p>
          <w:p w:rsidR="004553A9" w:rsidRPr="00586641" w:rsidRDefault="004553A9" w:rsidP="00D879B0">
            <w:pPr>
              <w:pStyle w:val="Box-Bullet"/>
              <w:spacing w:after="120"/>
              <w:rPr>
                <w:rFonts w:ascii="Times New Roman" w:hAnsi="Times New Roman" w:cs="Times New Roman"/>
                <w:color w:val="auto"/>
                <w:sz w:val="22"/>
                <w:szCs w:val="22"/>
                <w:lang w:val="ru-RU"/>
              </w:rPr>
            </w:pPr>
            <w:r w:rsidRPr="00586641">
              <w:rPr>
                <w:rFonts w:ascii="Times New Roman" w:hAnsi="Times New Roman" w:cs="Times New Roman"/>
                <w:color w:val="auto"/>
                <w:sz w:val="22"/>
                <w:szCs w:val="22"/>
                <w:lang w:val="ru-RU"/>
              </w:rPr>
              <w:t>соблюдение инструкций в области охраны труда (Рекомендация 164, пункт 16 (</w:t>
            </w:r>
            <w:r w:rsidRPr="00586641">
              <w:rPr>
                <w:rFonts w:ascii="Times New Roman" w:hAnsi="Times New Roman" w:cs="Times New Roman"/>
                <w:color w:val="auto"/>
                <w:sz w:val="22"/>
                <w:szCs w:val="22"/>
              </w:rPr>
              <w:t>b</w:t>
            </w:r>
            <w:r w:rsidRPr="00586641">
              <w:rPr>
                <w:rFonts w:ascii="Times New Roman" w:hAnsi="Times New Roman" w:cs="Times New Roman"/>
                <w:color w:val="auto"/>
                <w:sz w:val="22"/>
                <w:szCs w:val="22"/>
                <w:lang w:val="ru-RU"/>
              </w:rPr>
              <w:t>));</w:t>
            </w:r>
          </w:p>
          <w:p w:rsidR="004553A9" w:rsidRPr="00586641" w:rsidRDefault="004553A9" w:rsidP="00D879B0">
            <w:pPr>
              <w:pStyle w:val="Box-Bullet"/>
              <w:spacing w:after="120"/>
              <w:rPr>
                <w:rFonts w:ascii="Times New Roman" w:hAnsi="Times New Roman" w:cs="Times New Roman"/>
                <w:color w:val="auto"/>
                <w:sz w:val="22"/>
                <w:szCs w:val="22"/>
                <w:lang w:val="ru-RU"/>
              </w:rPr>
            </w:pPr>
            <w:r w:rsidRPr="00586641">
              <w:rPr>
                <w:rFonts w:ascii="Times New Roman" w:hAnsi="Times New Roman" w:cs="Times New Roman"/>
                <w:color w:val="auto"/>
                <w:sz w:val="22"/>
                <w:szCs w:val="22"/>
                <w:lang w:val="ru-RU"/>
              </w:rPr>
              <w:t>правильное использование устрой</w:t>
            </w:r>
            <w:proofErr w:type="gramStart"/>
            <w:r w:rsidRPr="00586641">
              <w:rPr>
                <w:rFonts w:ascii="Times New Roman" w:hAnsi="Times New Roman" w:cs="Times New Roman"/>
                <w:color w:val="auto"/>
                <w:sz w:val="22"/>
                <w:szCs w:val="22"/>
                <w:lang w:val="ru-RU"/>
              </w:rPr>
              <w:t>ств дл</w:t>
            </w:r>
            <w:proofErr w:type="gramEnd"/>
            <w:r w:rsidRPr="00586641">
              <w:rPr>
                <w:rFonts w:ascii="Times New Roman" w:hAnsi="Times New Roman" w:cs="Times New Roman"/>
                <w:color w:val="auto"/>
                <w:sz w:val="22"/>
                <w:szCs w:val="22"/>
                <w:lang w:val="ru-RU"/>
              </w:rPr>
              <w:t>я безопасного ведения работ и защитного оборудования (Рекомендация 164, пункт 16(</w:t>
            </w:r>
            <w:r w:rsidRPr="00586641">
              <w:rPr>
                <w:rFonts w:ascii="Times New Roman" w:hAnsi="Times New Roman" w:cs="Times New Roman"/>
                <w:color w:val="auto"/>
                <w:sz w:val="22"/>
                <w:szCs w:val="22"/>
                <w:lang w:val="en-GB"/>
              </w:rPr>
              <w:t>c</w:t>
            </w:r>
            <w:r w:rsidRPr="00586641">
              <w:rPr>
                <w:rFonts w:ascii="Times New Roman" w:hAnsi="Times New Roman" w:cs="Times New Roman"/>
                <w:color w:val="auto"/>
                <w:sz w:val="22"/>
                <w:szCs w:val="22"/>
                <w:lang w:val="ru-RU"/>
              </w:rPr>
              <w:t>));</w:t>
            </w:r>
          </w:p>
          <w:p w:rsidR="00C54C10" w:rsidRPr="00586641" w:rsidRDefault="004553A9" w:rsidP="00D879B0">
            <w:pPr>
              <w:pStyle w:val="Box-Bullet"/>
              <w:spacing w:after="120"/>
              <w:rPr>
                <w:rFonts w:ascii="Times New Roman" w:hAnsi="Times New Roman" w:cs="Times New Roman"/>
                <w:sz w:val="22"/>
                <w:szCs w:val="22"/>
                <w:lang w:val="ru-RU"/>
              </w:rPr>
            </w:pPr>
            <w:r w:rsidRPr="00586641">
              <w:rPr>
                <w:rFonts w:ascii="Times New Roman" w:hAnsi="Times New Roman" w:cs="Times New Roman"/>
                <w:color w:val="auto"/>
                <w:sz w:val="22"/>
                <w:szCs w:val="22"/>
                <w:lang w:val="ru-RU"/>
              </w:rPr>
              <w:t>сообщение о любой опасной ситуации, а также несчастном случае или производственной травме (Рекомендация 164, пункт 16 (</w:t>
            </w:r>
            <w:r w:rsidRPr="00586641">
              <w:rPr>
                <w:rFonts w:ascii="Times New Roman" w:hAnsi="Times New Roman" w:cs="Times New Roman"/>
                <w:color w:val="auto"/>
                <w:sz w:val="22"/>
                <w:szCs w:val="22"/>
                <w:lang w:val="en-GB"/>
              </w:rPr>
              <w:t>d</w:t>
            </w:r>
            <w:r w:rsidRPr="00586641">
              <w:rPr>
                <w:rFonts w:ascii="Times New Roman" w:hAnsi="Times New Roman" w:cs="Times New Roman"/>
                <w:color w:val="auto"/>
                <w:sz w:val="22"/>
                <w:szCs w:val="22"/>
                <w:lang w:val="ru-RU"/>
              </w:rPr>
              <w:t>,</w:t>
            </w:r>
            <w:r w:rsidRPr="00586641">
              <w:rPr>
                <w:rFonts w:ascii="Times New Roman" w:hAnsi="Times New Roman" w:cs="Times New Roman"/>
                <w:color w:val="auto"/>
                <w:sz w:val="22"/>
                <w:szCs w:val="22"/>
                <w:lang w:val="en-GB"/>
              </w:rPr>
              <w:t>e</w:t>
            </w:r>
            <w:r w:rsidRPr="00586641">
              <w:rPr>
                <w:rFonts w:ascii="Times New Roman" w:hAnsi="Times New Roman" w:cs="Times New Roman"/>
                <w:color w:val="auto"/>
                <w:sz w:val="22"/>
                <w:szCs w:val="22"/>
                <w:lang w:val="ru-RU"/>
              </w:rPr>
              <w:t>)).</w:t>
            </w:r>
          </w:p>
        </w:tc>
      </w:tr>
    </w:tbl>
    <w:p w:rsidR="00EF18F7" w:rsidRPr="00586641" w:rsidRDefault="00EF18F7" w:rsidP="00586641">
      <w:pPr>
        <w:spacing w:before="240" w:after="0"/>
        <w:jc w:val="both"/>
        <w:rPr>
          <w:rFonts w:ascii="Times New Roman" w:hAnsi="Times New Roman" w:cs="Times New Roman"/>
          <w:color w:val="auto"/>
          <w:sz w:val="24"/>
          <w:szCs w:val="24"/>
          <w:lang w:val="ru-RU"/>
        </w:rPr>
      </w:pPr>
      <w:r w:rsidRPr="00586641">
        <w:rPr>
          <w:rFonts w:ascii="Times New Roman" w:hAnsi="Times New Roman" w:cs="Times New Roman"/>
          <w:b/>
          <w:color w:val="70073F" w:themeColor="accent4" w:themeShade="BF"/>
          <w:sz w:val="24"/>
          <w:szCs w:val="24"/>
          <w:lang w:val="ru-RU"/>
        </w:rPr>
        <w:t>Конвенция 1985 года о службах гигиены труда (Конвенция 161)</w:t>
      </w:r>
      <w:r w:rsidRPr="00586641">
        <w:rPr>
          <w:rFonts w:ascii="Times New Roman" w:hAnsi="Times New Roman" w:cs="Times New Roman"/>
          <w:sz w:val="24"/>
          <w:szCs w:val="24"/>
          <w:lang w:val="ru-RU"/>
        </w:rPr>
        <w:t xml:space="preserve"> </w:t>
      </w:r>
      <w:r w:rsidRPr="00586641">
        <w:rPr>
          <w:rFonts w:ascii="Times New Roman" w:hAnsi="Times New Roman" w:cs="Times New Roman"/>
          <w:color w:val="auto"/>
          <w:sz w:val="24"/>
          <w:szCs w:val="24"/>
          <w:lang w:val="ru-RU"/>
        </w:rPr>
        <w:t xml:space="preserve">и сопровождающая ее </w:t>
      </w:r>
      <w:r w:rsidRPr="00FD474B">
        <w:rPr>
          <w:rFonts w:ascii="Times New Roman" w:hAnsi="Times New Roman" w:cs="Times New Roman"/>
          <w:b/>
          <w:color w:val="960A55" w:themeColor="accent4"/>
          <w:sz w:val="24"/>
          <w:szCs w:val="24"/>
          <w:lang w:val="ru-RU"/>
        </w:rPr>
        <w:t>Рекомендация 171</w:t>
      </w:r>
      <w:r w:rsidRPr="00586641">
        <w:rPr>
          <w:rFonts w:ascii="Times New Roman" w:hAnsi="Times New Roman" w:cs="Times New Roman"/>
          <w:color w:val="auto"/>
          <w:sz w:val="24"/>
          <w:szCs w:val="24"/>
          <w:lang w:val="ru-RU"/>
        </w:rPr>
        <w:t xml:space="preserve"> предусматривают создание служб гигиены труда, на которые возложены преимущественно профилактические функции и которые отвечают за консультирование работодателей, работников и их представителей на уровне предприятий по вопросам обеспечения безопасных и здоровых условий труда.  Во время кризиса, такого как пандемия COVID-19, эти службы помогают обеспечить непрерывность деятельности, защищая при этом здоровье работников, поскольку они понимают специфические потребности и риски, с которыми сталкиваются работники. </w:t>
      </w:r>
    </w:p>
    <w:bookmarkEnd w:id="0"/>
    <w:p w:rsidR="00EF18F7" w:rsidRPr="006342B1" w:rsidRDefault="00EF18F7" w:rsidP="00D879B0">
      <w:pPr>
        <w:spacing w:after="120"/>
        <w:jc w:val="both"/>
        <w:rPr>
          <w:rFonts w:ascii="Times New Roman" w:hAnsi="Times New Roman" w:cs="Times New Roman"/>
          <w:color w:val="auto"/>
          <w:sz w:val="24"/>
          <w:szCs w:val="24"/>
          <w:lang w:val="ru-RU"/>
        </w:rPr>
      </w:pPr>
      <w:r w:rsidRPr="006342B1">
        <w:rPr>
          <w:rFonts w:ascii="Times New Roman" w:hAnsi="Times New Roman" w:cs="Times New Roman"/>
          <w:b/>
          <w:color w:val="70073F" w:themeColor="accent4" w:themeShade="BF"/>
          <w:sz w:val="24"/>
          <w:szCs w:val="24"/>
          <w:lang w:val="ru-RU"/>
        </w:rPr>
        <w:lastRenderedPageBreak/>
        <w:t>Конвенция 2006 года об основах, содействующих безопасности и гигиене труда (Конвенция 187)</w:t>
      </w:r>
      <w:r w:rsidRPr="006342B1">
        <w:rPr>
          <w:rFonts w:ascii="Times New Roman" w:hAnsi="Times New Roman" w:cs="Times New Roman"/>
          <w:sz w:val="24"/>
          <w:szCs w:val="24"/>
          <w:lang w:val="ru-RU"/>
        </w:rPr>
        <w:t xml:space="preserve"> </w:t>
      </w:r>
      <w:r w:rsidRPr="006342B1">
        <w:rPr>
          <w:rFonts w:ascii="Times New Roman" w:hAnsi="Times New Roman" w:cs="Times New Roman"/>
          <w:color w:val="auto"/>
          <w:sz w:val="24"/>
          <w:szCs w:val="24"/>
          <w:lang w:val="ru-RU"/>
        </w:rPr>
        <w:t>и сопровождающая ее</w:t>
      </w:r>
      <w:r w:rsidRPr="006342B1">
        <w:rPr>
          <w:rFonts w:ascii="Times New Roman" w:hAnsi="Times New Roman" w:cs="Times New Roman"/>
          <w:sz w:val="24"/>
          <w:szCs w:val="24"/>
          <w:lang w:val="ru-RU"/>
        </w:rPr>
        <w:t xml:space="preserve"> </w:t>
      </w:r>
      <w:r w:rsidRPr="006342B1">
        <w:rPr>
          <w:rFonts w:ascii="Times New Roman" w:hAnsi="Times New Roman" w:cs="Times New Roman"/>
          <w:b/>
          <w:color w:val="70073F" w:themeColor="accent4" w:themeShade="BF"/>
          <w:sz w:val="24"/>
          <w:szCs w:val="24"/>
          <w:lang w:val="ru-RU"/>
        </w:rPr>
        <w:t>Рекомендация 197</w:t>
      </w:r>
      <w:r w:rsidRPr="006342B1">
        <w:rPr>
          <w:rFonts w:ascii="Times New Roman" w:hAnsi="Times New Roman" w:cs="Times New Roman"/>
          <w:sz w:val="24"/>
          <w:szCs w:val="24"/>
          <w:lang w:val="ru-RU"/>
        </w:rPr>
        <w:t xml:space="preserve"> </w:t>
      </w:r>
      <w:r w:rsidRPr="006342B1">
        <w:rPr>
          <w:rFonts w:ascii="Times New Roman" w:hAnsi="Times New Roman" w:cs="Times New Roman"/>
          <w:color w:val="auto"/>
          <w:sz w:val="24"/>
          <w:szCs w:val="24"/>
          <w:lang w:val="ru-RU"/>
        </w:rPr>
        <w:t>направлены на содействие развитию национальной культуры охраны труда, основанной на профилактике, путем</w:t>
      </w:r>
      <w:r w:rsidRPr="006342B1">
        <w:rPr>
          <w:rFonts w:ascii="Times New Roman" w:hAnsi="Times New Roman" w:cs="Times New Roman"/>
          <w:sz w:val="24"/>
          <w:szCs w:val="24"/>
          <w:lang w:val="ru-RU"/>
        </w:rPr>
        <w:t xml:space="preserve"> </w:t>
      </w:r>
      <w:r w:rsidRPr="006342B1">
        <w:rPr>
          <w:rFonts w:ascii="Times New Roman" w:hAnsi="Times New Roman" w:cs="Times New Roman"/>
          <w:b/>
          <w:color w:val="70073F" w:themeColor="accent4" w:themeShade="BF"/>
          <w:sz w:val="24"/>
          <w:szCs w:val="24"/>
          <w:lang w:val="ru-RU"/>
        </w:rPr>
        <w:t>создания надежной национальной системы охраны труда</w:t>
      </w:r>
      <w:r w:rsidRPr="006342B1">
        <w:rPr>
          <w:rFonts w:ascii="Times New Roman" w:hAnsi="Times New Roman" w:cs="Times New Roman"/>
          <w:sz w:val="24"/>
          <w:szCs w:val="24"/>
          <w:lang w:val="ru-RU"/>
        </w:rPr>
        <w:t xml:space="preserve">. </w:t>
      </w:r>
      <w:r w:rsidRPr="006342B1">
        <w:rPr>
          <w:rFonts w:ascii="Times New Roman" w:hAnsi="Times New Roman" w:cs="Times New Roman"/>
          <w:color w:val="auto"/>
          <w:sz w:val="24"/>
          <w:szCs w:val="24"/>
          <w:lang w:val="ru-RU"/>
        </w:rPr>
        <w:t xml:space="preserve">Создание устойчивой национальной системы охраны труда имеет </w:t>
      </w:r>
      <w:proofErr w:type="gramStart"/>
      <w:r w:rsidRPr="006342B1">
        <w:rPr>
          <w:rFonts w:ascii="Times New Roman" w:hAnsi="Times New Roman" w:cs="Times New Roman"/>
          <w:color w:val="auto"/>
          <w:sz w:val="24"/>
          <w:szCs w:val="24"/>
          <w:lang w:val="ru-RU"/>
        </w:rPr>
        <w:t>важное значение</w:t>
      </w:r>
      <w:proofErr w:type="gramEnd"/>
      <w:r w:rsidRPr="006342B1">
        <w:rPr>
          <w:rFonts w:ascii="Times New Roman" w:hAnsi="Times New Roman" w:cs="Times New Roman"/>
          <w:color w:val="auto"/>
          <w:sz w:val="24"/>
          <w:szCs w:val="24"/>
          <w:lang w:val="ru-RU"/>
        </w:rPr>
        <w:t xml:space="preserve"> для урегулирования кризисов, таких как COVID-19, которые начинаются без предупреждения, создавая новые и усугубляя существующие риски для рабочей силы. </w:t>
      </w:r>
    </w:p>
    <w:p w:rsidR="00EF18F7" w:rsidRPr="006342B1" w:rsidRDefault="00EF18F7" w:rsidP="00D879B0">
      <w:pPr>
        <w:spacing w:after="120"/>
        <w:jc w:val="both"/>
        <w:rPr>
          <w:rFonts w:ascii="Times New Roman" w:hAnsi="Times New Roman" w:cs="Times New Roman"/>
          <w:sz w:val="24"/>
          <w:szCs w:val="24"/>
          <w:lang w:val="ru-RU"/>
        </w:rPr>
      </w:pPr>
      <w:r w:rsidRPr="006342B1">
        <w:rPr>
          <w:rFonts w:ascii="Times New Roman" w:hAnsi="Times New Roman" w:cs="Times New Roman"/>
          <w:color w:val="auto"/>
          <w:sz w:val="24"/>
          <w:szCs w:val="24"/>
          <w:lang w:val="ru-RU"/>
        </w:rPr>
        <w:t>Инвестиции в охрану труда как в программном, так и в финансовом плане, способствуют созданию эффективной системы охраны труда на национальном уровне, системы, которая готова реагировать на кризисы, такие как COVID-19, крупные промышленные аварии, такие как взрыв в Бейруте, а также стихийные бедствия и другие непредвиденные вызовы.</w:t>
      </w:r>
      <w:r w:rsidRPr="006342B1">
        <w:rPr>
          <w:rFonts w:ascii="Times New Roman" w:hAnsi="Times New Roman" w:cs="Times New Roman"/>
          <w:sz w:val="24"/>
          <w:szCs w:val="24"/>
          <w:lang w:val="ru-RU"/>
        </w:rPr>
        <w:t xml:space="preserve"> </w:t>
      </w:r>
    </w:p>
    <w:p w:rsidR="00597C00" w:rsidRPr="00597C00" w:rsidRDefault="003A1840" w:rsidP="00586641">
      <w:pPr>
        <w:spacing w:before="240" w:after="240"/>
        <w:rPr>
          <w:rFonts w:asciiTheme="majorHAnsi" w:hAnsiTheme="majorHAnsi" w:cstheme="majorHAnsi"/>
          <w:b/>
          <w:color w:val="70073F" w:themeColor="accent4" w:themeShade="BF"/>
          <w:sz w:val="32"/>
          <w:szCs w:val="32"/>
          <w:lang w:val="ru-RU"/>
        </w:rPr>
      </w:pPr>
      <w:r w:rsidRPr="002554D0">
        <w:rPr>
          <w:lang w:val="ru-RU"/>
        </w:rPr>
        <w:t xml:space="preserve"> </w:t>
      </w:r>
      <w:r w:rsidR="00597C00" w:rsidRPr="00F13991">
        <w:rPr>
          <w:rFonts w:asciiTheme="majorHAnsi" w:hAnsiTheme="majorHAnsi" w:cstheme="majorHAnsi"/>
          <w:b/>
          <w:color w:val="70073F" w:themeColor="accent4" w:themeShade="BF"/>
          <w:sz w:val="32"/>
          <w:szCs w:val="32"/>
          <w:lang w:val="ru-RU"/>
        </w:rPr>
        <w:t>Укрепление</w:t>
      </w:r>
      <w:r w:rsidR="00597C00" w:rsidRPr="00597C00">
        <w:rPr>
          <w:rFonts w:asciiTheme="majorHAnsi" w:hAnsiTheme="majorHAnsi" w:cstheme="majorHAnsi"/>
          <w:b/>
          <w:color w:val="70073F" w:themeColor="accent4" w:themeShade="BF"/>
          <w:sz w:val="32"/>
          <w:szCs w:val="32"/>
          <w:lang w:val="ru-RU"/>
        </w:rPr>
        <w:t xml:space="preserve"> </w:t>
      </w:r>
      <w:r w:rsidR="00597C00" w:rsidRPr="00F13991">
        <w:rPr>
          <w:rFonts w:asciiTheme="majorHAnsi" w:hAnsiTheme="majorHAnsi" w:cstheme="majorHAnsi"/>
          <w:b/>
          <w:color w:val="70073F" w:themeColor="accent4" w:themeShade="BF"/>
          <w:sz w:val="32"/>
          <w:szCs w:val="32"/>
          <w:lang w:val="ru-RU"/>
        </w:rPr>
        <w:t>национальн</w:t>
      </w:r>
      <w:r w:rsidR="00597C00">
        <w:rPr>
          <w:rFonts w:asciiTheme="majorHAnsi" w:hAnsiTheme="majorHAnsi" w:cstheme="majorHAnsi"/>
          <w:b/>
          <w:color w:val="70073F" w:themeColor="accent4" w:themeShade="BF"/>
          <w:sz w:val="32"/>
          <w:szCs w:val="32"/>
          <w:lang w:val="ru-RU"/>
        </w:rPr>
        <w:t>ой</w:t>
      </w:r>
      <w:r w:rsidR="00597C00" w:rsidRPr="00597C00">
        <w:rPr>
          <w:rFonts w:asciiTheme="majorHAnsi" w:hAnsiTheme="majorHAnsi" w:cstheme="majorHAnsi"/>
          <w:b/>
          <w:color w:val="70073F" w:themeColor="accent4" w:themeShade="BF"/>
          <w:sz w:val="32"/>
          <w:szCs w:val="32"/>
          <w:lang w:val="ru-RU"/>
        </w:rPr>
        <w:t xml:space="preserve"> </w:t>
      </w:r>
      <w:r w:rsidR="00597C00" w:rsidRPr="00F13991">
        <w:rPr>
          <w:rFonts w:asciiTheme="majorHAnsi" w:hAnsiTheme="majorHAnsi" w:cstheme="majorHAnsi"/>
          <w:b/>
          <w:color w:val="70073F" w:themeColor="accent4" w:themeShade="BF"/>
          <w:sz w:val="32"/>
          <w:szCs w:val="32"/>
          <w:lang w:val="ru-RU"/>
        </w:rPr>
        <w:t>систе</w:t>
      </w:r>
      <w:r w:rsidR="00597C00">
        <w:rPr>
          <w:rFonts w:asciiTheme="majorHAnsi" w:hAnsiTheme="majorHAnsi" w:cstheme="majorHAnsi"/>
          <w:b/>
          <w:color w:val="70073F" w:themeColor="accent4" w:themeShade="BF"/>
          <w:sz w:val="32"/>
          <w:szCs w:val="32"/>
          <w:lang w:val="ru-RU"/>
        </w:rPr>
        <w:t>мы</w:t>
      </w:r>
      <w:r w:rsidR="00597C00" w:rsidRPr="00597C00">
        <w:rPr>
          <w:rFonts w:asciiTheme="majorHAnsi" w:hAnsiTheme="majorHAnsi" w:cstheme="majorHAnsi"/>
          <w:b/>
          <w:color w:val="70073F" w:themeColor="accent4" w:themeShade="BF"/>
          <w:sz w:val="32"/>
          <w:szCs w:val="32"/>
          <w:lang w:val="ru-RU"/>
        </w:rPr>
        <w:t xml:space="preserve"> </w:t>
      </w:r>
      <w:r w:rsidR="00597C00" w:rsidRPr="00F13991">
        <w:rPr>
          <w:rFonts w:asciiTheme="majorHAnsi" w:hAnsiTheme="majorHAnsi" w:cstheme="majorHAnsi"/>
          <w:b/>
          <w:color w:val="70073F" w:themeColor="accent4" w:themeShade="BF"/>
          <w:sz w:val="32"/>
          <w:szCs w:val="32"/>
          <w:lang w:val="ru-RU"/>
        </w:rPr>
        <w:t>охраны</w:t>
      </w:r>
      <w:r w:rsidR="00597C00" w:rsidRPr="00597C00">
        <w:rPr>
          <w:rFonts w:asciiTheme="majorHAnsi" w:hAnsiTheme="majorHAnsi" w:cstheme="majorHAnsi"/>
          <w:b/>
          <w:color w:val="70073F" w:themeColor="accent4" w:themeShade="BF"/>
          <w:sz w:val="32"/>
          <w:szCs w:val="32"/>
          <w:lang w:val="ru-RU"/>
        </w:rPr>
        <w:t xml:space="preserve"> </w:t>
      </w:r>
      <w:r w:rsidR="00597C00" w:rsidRPr="00F13991">
        <w:rPr>
          <w:rFonts w:asciiTheme="majorHAnsi" w:hAnsiTheme="majorHAnsi" w:cstheme="majorHAnsi"/>
          <w:b/>
          <w:color w:val="70073F" w:themeColor="accent4" w:themeShade="BF"/>
          <w:sz w:val="32"/>
          <w:szCs w:val="32"/>
          <w:lang w:val="ru-RU"/>
        </w:rPr>
        <w:t>труда</w:t>
      </w:r>
      <w:r w:rsidR="00597C00" w:rsidRPr="00597C00">
        <w:rPr>
          <w:rFonts w:asciiTheme="majorHAnsi" w:hAnsiTheme="majorHAnsi" w:cstheme="majorHAnsi"/>
          <w:b/>
          <w:color w:val="70073F" w:themeColor="accent4" w:themeShade="BF"/>
          <w:sz w:val="32"/>
          <w:szCs w:val="32"/>
          <w:lang w:val="ru-RU"/>
        </w:rPr>
        <w:t xml:space="preserve"> </w:t>
      </w:r>
      <w:r w:rsidR="00597C00" w:rsidRPr="00F13991">
        <w:rPr>
          <w:rFonts w:asciiTheme="majorHAnsi" w:hAnsiTheme="majorHAnsi" w:cstheme="majorHAnsi"/>
          <w:b/>
          <w:color w:val="70073F" w:themeColor="accent4" w:themeShade="BF"/>
          <w:sz w:val="32"/>
          <w:szCs w:val="32"/>
          <w:lang w:val="ru-RU"/>
        </w:rPr>
        <w:t>для</w:t>
      </w:r>
      <w:r w:rsidR="00597C00" w:rsidRPr="00597C00">
        <w:rPr>
          <w:rFonts w:asciiTheme="majorHAnsi" w:hAnsiTheme="majorHAnsi" w:cstheme="majorHAnsi"/>
          <w:b/>
          <w:color w:val="70073F" w:themeColor="accent4" w:themeShade="BF"/>
          <w:sz w:val="32"/>
          <w:szCs w:val="32"/>
          <w:lang w:val="ru-RU"/>
        </w:rPr>
        <w:t xml:space="preserve"> </w:t>
      </w:r>
      <w:r w:rsidR="00597C00" w:rsidRPr="00F13991">
        <w:rPr>
          <w:rFonts w:asciiTheme="majorHAnsi" w:hAnsiTheme="majorHAnsi" w:cstheme="majorHAnsi"/>
          <w:b/>
          <w:color w:val="70073F" w:themeColor="accent4" w:themeShade="BF"/>
          <w:sz w:val="32"/>
          <w:szCs w:val="32"/>
          <w:lang w:val="ru-RU"/>
        </w:rPr>
        <w:t>более</w:t>
      </w:r>
      <w:r w:rsidR="00597C00" w:rsidRPr="00597C00">
        <w:rPr>
          <w:rFonts w:asciiTheme="majorHAnsi" w:hAnsiTheme="majorHAnsi" w:cstheme="majorHAnsi"/>
          <w:b/>
          <w:color w:val="70073F" w:themeColor="accent4" w:themeShade="BF"/>
          <w:sz w:val="32"/>
          <w:szCs w:val="32"/>
          <w:lang w:val="ru-RU"/>
        </w:rPr>
        <w:t xml:space="preserve"> </w:t>
      </w:r>
      <w:r w:rsidR="00597C00" w:rsidRPr="00F13991">
        <w:rPr>
          <w:rFonts w:asciiTheme="majorHAnsi" w:hAnsiTheme="majorHAnsi" w:cstheme="majorHAnsi"/>
          <w:b/>
          <w:color w:val="70073F" w:themeColor="accent4" w:themeShade="BF"/>
          <w:sz w:val="32"/>
          <w:szCs w:val="32"/>
          <w:lang w:val="ru-RU"/>
        </w:rPr>
        <w:t>эффективного</w:t>
      </w:r>
      <w:r w:rsidR="00597C00" w:rsidRPr="00597C00">
        <w:rPr>
          <w:rFonts w:asciiTheme="majorHAnsi" w:hAnsiTheme="majorHAnsi" w:cstheme="majorHAnsi"/>
          <w:b/>
          <w:color w:val="70073F" w:themeColor="accent4" w:themeShade="BF"/>
          <w:sz w:val="32"/>
          <w:szCs w:val="32"/>
          <w:lang w:val="ru-RU"/>
        </w:rPr>
        <w:t xml:space="preserve"> </w:t>
      </w:r>
      <w:r w:rsidR="00597C00" w:rsidRPr="00F13991">
        <w:rPr>
          <w:rFonts w:asciiTheme="majorHAnsi" w:hAnsiTheme="majorHAnsi" w:cstheme="majorHAnsi"/>
          <w:b/>
          <w:color w:val="70073F" w:themeColor="accent4" w:themeShade="BF"/>
          <w:sz w:val="32"/>
          <w:szCs w:val="32"/>
          <w:lang w:val="ru-RU"/>
        </w:rPr>
        <w:t>реагирования</w:t>
      </w:r>
      <w:r w:rsidR="00597C00" w:rsidRPr="00597C00">
        <w:rPr>
          <w:rFonts w:asciiTheme="majorHAnsi" w:hAnsiTheme="majorHAnsi" w:cstheme="majorHAnsi"/>
          <w:b/>
          <w:color w:val="70073F" w:themeColor="accent4" w:themeShade="BF"/>
          <w:sz w:val="32"/>
          <w:szCs w:val="32"/>
          <w:lang w:val="ru-RU"/>
        </w:rPr>
        <w:t xml:space="preserve"> </w:t>
      </w:r>
      <w:r w:rsidR="00597C00" w:rsidRPr="00F13991">
        <w:rPr>
          <w:rFonts w:asciiTheme="majorHAnsi" w:hAnsiTheme="majorHAnsi" w:cstheme="majorHAnsi"/>
          <w:b/>
          <w:color w:val="70073F" w:themeColor="accent4" w:themeShade="BF"/>
          <w:sz w:val="32"/>
          <w:szCs w:val="32"/>
          <w:lang w:val="ru-RU"/>
        </w:rPr>
        <w:t>на</w:t>
      </w:r>
      <w:r w:rsidR="00597C00" w:rsidRPr="00597C00">
        <w:rPr>
          <w:rFonts w:asciiTheme="majorHAnsi" w:hAnsiTheme="majorHAnsi" w:cstheme="majorHAnsi"/>
          <w:b/>
          <w:color w:val="70073F" w:themeColor="accent4" w:themeShade="BF"/>
          <w:sz w:val="32"/>
          <w:szCs w:val="32"/>
          <w:lang w:val="ru-RU"/>
        </w:rPr>
        <w:t xml:space="preserve"> </w:t>
      </w:r>
      <w:r w:rsidR="00597C00" w:rsidRPr="00F13991">
        <w:rPr>
          <w:rFonts w:asciiTheme="majorHAnsi" w:hAnsiTheme="majorHAnsi" w:cstheme="majorHAnsi"/>
          <w:b/>
          <w:color w:val="70073F" w:themeColor="accent4" w:themeShade="BF"/>
          <w:sz w:val="32"/>
          <w:szCs w:val="32"/>
          <w:lang w:val="ru-RU"/>
        </w:rPr>
        <w:t>кризисы</w:t>
      </w:r>
      <w:r w:rsidR="00597C00" w:rsidRPr="00597C00">
        <w:rPr>
          <w:rFonts w:asciiTheme="majorHAnsi" w:hAnsiTheme="majorHAnsi" w:cstheme="majorHAnsi"/>
          <w:b/>
          <w:color w:val="70073F" w:themeColor="accent4" w:themeShade="BF"/>
          <w:sz w:val="32"/>
          <w:szCs w:val="32"/>
          <w:lang w:val="ru-RU"/>
        </w:rPr>
        <w:t xml:space="preserve"> </w:t>
      </w:r>
      <w:r w:rsidR="00597C00" w:rsidRPr="00F13991">
        <w:rPr>
          <w:rFonts w:asciiTheme="majorHAnsi" w:hAnsiTheme="majorHAnsi" w:cstheme="majorHAnsi"/>
          <w:b/>
          <w:color w:val="70073F" w:themeColor="accent4" w:themeShade="BF"/>
          <w:sz w:val="32"/>
          <w:szCs w:val="32"/>
          <w:lang w:val="ru-RU"/>
        </w:rPr>
        <w:t>и</w:t>
      </w:r>
      <w:r w:rsidR="00597C00" w:rsidRPr="00597C00">
        <w:rPr>
          <w:rFonts w:asciiTheme="majorHAnsi" w:hAnsiTheme="majorHAnsi" w:cstheme="majorHAnsi"/>
          <w:b/>
          <w:color w:val="70073F" w:themeColor="accent4" w:themeShade="BF"/>
          <w:sz w:val="32"/>
          <w:szCs w:val="32"/>
          <w:lang w:val="ru-RU"/>
        </w:rPr>
        <w:t xml:space="preserve"> </w:t>
      </w:r>
      <w:r w:rsidR="00597C00" w:rsidRPr="00F13991">
        <w:rPr>
          <w:rFonts w:asciiTheme="majorHAnsi" w:hAnsiTheme="majorHAnsi" w:cstheme="majorHAnsi"/>
          <w:b/>
          <w:color w:val="70073F" w:themeColor="accent4" w:themeShade="BF"/>
          <w:sz w:val="32"/>
          <w:szCs w:val="32"/>
          <w:lang w:val="ru-RU"/>
        </w:rPr>
        <w:t>чрезвычайные</w:t>
      </w:r>
      <w:r w:rsidR="00597C00" w:rsidRPr="00597C00">
        <w:rPr>
          <w:rFonts w:asciiTheme="majorHAnsi" w:hAnsiTheme="majorHAnsi" w:cstheme="majorHAnsi"/>
          <w:b/>
          <w:color w:val="70073F" w:themeColor="accent4" w:themeShade="BF"/>
          <w:sz w:val="32"/>
          <w:szCs w:val="32"/>
          <w:lang w:val="ru-RU"/>
        </w:rPr>
        <w:t xml:space="preserve"> </w:t>
      </w:r>
      <w:r w:rsidR="00597C00" w:rsidRPr="00F13991">
        <w:rPr>
          <w:rFonts w:asciiTheme="majorHAnsi" w:hAnsiTheme="majorHAnsi" w:cstheme="majorHAnsi"/>
          <w:b/>
          <w:color w:val="70073F" w:themeColor="accent4" w:themeShade="BF"/>
          <w:sz w:val="32"/>
          <w:szCs w:val="32"/>
          <w:lang w:val="ru-RU"/>
        </w:rPr>
        <w:t>ситуации</w:t>
      </w:r>
    </w:p>
    <w:p w:rsidR="00556B02" w:rsidRPr="006342B1" w:rsidRDefault="00454488" w:rsidP="00D879B0">
      <w:pPr>
        <w:spacing w:after="120"/>
        <w:jc w:val="both"/>
        <w:rPr>
          <w:rFonts w:ascii="Times New Roman" w:hAnsi="Times New Roman" w:cs="Times New Roman"/>
          <w:color w:val="auto"/>
          <w:sz w:val="24"/>
          <w:szCs w:val="24"/>
          <w:lang w:val="ru-RU"/>
        </w:rPr>
      </w:pPr>
      <w:r w:rsidRPr="006342B1">
        <w:rPr>
          <w:rFonts w:ascii="Times New Roman" w:hAnsi="Times New Roman" w:cs="Times New Roman"/>
          <w:color w:val="auto"/>
          <w:sz w:val="24"/>
          <w:szCs w:val="24"/>
          <w:lang w:val="ru-RU"/>
        </w:rPr>
        <w:t>В связи</w:t>
      </w:r>
      <w:r w:rsidR="00556B02" w:rsidRPr="006342B1">
        <w:rPr>
          <w:rFonts w:ascii="Times New Roman" w:hAnsi="Times New Roman" w:cs="Times New Roman"/>
          <w:color w:val="auto"/>
          <w:sz w:val="24"/>
          <w:szCs w:val="24"/>
          <w:lang w:val="ru-RU"/>
        </w:rPr>
        <w:t xml:space="preserve"> с беспрецедентной чрезвычайной ситуацией в здравоохранени</w:t>
      </w:r>
      <w:r w:rsidR="006342B1">
        <w:rPr>
          <w:rFonts w:ascii="Times New Roman" w:hAnsi="Times New Roman" w:cs="Times New Roman"/>
          <w:color w:val="auto"/>
          <w:sz w:val="24"/>
          <w:szCs w:val="24"/>
          <w:lang w:val="ru-RU"/>
        </w:rPr>
        <w:t xml:space="preserve">и </w:t>
      </w:r>
      <w:r w:rsidR="00556B02" w:rsidRPr="006342B1">
        <w:rPr>
          <w:rFonts w:ascii="Times New Roman" w:hAnsi="Times New Roman" w:cs="Times New Roman"/>
          <w:color w:val="auto"/>
          <w:sz w:val="24"/>
          <w:szCs w:val="24"/>
          <w:lang w:val="ru-RU"/>
        </w:rPr>
        <w:t xml:space="preserve">правительствам пришлось принять безотлагательные меры для сдерживания  распространения вируса, устанавливая новые правила, управляя информацией о пандемии и мерах защиты и организуя срочные действия на основе социального диалога с работодателями и работниками. Хотя основная ответственность за предотвращение распространения инфекции COVID-19 и других кризисов в области здравоохранения лежит в широком смысле на системе здравоохранения, действия субъектов сферы труда, особенно в области охраны труда, имеют крайне </w:t>
      </w:r>
      <w:proofErr w:type="gramStart"/>
      <w:r w:rsidR="00556B02" w:rsidRPr="006342B1">
        <w:rPr>
          <w:rFonts w:ascii="Times New Roman" w:hAnsi="Times New Roman" w:cs="Times New Roman"/>
          <w:color w:val="auto"/>
          <w:sz w:val="24"/>
          <w:szCs w:val="24"/>
          <w:lang w:val="ru-RU"/>
        </w:rPr>
        <w:t>важное значение</w:t>
      </w:r>
      <w:proofErr w:type="gramEnd"/>
      <w:r w:rsidR="00556B02" w:rsidRPr="006342B1">
        <w:rPr>
          <w:rFonts w:ascii="Times New Roman" w:hAnsi="Times New Roman" w:cs="Times New Roman"/>
          <w:color w:val="auto"/>
          <w:sz w:val="24"/>
          <w:szCs w:val="24"/>
          <w:lang w:val="ru-RU"/>
        </w:rPr>
        <w:t xml:space="preserve"> в реагировании на чрезвычайные ситуации. Этот кризис подчеркнул необходимость существования надежной и устойчивой системы охраны труда, которая может создать потенциал для преодоления будущих чрезвычайных ситуаций и связанных с ними проблем, а также защиты безопасности и здоровья трудящихся, поддерживая при этом жизнеспособность предприятий и непрерывность их деятельности. </w:t>
      </w:r>
    </w:p>
    <w:p w:rsidR="00556B02" w:rsidRPr="006342B1" w:rsidRDefault="00556B02" w:rsidP="00D879B0">
      <w:pPr>
        <w:spacing w:after="120"/>
        <w:jc w:val="both"/>
        <w:rPr>
          <w:rFonts w:ascii="Times New Roman" w:hAnsi="Times New Roman" w:cs="Times New Roman"/>
          <w:color w:val="auto"/>
          <w:sz w:val="24"/>
          <w:szCs w:val="24"/>
          <w:lang w:val="ru-RU"/>
        </w:rPr>
      </w:pPr>
      <w:proofErr w:type="gramStart"/>
      <w:r w:rsidRPr="006342B1">
        <w:rPr>
          <w:rFonts w:ascii="Times New Roman" w:hAnsi="Times New Roman" w:cs="Times New Roman"/>
          <w:color w:val="auto"/>
          <w:sz w:val="24"/>
          <w:szCs w:val="24"/>
          <w:lang w:val="ru-RU"/>
        </w:rPr>
        <w:t>Ключевые компоненты национальной системы охраны труда</w:t>
      </w:r>
      <w:r w:rsidR="006342B1">
        <w:rPr>
          <w:rFonts w:ascii="Times New Roman" w:hAnsi="Times New Roman" w:cs="Times New Roman"/>
          <w:color w:val="auto"/>
          <w:sz w:val="24"/>
          <w:szCs w:val="24"/>
          <w:lang w:val="ru-RU"/>
        </w:rPr>
        <w:t xml:space="preserve"> по</w:t>
      </w:r>
      <w:r w:rsidRPr="006342B1">
        <w:rPr>
          <w:rFonts w:ascii="Times New Roman" w:hAnsi="Times New Roman" w:cs="Times New Roman"/>
          <w:color w:val="auto"/>
          <w:sz w:val="24"/>
          <w:szCs w:val="24"/>
          <w:lang w:val="ru-RU"/>
        </w:rPr>
        <w:t xml:space="preserve"> предотвращени</w:t>
      </w:r>
      <w:r w:rsidR="006342B1">
        <w:rPr>
          <w:rFonts w:ascii="Times New Roman" w:hAnsi="Times New Roman" w:cs="Times New Roman"/>
          <w:color w:val="auto"/>
          <w:sz w:val="24"/>
          <w:szCs w:val="24"/>
          <w:lang w:val="ru-RU"/>
        </w:rPr>
        <w:t>ю</w:t>
      </w:r>
      <w:r w:rsidRPr="006342B1">
        <w:rPr>
          <w:rFonts w:ascii="Times New Roman" w:hAnsi="Times New Roman" w:cs="Times New Roman"/>
          <w:color w:val="auto"/>
          <w:sz w:val="24"/>
          <w:szCs w:val="24"/>
          <w:lang w:val="ru-RU"/>
        </w:rPr>
        <w:t xml:space="preserve"> рисков в </w:t>
      </w:r>
      <w:r w:rsidR="006342B1">
        <w:rPr>
          <w:rFonts w:ascii="Times New Roman" w:hAnsi="Times New Roman" w:cs="Times New Roman"/>
          <w:color w:val="auto"/>
          <w:sz w:val="24"/>
          <w:szCs w:val="24"/>
          <w:lang w:val="ru-RU"/>
        </w:rPr>
        <w:t>области</w:t>
      </w:r>
      <w:r w:rsidRPr="006342B1">
        <w:rPr>
          <w:rFonts w:ascii="Times New Roman" w:hAnsi="Times New Roman" w:cs="Times New Roman"/>
          <w:color w:val="auto"/>
          <w:sz w:val="24"/>
          <w:szCs w:val="24"/>
          <w:lang w:val="ru-RU"/>
        </w:rPr>
        <w:t xml:space="preserve"> </w:t>
      </w:r>
      <w:r w:rsidR="006342B1">
        <w:rPr>
          <w:rFonts w:ascii="Times New Roman" w:hAnsi="Times New Roman" w:cs="Times New Roman"/>
          <w:color w:val="auto"/>
          <w:sz w:val="24"/>
          <w:szCs w:val="24"/>
          <w:lang w:val="ru-RU"/>
        </w:rPr>
        <w:t>БГТ</w:t>
      </w:r>
      <w:r w:rsidRPr="006342B1">
        <w:rPr>
          <w:rFonts w:ascii="Times New Roman" w:hAnsi="Times New Roman" w:cs="Times New Roman"/>
          <w:color w:val="auto"/>
          <w:sz w:val="24"/>
          <w:szCs w:val="24"/>
          <w:lang w:val="ru-RU"/>
        </w:rPr>
        <w:t xml:space="preserve"> и реагирование на них, сгруппированы в шесть основных направлений: </w:t>
      </w:r>
      <w:r w:rsidRPr="00FD474B">
        <w:rPr>
          <w:rFonts w:ascii="Times New Roman" w:hAnsi="Times New Roman" w:cs="Times New Roman"/>
          <w:b/>
          <w:color w:val="960A55" w:themeColor="accent4"/>
          <w:sz w:val="24"/>
          <w:szCs w:val="24"/>
          <w:lang w:val="ru-RU"/>
        </w:rPr>
        <w:t xml:space="preserve">национальная нормативно-правовая база в области </w:t>
      </w:r>
      <w:r w:rsidR="006342B1" w:rsidRPr="00FD474B">
        <w:rPr>
          <w:rFonts w:ascii="Times New Roman" w:hAnsi="Times New Roman" w:cs="Times New Roman"/>
          <w:b/>
          <w:color w:val="960A55" w:themeColor="accent4"/>
          <w:sz w:val="24"/>
          <w:szCs w:val="24"/>
          <w:lang w:val="ru-RU"/>
        </w:rPr>
        <w:t>БГТ</w:t>
      </w:r>
      <w:r w:rsidRPr="00FD474B">
        <w:rPr>
          <w:rFonts w:ascii="Times New Roman" w:hAnsi="Times New Roman" w:cs="Times New Roman"/>
          <w:b/>
          <w:color w:val="960A55" w:themeColor="accent4"/>
          <w:sz w:val="24"/>
          <w:szCs w:val="24"/>
          <w:lang w:val="ru-RU"/>
        </w:rPr>
        <w:t xml:space="preserve">; национальная организационная структура </w:t>
      </w:r>
      <w:r w:rsidR="006342B1" w:rsidRPr="00FD474B">
        <w:rPr>
          <w:rFonts w:ascii="Times New Roman" w:hAnsi="Times New Roman" w:cs="Times New Roman"/>
          <w:b/>
          <w:color w:val="960A55" w:themeColor="accent4"/>
          <w:sz w:val="24"/>
          <w:szCs w:val="24"/>
          <w:lang w:val="ru-RU"/>
        </w:rPr>
        <w:t>БГТ</w:t>
      </w:r>
      <w:r w:rsidRPr="00FD474B">
        <w:rPr>
          <w:rFonts w:ascii="Times New Roman" w:hAnsi="Times New Roman" w:cs="Times New Roman"/>
          <w:b/>
          <w:color w:val="960A55" w:themeColor="accent4"/>
          <w:sz w:val="24"/>
          <w:szCs w:val="24"/>
          <w:lang w:val="ru-RU"/>
        </w:rPr>
        <w:t xml:space="preserve">; службы гигиены труда; информационные и консультационные услуги и профессиональная подготовка в области </w:t>
      </w:r>
      <w:r w:rsidR="006342B1" w:rsidRPr="00FD474B">
        <w:rPr>
          <w:rFonts w:ascii="Times New Roman" w:hAnsi="Times New Roman" w:cs="Times New Roman"/>
          <w:b/>
          <w:color w:val="960A55" w:themeColor="accent4"/>
          <w:sz w:val="24"/>
          <w:szCs w:val="24"/>
          <w:lang w:val="ru-RU"/>
        </w:rPr>
        <w:t>БГТ</w:t>
      </w:r>
      <w:r w:rsidRPr="00FD474B">
        <w:rPr>
          <w:rFonts w:ascii="Times New Roman" w:hAnsi="Times New Roman" w:cs="Times New Roman"/>
          <w:b/>
          <w:color w:val="960A55" w:themeColor="accent4"/>
          <w:sz w:val="24"/>
          <w:szCs w:val="24"/>
          <w:lang w:val="ru-RU"/>
        </w:rPr>
        <w:t xml:space="preserve">; сбор и анализ данных и научно-исследовательская работа в области </w:t>
      </w:r>
      <w:r w:rsidR="006342B1" w:rsidRPr="00FD474B">
        <w:rPr>
          <w:rFonts w:ascii="Times New Roman" w:hAnsi="Times New Roman" w:cs="Times New Roman"/>
          <w:b/>
          <w:color w:val="960A55" w:themeColor="accent4"/>
          <w:sz w:val="24"/>
          <w:szCs w:val="24"/>
          <w:lang w:val="ru-RU"/>
        </w:rPr>
        <w:t>БГТ</w:t>
      </w:r>
      <w:r w:rsidRPr="00FD474B">
        <w:rPr>
          <w:rFonts w:ascii="Times New Roman" w:hAnsi="Times New Roman" w:cs="Times New Roman"/>
          <w:b/>
          <w:color w:val="960A55" w:themeColor="accent4"/>
          <w:sz w:val="24"/>
          <w:szCs w:val="24"/>
          <w:lang w:val="ru-RU"/>
        </w:rPr>
        <w:t>;</w:t>
      </w:r>
      <w:proofErr w:type="gramEnd"/>
      <w:r w:rsidRPr="00FD474B">
        <w:rPr>
          <w:rFonts w:ascii="Times New Roman" w:hAnsi="Times New Roman" w:cs="Times New Roman"/>
          <w:b/>
          <w:color w:val="960A55" w:themeColor="accent4"/>
          <w:sz w:val="24"/>
          <w:szCs w:val="24"/>
          <w:lang w:val="ru-RU"/>
        </w:rPr>
        <w:t xml:space="preserve"> механизмы укрепления системы управления охраной труда на уровне предприятий</w:t>
      </w:r>
      <w:r w:rsidRPr="00FD474B">
        <w:rPr>
          <w:rFonts w:ascii="Times New Roman" w:hAnsi="Times New Roman" w:cs="Times New Roman"/>
          <w:color w:val="960A55" w:themeColor="accent4"/>
          <w:sz w:val="24"/>
          <w:szCs w:val="24"/>
          <w:lang w:val="ru-RU"/>
        </w:rPr>
        <w:t>.</w:t>
      </w:r>
    </w:p>
    <w:p w:rsidR="00E04FFC" w:rsidRPr="007C5EAB" w:rsidRDefault="00E04FFC" w:rsidP="001336F2">
      <w:pPr>
        <w:spacing w:before="240" w:after="240"/>
        <w:rPr>
          <w:rFonts w:asciiTheme="majorHAnsi" w:eastAsiaTheme="majorEastAsia" w:hAnsiTheme="majorHAnsi" w:cstheme="majorBidi"/>
          <w:b/>
          <w:color w:val="70073F" w:themeColor="accent4" w:themeShade="BF"/>
          <w:sz w:val="32"/>
          <w:szCs w:val="32"/>
          <w:lang w:val="ru-RU"/>
        </w:rPr>
      </w:pPr>
      <w:r w:rsidRPr="00E04FFC">
        <w:rPr>
          <w:rFonts w:asciiTheme="majorHAnsi" w:eastAsiaTheme="majorEastAsia" w:hAnsiTheme="majorHAnsi" w:cstheme="majorBidi"/>
          <w:color w:val="16218E" w:themeColor="accent1" w:themeShade="BF"/>
          <w:sz w:val="28"/>
          <w:szCs w:val="28"/>
          <w:lang w:val="ru-RU"/>
        </w:rPr>
        <w:t>Национальная политика и нормативно-правовая база в области безопасности и гигиены труда</w:t>
      </w:r>
    </w:p>
    <w:p w:rsidR="00655813" w:rsidRPr="006342B1" w:rsidRDefault="00655813" w:rsidP="00D879B0">
      <w:pPr>
        <w:spacing w:after="120"/>
        <w:jc w:val="both"/>
        <w:rPr>
          <w:rFonts w:ascii="Times New Roman" w:hAnsi="Times New Roman" w:cs="Times New Roman"/>
          <w:color w:val="auto"/>
          <w:sz w:val="24"/>
          <w:szCs w:val="24"/>
          <w:lang w:val="ru-RU"/>
        </w:rPr>
      </w:pPr>
      <w:bookmarkStart w:id="1" w:name="_Toc62045899"/>
      <w:r w:rsidRPr="006342B1">
        <w:rPr>
          <w:rFonts w:ascii="Times New Roman" w:hAnsi="Times New Roman" w:cs="Times New Roman"/>
          <w:color w:val="auto"/>
          <w:sz w:val="24"/>
          <w:szCs w:val="24"/>
          <w:lang w:val="ru-RU"/>
        </w:rPr>
        <w:t xml:space="preserve">Эффективная политика и нормативно-правовое регулирование в области </w:t>
      </w:r>
      <w:r w:rsidR="006342B1">
        <w:rPr>
          <w:rFonts w:ascii="Times New Roman" w:hAnsi="Times New Roman" w:cs="Times New Roman"/>
          <w:color w:val="auto"/>
          <w:sz w:val="24"/>
          <w:szCs w:val="24"/>
          <w:lang w:val="ru-RU"/>
        </w:rPr>
        <w:t>БГТ</w:t>
      </w:r>
      <w:r w:rsidRPr="006342B1">
        <w:rPr>
          <w:rFonts w:ascii="Times New Roman" w:hAnsi="Times New Roman" w:cs="Times New Roman"/>
          <w:color w:val="auto"/>
          <w:sz w:val="24"/>
          <w:szCs w:val="24"/>
          <w:lang w:val="ru-RU"/>
        </w:rPr>
        <w:t xml:space="preserve"> в сочетании с  последовательными и своевременными руководящими указаниями могут помочь разработать действенную и эффективную стратегию готовности и реагирования, которая защитит безопасность и здоровье работников и повысит вероятность восстановления или непрерывности бизнеса.</w:t>
      </w:r>
    </w:p>
    <w:p w:rsidR="00655813" w:rsidRPr="006342B1" w:rsidRDefault="00655813" w:rsidP="00D879B0">
      <w:pPr>
        <w:spacing w:after="120"/>
        <w:jc w:val="both"/>
        <w:rPr>
          <w:rFonts w:ascii="Times New Roman" w:hAnsi="Times New Roman" w:cs="Times New Roman"/>
          <w:sz w:val="24"/>
          <w:szCs w:val="24"/>
          <w:lang w:val="ru-RU"/>
        </w:rPr>
      </w:pPr>
      <w:r w:rsidRPr="006342B1">
        <w:rPr>
          <w:rFonts w:ascii="Times New Roman" w:hAnsi="Times New Roman" w:cs="Times New Roman"/>
          <w:color w:val="auto"/>
          <w:sz w:val="24"/>
          <w:szCs w:val="24"/>
          <w:lang w:val="ru-RU"/>
        </w:rPr>
        <w:t xml:space="preserve">Пандемия COVID-19 подчеркнула необходимость в нормативно-правовой базе в области </w:t>
      </w:r>
      <w:r w:rsidR="006342B1">
        <w:rPr>
          <w:rFonts w:ascii="Times New Roman" w:hAnsi="Times New Roman" w:cs="Times New Roman"/>
          <w:color w:val="auto"/>
          <w:sz w:val="24"/>
          <w:szCs w:val="24"/>
          <w:lang w:val="ru-RU"/>
        </w:rPr>
        <w:t>БГТ</w:t>
      </w:r>
      <w:r w:rsidRPr="006342B1">
        <w:rPr>
          <w:rFonts w:ascii="Times New Roman" w:hAnsi="Times New Roman" w:cs="Times New Roman"/>
          <w:color w:val="auto"/>
          <w:sz w:val="24"/>
          <w:szCs w:val="24"/>
          <w:lang w:val="ru-RU"/>
        </w:rPr>
        <w:t xml:space="preserve">, которая должна быть </w:t>
      </w:r>
      <w:r w:rsidRPr="00FD474B">
        <w:rPr>
          <w:rFonts w:ascii="Times New Roman" w:hAnsi="Times New Roman" w:cs="Times New Roman"/>
          <w:b/>
          <w:color w:val="960A55" w:themeColor="accent4"/>
          <w:sz w:val="24"/>
          <w:szCs w:val="24"/>
          <w:lang w:val="ru-RU"/>
        </w:rPr>
        <w:t>всеобъемлющей</w:t>
      </w:r>
      <w:r w:rsidRPr="006342B1">
        <w:rPr>
          <w:rFonts w:ascii="Times New Roman" w:hAnsi="Times New Roman" w:cs="Times New Roman"/>
          <w:color w:val="auto"/>
          <w:sz w:val="24"/>
          <w:szCs w:val="24"/>
          <w:lang w:val="ru-RU"/>
        </w:rPr>
        <w:t xml:space="preserve">, определять основные права и обязанности, охватывать всех работников и учитывать все риски, связанные с безопасностью и гигиеной труда. Она также должна быть </w:t>
      </w:r>
      <w:r w:rsidRPr="00FD474B">
        <w:rPr>
          <w:rFonts w:ascii="Times New Roman" w:hAnsi="Times New Roman" w:cs="Times New Roman"/>
          <w:b/>
          <w:color w:val="960A55" w:themeColor="accent4"/>
          <w:sz w:val="24"/>
          <w:szCs w:val="24"/>
          <w:lang w:val="ru-RU"/>
        </w:rPr>
        <w:t>функциональной и гибкой</w:t>
      </w:r>
      <w:r w:rsidRPr="006342B1">
        <w:rPr>
          <w:rFonts w:ascii="Times New Roman" w:hAnsi="Times New Roman" w:cs="Times New Roman"/>
          <w:color w:val="auto"/>
          <w:sz w:val="24"/>
          <w:szCs w:val="24"/>
          <w:lang w:val="ru-RU"/>
        </w:rPr>
        <w:t xml:space="preserve">, что даст возможность в срочном порядке принимать надлежащие </w:t>
      </w:r>
      <w:proofErr w:type="gramStart"/>
      <w:r w:rsidRPr="006342B1">
        <w:rPr>
          <w:rFonts w:ascii="Times New Roman" w:hAnsi="Times New Roman" w:cs="Times New Roman"/>
          <w:color w:val="auto"/>
          <w:sz w:val="24"/>
          <w:szCs w:val="24"/>
          <w:lang w:val="ru-RU"/>
        </w:rPr>
        <w:t>меры</w:t>
      </w:r>
      <w:proofErr w:type="gramEnd"/>
      <w:r w:rsidRPr="006342B1">
        <w:rPr>
          <w:rFonts w:ascii="Times New Roman" w:hAnsi="Times New Roman" w:cs="Times New Roman"/>
          <w:color w:val="auto"/>
          <w:sz w:val="24"/>
          <w:szCs w:val="24"/>
          <w:lang w:val="ru-RU"/>
        </w:rPr>
        <w:t xml:space="preserve"> чтобы противостоять непредвиденным обстоятельствам и снижать подверженность новым, возникающим и существующим рискам, связанным с безопасностью и гигиеной труда</w:t>
      </w:r>
      <w:r w:rsidRPr="006342B1">
        <w:rPr>
          <w:rFonts w:ascii="Times New Roman" w:hAnsi="Times New Roman" w:cs="Times New Roman"/>
          <w:sz w:val="24"/>
          <w:szCs w:val="24"/>
          <w:lang w:val="ru-RU"/>
        </w:rPr>
        <w:t xml:space="preserve">. </w:t>
      </w:r>
    </w:p>
    <w:p w:rsidR="00655813" w:rsidRPr="006342B1" w:rsidRDefault="00655813" w:rsidP="00640F43">
      <w:pPr>
        <w:spacing w:before="0" w:after="0"/>
        <w:jc w:val="both"/>
        <w:rPr>
          <w:rFonts w:ascii="Times New Roman" w:hAnsi="Times New Roman" w:cs="Times New Roman"/>
          <w:color w:val="auto"/>
          <w:sz w:val="24"/>
          <w:szCs w:val="24"/>
          <w:lang w:val="ru-RU"/>
        </w:rPr>
      </w:pPr>
      <w:proofErr w:type="gramStart"/>
      <w:r w:rsidRPr="006342B1">
        <w:rPr>
          <w:rFonts w:ascii="Times New Roman" w:hAnsi="Times New Roman" w:cs="Times New Roman"/>
          <w:color w:val="auto"/>
          <w:sz w:val="24"/>
          <w:szCs w:val="24"/>
          <w:lang w:val="ru-RU"/>
        </w:rPr>
        <w:lastRenderedPageBreak/>
        <w:t>Во многих странах</w:t>
      </w:r>
      <w:r w:rsidRPr="006342B1">
        <w:rPr>
          <w:rFonts w:ascii="Times New Roman" w:hAnsi="Times New Roman" w:cs="Times New Roman"/>
          <w:sz w:val="24"/>
          <w:szCs w:val="24"/>
          <w:lang w:val="ru-RU"/>
        </w:rPr>
        <w:t xml:space="preserve"> </w:t>
      </w:r>
      <w:r w:rsidRPr="006342B1">
        <w:rPr>
          <w:rFonts w:ascii="Times New Roman" w:hAnsi="Times New Roman" w:cs="Times New Roman"/>
          <w:b/>
          <w:color w:val="70073F" w:themeColor="accent4" w:themeShade="BF"/>
          <w:sz w:val="24"/>
          <w:szCs w:val="24"/>
          <w:lang w:val="ru-RU"/>
        </w:rPr>
        <w:t>с целью сокращения распространения вируса на рабочем</w:t>
      </w:r>
      <w:r w:rsidRPr="006342B1">
        <w:rPr>
          <w:rFonts w:ascii="Times New Roman" w:hAnsi="Times New Roman" w:cs="Times New Roman"/>
          <w:sz w:val="24"/>
          <w:szCs w:val="24"/>
          <w:lang w:val="ru-RU"/>
        </w:rPr>
        <w:t xml:space="preserve"> </w:t>
      </w:r>
      <w:r w:rsidRPr="006342B1">
        <w:rPr>
          <w:rFonts w:ascii="Times New Roman" w:hAnsi="Times New Roman" w:cs="Times New Roman"/>
          <w:b/>
          <w:color w:val="70073F" w:themeColor="accent4" w:themeShade="BF"/>
          <w:sz w:val="24"/>
          <w:szCs w:val="24"/>
          <w:lang w:val="ru-RU"/>
        </w:rPr>
        <w:t>месте</w:t>
      </w:r>
      <w:r w:rsidRPr="006342B1">
        <w:rPr>
          <w:rFonts w:ascii="Times New Roman" w:hAnsi="Times New Roman" w:cs="Times New Roman"/>
          <w:sz w:val="24"/>
          <w:szCs w:val="24"/>
          <w:lang w:val="ru-RU"/>
        </w:rPr>
        <w:t xml:space="preserve"> были приняты </w:t>
      </w:r>
      <w:r w:rsidRPr="006342B1">
        <w:rPr>
          <w:rFonts w:ascii="Times New Roman" w:hAnsi="Times New Roman" w:cs="Times New Roman"/>
          <w:b/>
          <w:color w:val="70073F" w:themeColor="accent4" w:themeShade="BF"/>
          <w:sz w:val="24"/>
          <w:szCs w:val="24"/>
          <w:lang w:val="ru-RU"/>
        </w:rPr>
        <w:t>новые нормативные положения</w:t>
      </w:r>
      <w:r w:rsidRPr="006342B1">
        <w:rPr>
          <w:rFonts w:ascii="Times New Roman" w:hAnsi="Times New Roman" w:cs="Times New Roman"/>
          <w:sz w:val="24"/>
          <w:szCs w:val="24"/>
          <w:lang w:val="ru-RU"/>
        </w:rPr>
        <w:t xml:space="preserve">, </w:t>
      </w:r>
      <w:r w:rsidRPr="006342B1">
        <w:rPr>
          <w:rFonts w:ascii="Times New Roman" w:hAnsi="Times New Roman" w:cs="Times New Roman"/>
          <w:color w:val="auto"/>
          <w:sz w:val="24"/>
          <w:szCs w:val="24"/>
          <w:lang w:val="ru-RU"/>
        </w:rPr>
        <w:t>учитывающие конкретные потребности и условия в различных секторах, с подробными процедурами и протоколами по профилактике распространения и борьбе с COVID-19 на рабочем месте, включая временное закрытие рабочих мест, требования в отношении физического дистанцирования, организации удаленной работы, безопасного пользования общественным транспортом, использования средств индивидуальной защиты</w:t>
      </w:r>
      <w:proofErr w:type="gramEnd"/>
      <w:r w:rsidRPr="006342B1">
        <w:rPr>
          <w:rFonts w:ascii="Times New Roman" w:hAnsi="Times New Roman" w:cs="Times New Roman"/>
          <w:color w:val="auto"/>
          <w:sz w:val="24"/>
          <w:szCs w:val="24"/>
          <w:lang w:val="ru-RU"/>
        </w:rPr>
        <w:t xml:space="preserve"> (</w:t>
      </w:r>
      <w:proofErr w:type="gramStart"/>
      <w:r w:rsidRPr="006342B1">
        <w:rPr>
          <w:rFonts w:ascii="Times New Roman" w:hAnsi="Times New Roman" w:cs="Times New Roman"/>
          <w:color w:val="auto"/>
          <w:sz w:val="24"/>
          <w:szCs w:val="24"/>
          <w:lang w:val="ru-RU"/>
        </w:rPr>
        <w:t>СИЗ) и др.</w:t>
      </w:r>
      <w:proofErr w:type="gramEnd"/>
    </w:p>
    <w:p w:rsidR="00655813" w:rsidRPr="006342B1" w:rsidRDefault="00655813" w:rsidP="006342B1">
      <w:pPr>
        <w:spacing w:before="0" w:after="0"/>
        <w:rPr>
          <w:rFonts w:ascii="Times New Roman" w:hAnsi="Times New Roman" w:cs="Times New Roman"/>
          <w:sz w:val="24"/>
          <w:szCs w:val="24"/>
          <w:lang w:val="ru-RU"/>
        </w:rPr>
      </w:pPr>
    </w:p>
    <w:tbl>
      <w:tblPr>
        <w:tblStyle w:val="ad"/>
        <w:tblW w:w="9889" w:type="dxa"/>
        <w:tblBorders>
          <w:top w:val="dotted" w:sz="8" w:space="0" w:color="960A55" w:themeColor="accent4"/>
          <w:left w:val="dotted" w:sz="8" w:space="0" w:color="960A55" w:themeColor="accent4"/>
          <w:bottom w:val="dotted" w:sz="8" w:space="0" w:color="960A55" w:themeColor="accent4"/>
          <w:right w:val="dotted" w:sz="8" w:space="0" w:color="960A55" w:themeColor="accent4"/>
          <w:insideH w:val="dotted" w:sz="8" w:space="0" w:color="960A55" w:themeColor="accent4"/>
          <w:insideV w:val="dotted" w:sz="8" w:space="0" w:color="960A55" w:themeColor="accent4"/>
        </w:tblBorders>
        <w:shd w:val="clear" w:color="auto" w:fill="F2F2F2" w:themeFill="background1" w:themeFillShade="F2"/>
        <w:tblLook w:val="04A0"/>
      </w:tblPr>
      <w:tblGrid>
        <w:gridCol w:w="9889"/>
      </w:tblGrid>
      <w:tr w:rsidR="003A1840" w:rsidRPr="00553671" w:rsidTr="001336F2">
        <w:tc>
          <w:tcPr>
            <w:tcW w:w="9889" w:type="dxa"/>
            <w:shd w:val="clear" w:color="auto" w:fill="F2F2F2" w:themeFill="background1" w:themeFillShade="F2"/>
          </w:tcPr>
          <w:bookmarkEnd w:id="1"/>
          <w:p w:rsidR="00A27269" w:rsidRPr="006342B1" w:rsidRDefault="00A27269" w:rsidP="00D879B0">
            <w:pPr>
              <w:pStyle w:val="Box-Text"/>
              <w:spacing w:after="120"/>
              <w:jc w:val="both"/>
              <w:rPr>
                <w:rStyle w:val="afb"/>
                <w:rFonts w:ascii="Times New Roman" w:hAnsi="Times New Roman" w:cs="Times New Roman"/>
                <w:b/>
                <w:sz w:val="24"/>
                <w:szCs w:val="24"/>
                <w:lang w:val="ru-RU"/>
              </w:rPr>
            </w:pPr>
            <w:r w:rsidRPr="006342B1">
              <w:rPr>
                <w:rStyle w:val="afb"/>
                <w:rFonts w:ascii="Times New Roman" w:hAnsi="Times New Roman" w:cs="Times New Roman"/>
                <w:b/>
                <w:sz w:val="24"/>
                <w:szCs w:val="24"/>
                <w:lang w:val="ru-RU"/>
              </w:rPr>
              <w:t>Применение руководящих принципов на рабочих местах в Республике Корея</w:t>
            </w:r>
          </w:p>
          <w:p w:rsidR="003A1840" w:rsidRPr="00A27269" w:rsidRDefault="00A27269" w:rsidP="00640F43">
            <w:pPr>
              <w:pStyle w:val="Box-Text"/>
              <w:spacing w:before="0" w:after="120"/>
              <w:jc w:val="both"/>
              <w:rPr>
                <w:rStyle w:val="afb"/>
                <w:lang w:val="ru-RU"/>
              </w:rPr>
            </w:pPr>
            <w:r w:rsidRPr="006342B1">
              <w:rPr>
                <w:rStyle w:val="afb"/>
                <w:rFonts w:ascii="Times New Roman" w:hAnsi="Times New Roman" w:cs="Times New Roman"/>
                <w:sz w:val="24"/>
                <w:szCs w:val="24"/>
                <w:lang w:val="ru-RU"/>
              </w:rPr>
              <w:t xml:space="preserve">Данные на раннем этапе пандемии </w:t>
            </w:r>
            <w:r w:rsidRPr="006342B1">
              <w:rPr>
                <w:rStyle w:val="afb"/>
                <w:rFonts w:ascii="Times New Roman" w:hAnsi="Times New Roman" w:cs="Times New Roman"/>
                <w:sz w:val="24"/>
                <w:szCs w:val="24"/>
                <w:lang w:val="en-GB"/>
              </w:rPr>
              <w:t>COVID</w:t>
            </w:r>
            <w:r w:rsidRPr="006342B1">
              <w:rPr>
                <w:rStyle w:val="afb"/>
                <w:rFonts w:ascii="Times New Roman" w:hAnsi="Times New Roman" w:cs="Times New Roman"/>
                <w:sz w:val="24"/>
                <w:szCs w:val="24"/>
                <w:lang w:val="ru-RU"/>
              </w:rPr>
              <w:t xml:space="preserve">-19 в Республике Корея </w:t>
            </w:r>
            <w:r w:rsidR="00640F43">
              <w:rPr>
                <w:rStyle w:val="afb"/>
                <w:rFonts w:ascii="Times New Roman" w:hAnsi="Times New Roman" w:cs="Times New Roman"/>
                <w:sz w:val="24"/>
                <w:szCs w:val="24"/>
                <w:lang w:val="ru-RU"/>
              </w:rPr>
              <w:t>показыва</w:t>
            </w:r>
            <w:r w:rsidRPr="006342B1">
              <w:rPr>
                <w:rStyle w:val="afb"/>
                <w:rFonts w:ascii="Times New Roman" w:hAnsi="Times New Roman" w:cs="Times New Roman"/>
                <w:sz w:val="24"/>
                <w:szCs w:val="24"/>
                <w:lang w:val="ru-RU"/>
              </w:rPr>
              <w:t>ют, что 15,7</w:t>
            </w:r>
            <w:r w:rsidR="00586641" w:rsidRPr="006342B1">
              <w:rPr>
                <w:rStyle w:val="afb"/>
                <w:rFonts w:ascii="Times New Roman" w:hAnsi="Times New Roman" w:cs="Times New Roman"/>
                <w:sz w:val="24"/>
                <w:szCs w:val="24"/>
                <w:lang w:val="ru-RU"/>
              </w:rPr>
              <w:t>%</w:t>
            </w:r>
            <w:r w:rsidRPr="006342B1">
              <w:rPr>
                <w:rStyle w:val="afb"/>
                <w:rFonts w:ascii="Times New Roman" w:hAnsi="Times New Roman" w:cs="Times New Roman"/>
                <w:sz w:val="24"/>
                <w:szCs w:val="24"/>
                <w:lang w:val="ru-RU"/>
              </w:rPr>
              <w:t xml:space="preserve"> случаев </w:t>
            </w:r>
            <w:r w:rsidRPr="006342B1">
              <w:rPr>
                <w:rStyle w:val="afb"/>
                <w:rFonts w:ascii="Times New Roman" w:hAnsi="Times New Roman" w:cs="Times New Roman"/>
                <w:sz w:val="24"/>
                <w:szCs w:val="24"/>
                <w:lang w:val="en-GB"/>
              </w:rPr>
              <w:t>COVID</w:t>
            </w:r>
            <w:r w:rsidRPr="006342B1">
              <w:rPr>
                <w:rStyle w:val="afb"/>
                <w:rFonts w:ascii="Times New Roman" w:hAnsi="Times New Roman" w:cs="Times New Roman"/>
                <w:sz w:val="24"/>
                <w:szCs w:val="24"/>
                <w:lang w:val="ru-RU"/>
              </w:rPr>
              <w:t xml:space="preserve">-19 возникли в связи с работой. Реакцией правительства на беспрецедентный кризис в </w:t>
            </w:r>
            <w:proofErr w:type="gramStart"/>
            <w:r w:rsidRPr="006342B1">
              <w:rPr>
                <w:rStyle w:val="afb"/>
                <w:rFonts w:ascii="Times New Roman" w:hAnsi="Times New Roman" w:cs="Times New Roman"/>
                <w:sz w:val="24"/>
                <w:szCs w:val="24"/>
                <w:lang w:val="ru-RU"/>
              </w:rPr>
              <w:t>здравоохранени</w:t>
            </w:r>
            <w:r w:rsidR="00640F43">
              <w:rPr>
                <w:rStyle w:val="afb"/>
                <w:rFonts w:ascii="Times New Roman" w:hAnsi="Times New Roman" w:cs="Times New Roman"/>
                <w:sz w:val="24"/>
                <w:szCs w:val="24"/>
                <w:lang w:val="ru-RU"/>
              </w:rPr>
              <w:t>и</w:t>
            </w:r>
            <w:proofErr w:type="gramEnd"/>
            <w:r w:rsidRPr="006342B1">
              <w:rPr>
                <w:rStyle w:val="afb"/>
                <w:rFonts w:ascii="Times New Roman" w:hAnsi="Times New Roman" w:cs="Times New Roman"/>
                <w:sz w:val="24"/>
                <w:szCs w:val="24"/>
                <w:lang w:val="ru-RU"/>
              </w:rPr>
              <w:t xml:space="preserve"> стала разработка руководящих принципов для применения на рабочих местах, которые, включали положения о физическом </w:t>
            </w:r>
            <w:proofErr w:type="spellStart"/>
            <w:r w:rsidRPr="006342B1">
              <w:rPr>
                <w:rStyle w:val="afb"/>
                <w:rFonts w:ascii="Times New Roman" w:hAnsi="Times New Roman" w:cs="Times New Roman"/>
                <w:sz w:val="24"/>
                <w:szCs w:val="24"/>
                <w:lang w:val="ru-RU"/>
              </w:rPr>
              <w:t>дистанцировании</w:t>
            </w:r>
            <w:proofErr w:type="spellEnd"/>
            <w:r w:rsidRPr="006342B1">
              <w:rPr>
                <w:rStyle w:val="afb"/>
                <w:rFonts w:ascii="Times New Roman" w:hAnsi="Times New Roman" w:cs="Times New Roman"/>
                <w:sz w:val="24"/>
                <w:szCs w:val="24"/>
                <w:lang w:val="ru-RU"/>
              </w:rPr>
              <w:t xml:space="preserve">, гибком графике, раннем тестировании работников и дезинфекции рабочих мест. Эти принципы основаны на опыте, приобретенном во время вспышки коронавируса </w:t>
            </w:r>
            <w:r w:rsidRPr="006342B1">
              <w:rPr>
                <w:rStyle w:val="afb"/>
                <w:rFonts w:ascii="Times New Roman" w:hAnsi="Times New Roman" w:cs="Times New Roman"/>
                <w:sz w:val="24"/>
                <w:szCs w:val="24"/>
              </w:rPr>
              <w:t>MERS</w:t>
            </w:r>
            <w:r w:rsidRPr="006342B1">
              <w:rPr>
                <w:rStyle w:val="afb"/>
                <w:rFonts w:ascii="Times New Roman" w:hAnsi="Times New Roman" w:cs="Times New Roman"/>
                <w:sz w:val="24"/>
                <w:szCs w:val="24"/>
                <w:lang w:val="ru-RU"/>
              </w:rPr>
              <w:t xml:space="preserve"> в 2015 году, и содержат положения об изоляции</w:t>
            </w:r>
            <w:r w:rsidR="00640F43">
              <w:rPr>
                <w:rStyle w:val="afb"/>
                <w:rFonts w:ascii="Times New Roman" w:hAnsi="Times New Roman" w:cs="Times New Roman"/>
                <w:sz w:val="24"/>
                <w:szCs w:val="24"/>
                <w:lang w:val="ru-RU"/>
              </w:rPr>
              <w:t>,</w:t>
            </w:r>
            <w:r w:rsidRPr="006342B1">
              <w:rPr>
                <w:rStyle w:val="afb"/>
                <w:rFonts w:ascii="Times New Roman" w:hAnsi="Times New Roman" w:cs="Times New Roman"/>
                <w:sz w:val="24"/>
                <w:szCs w:val="24"/>
                <w:lang w:val="ru-RU"/>
              </w:rPr>
              <w:t xml:space="preserve"> карантине, социальном </w:t>
            </w:r>
            <w:proofErr w:type="spellStart"/>
            <w:r w:rsidRPr="006342B1">
              <w:rPr>
                <w:rStyle w:val="afb"/>
                <w:rFonts w:ascii="Times New Roman" w:hAnsi="Times New Roman" w:cs="Times New Roman"/>
                <w:sz w:val="24"/>
                <w:szCs w:val="24"/>
                <w:lang w:val="ru-RU"/>
              </w:rPr>
              <w:t>дистанцировании</w:t>
            </w:r>
            <w:proofErr w:type="spellEnd"/>
            <w:r w:rsidRPr="006342B1">
              <w:rPr>
                <w:rStyle w:val="afb"/>
                <w:rFonts w:ascii="Times New Roman" w:hAnsi="Times New Roman" w:cs="Times New Roman"/>
                <w:sz w:val="24"/>
                <w:szCs w:val="24"/>
                <w:lang w:val="ru-RU"/>
              </w:rPr>
              <w:t xml:space="preserve">, локальных ограничениях, гигиене, отпусках по болезни и режиме гибкого рабочего времени. В результате </w:t>
            </w:r>
            <w:r w:rsidR="001336F2">
              <w:rPr>
                <w:rStyle w:val="afb"/>
                <w:rFonts w:ascii="Times New Roman" w:hAnsi="Times New Roman" w:cs="Times New Roman"/>
                <w:sz w:val="24"/>
                <w:szCs w:val="24"/>
                <w:lang w:val="ru-RU"/>
              </w:rPr>
              <w:t xml:space="preserve">их </w:t>
            </w:r>
            <w:r w:rsidRPr="006342B1">
              <w:rPr>
                <w:rStyle w:val="afb"/>
                <w:rFonts w:ascii="Times New Roman" w:hAnsi="Times New Roman" w:cs="Times New Roman"/>
                <w:sz w:val="24"/>
                <w:szCs w:val="24"/>
                <w:lang w:val="ru-RU"/>
              </w:rPr>
              <w:t>применения значительно сократилось число случаев инфицирования на рабочих местах, даже в таких секторах, как обрабатывающая промышленность</w:t>
            </w:r>
            <w:r w:rsidR="003A1840" w:rsidRPr="006342B1">
              <w:rPr>
                <w:rStyle w:val="afb"/>
                <w:rFonts w:ascii="Times New Roman" w:hAnsi="Times New Roman" w:cs="Times New Roman"/>
                <w:sz w:val="24"/>
                <w:szCs w:val="24"/>
                <w:lang w:val="ru-RU"/>
              </w:rPr>
              <w:t>.</w:t>
            </w:r>
            <w:r w:rsidR="005556EB" w:rsidRPr="006342B1">
              <w:rPr>
                <w:rStyle w:val="aff6"/>
                <w:rFonts w:ascii="Times New Roman" w:hAnsi="Times New Roman" w:cs="Times New Roman"/>
                <w:color w:val="960A55" w:themeColor="accent4"/>
                <w:sz w:val="24"/>
                <w:szCs w:val="24"/>
                <w:vertAlign w:val="superscript"/>
                <w:lang w:val="en-GB"/>
              </w:rPr>
              <w:endnoteReference w:id="7"/>
            </w:r>
            <w:r w:rsidR="005556EB" w:rsidRPr="006342B1">
              <w:rPr>
                <w:rStyle w:val="afb"/>
                <w:rFonts w:ascii="Times New Roman" w:hAnsi="Times New Roman" w:cs="Times New Roman"/>
                <w:sz w:val="24"/>
                <w:szCs w:val="24"/>
                <w:vertAlign w:val="superscript"/>
                <w:lang w:val="ru-RU"/>
              </w:rPr>
              <w:t xml:space="preserve"> </w:t>
            </w:r>
          </w:p>
        </w:tc>
      </w:tr>
    </w:tbl>
    <w:p w:rsidR="00B81502" w:rsidRPr="00A27269" w:rsidRDefault="00B81502" w:rsidP="001336F2">
      <w:pPr>
        <w:spacing w:before="0" w:after="0"/>
        <w:rPr>
          <w:lang w:val="ru-RU"/>
        </w:rPr>
      </w:pPr>
    </w:p>
    <w:tbl>
      <w:tblPr>
        <w:tblStyle w:val="ad"/>
        <w:tblW w:w="9923" w:type="dxa"/>
        <w:tblInd w:w="-34" w:type="dxa"/>
        <w:tblBorders>
          <w:top w:val="single" w:sz="4" w:space="0" w:color="960A55" w:themeColor="accent4"/>
          <w:left w:val="single" w:sz="4" w:space="0" w:color="960A55" w:themeColor="accent4"/>
          <w:bottom w:val="single" w:sz="4" w:space="0" w:color="960A55" w:themeColor="accent4"/>
          <w:right w:val="single" w:sz="4" w:space="0" w:color="960A55" w:themeColor="accent4"/>
          <w:insideH w:val="none" w:sz="0" w:space="0" w:color="auto"/>
          <w:insideV w:val="none" w:sz="0" w:space="0" w:color="auto"/>
        </w:tblBorders>
        <w:tblLook w:val="04A0"/>
      </w:tblPr>
      <w:tblGrid>
        <w:gridCol w:w="9923"/>
      </w:tblGrid>
      <w:tr w:rsidR="00B81502" w:rsidRPr="00553671" w:rsidTr="001336F2">
        <w:tc>
          <w:tcPr>
            <w:tcW w:w="9923" w:type="dxa"/>
            <w:tcBorders>
              <w:bottom w:val="nil"/>
            </w:tcBorders>
            <w:shd w:val="clear" w:color="auto" w:fill="960A55" w:themeFill="accent4"/>
          </w:tcPr>
          <w:p w:rsidR="00B81502" w:rsidRPr="00285D48" w:rsidRDefault="00285D48" w:rsidP="00D879B0">
            <w:pPr>
              <w:spacing w:after="120"/>
              <w:rPr>
                <w:lang w:val="ru-RU"/>
              </w:rPr>
            </w:pPr>
            <w:r w:rsidRPr="006832F4">
              <w:rPr>
                <w:rFonts w:eastAsiaTheme="minorHAnsi"/>
                <w:b/>
                <w:bCs/>
                <w:color w:val="FFFFFF" w:themeColor="background1"/>
                <w:lang w:val="ru-RU"/>
              </w:rPr>
              <w:t xml:space="preserve">ПРИЗНАНИЕ </w:t>
            </w:r>
            <w:r w:rsidRPr="006832F4">
              <w:rPr>
                <w:rFonts w:eastAsiaTheme="minorHAnsi"/>
                <w:b/>
                <w:bCs/>
                <w:color w:val="FFFFFF" w:themeColor="background1"/>
                <w:lang w:val="en-GB"/>
              </w:rPr>
              <w:t>COVID</w:t>
            </w:r>
            <w:r w:rsidRPr="006832F4">
              <w:rPr>
                <w:rFonts w:eastAsiaTheme="minorHAnsi"/>
                <w:b/>
                <w:bCs/>
                <w:color w:val="FFFFFF" w:themeColor="background1"/>
                <w:lang w:val="ru-RU"/>
              </w:rPr>
              <w:t xml:space="preserve">-19 </w:t>
            </w:r>
            <w:r>
              <w:rPr>
                <w:rFonts w:eastAsiaTheme="minorHAnsi"/>
                <w:b/>
                <w:bCs/>
                <w:color w:val="FFFFFF" w:themeColor="background1"/>
                <w:lang w:val="ru-RU"/>
              </w:rPr>
              <w:t xml:space="preserve">НЕСЧАСТНЫМ СЛУЧАЕМ НА ПРОИЗВОДСТВЕ </w:t>
            </w:r>
            <w:r w:rsidRPr="006832F4">
              <w:rPr>
                <w:rFonts w:eastAsiaTheme="minorHAnsi"/>
                <w:b/>
                <w:bCs/>
                <w:color w:val="FFFFFF" w:themeColor="background1"/>
                <w:lang w:val="ru-RU"/>
              </w:rPr>
              <w:t xml:space="preserve">И/ИЛИ </w:t>
            </w:r>
            <w:r>
              <w:rPr>
                <w:rFonts w:eastAsiaTheme="minorHAnsi"/>
                <w:b/>
                <w:bCs/>
                <w:color w:val="FFFFFF" w:themeColor="background1"/>
                <w:lang w:val="ru-RU"/>
              </w:rPr>
              <w:t>ПРОФЕССИОНАЛЬНЫМ ЗАБОЛЕВАНИЕМ</w:t>
            </w:r>
          </w:p>
        </w:tc>
      </w:tr>
      <w:tr w:rsidR="00B81502" w:rsidRPr="00553671" w:rsidTr="001336F2">
        <w:trPr>
          <w:trHeight w:val="292"/>
        </w:trPr>
        <w:tc>
          <w:tcPr>
            <w:tcW w:w="9923" w:type="dxa"/>
            <w:tcBorders>
              <w:top w:val="nil"/>
              <w:bottom w:val="single" w:sz="4" w:space="0" w:color="960A55" w:themeColor="accent4"/>
            </w:tcBorders>
          </w:tcPr>
          <w:p w:rsidR="006C011A" w:rsidRPr="00D879B0" w:rsidRDefault="00285D48" w:rsidP="00C4055A">
            <w:pPr>
              <w:pStyle w:val="Box-Text"/>
              <w:spacing w:after="120"/>
              <w:rPr>
                <w:color w:val="auto"/>
                <w:lang w:val="ru-RU"/>
              </w:rPr>
            </w:pPr>
            <w:r w:rsidRPr="006342B1">
              <w:rPr>
                <w:rStyle w:val="afb"/>
                <w:rFonts w:ascii="Times New Roman" w:hAnsi="Times New Roman" w:cs="Times New Roman"/>
                <w:color w:val="auto"/>
                <w:sz w:val="24"/>
                <w:szCs w:val="24"/>
                <w:lang w:val="ru-RU"/>
              </w:rPr>
              <w:t xml:space="preserve">Возможность признания заболевания </w:t>
            </w:r>
            <w:r w:rsidRPr="006342B1">
              <w:rPr>
                <w:rStyle w:val="afb"/>
                <w:rFonts w:ascii="Times New Roman" w:hAnsi="Times New Roman" w:cs="Times New Roman"/>
                <w:color w:val="auto"/>
                <w:sz w:val="24"/>
                <w:szCs w:val="24"/>
              </w:rPr>
              <w:t>COVID</w:t>
            </w:r>
            <w:r w:rsidRPr="006342B1">
              <w:rPr>
                <w:rStyle w:val="afb"/>
                <w:rFonts w:ascii="Times New Roman" w:hAnsi="Times New Roman" w:cs="Times New Roman"/>
                <w:color w:val="auto"/>
                <w:sz w:val="24"/>
                <w:szCs w:val="24"/>
                <w:lang w:val="ru-RU"/>
              </w:rPr>
              <w:t>-19 производственной травмой (профзаболеванием или несчастным случаем на производстве) и способы доказательства определяются национальной нормативно-правовой базой</w:t>
            </w:r>
            <w:r w:rsidR="006C011A" w:rsidRPr="006342B1">
              <w:rPr>
                <w:rFonts w:ascii="Times New Roman" w:hAnsi="Times New Roman" w:cs="Times New Roman"/>
                <w:color w:val="auto"/>
                <w:sz w:val="24"/>
                <w:szCs w:val="24"/>
                <w:lang w:val="ru-RU"/>
              </w:rPr>
              <w:t>.</w:t>
            </w:r>
            <w:r w:rsidR="006C011A" w:rsidRPr="006342B1">
              <w:rPr>
                <w:rStyle w:val="a9"/>
                <w:rFonts w:ascii="Times New Roman" w:hAnsi="Times New Roman" w:cs="Times New Roman"/>
                <w:color w:val="auto"/>
                <w:sz w:val="24"/>
                <w:szCs w:val="24"/>
              </w:rPr>
              <w:footnoteReference w:id="1"/>
            </w:r>
            <w:r w:rsidR="006C011A" w:rsidRPr="006342B1">
              <w:rPr>
                <w:rFonts w:ascii="Times New Roman" w:hAnsi="Times New Roman" w:cs="Times New Roman"/>
                <w:color w:val="auto"/>
                <w:sz w:val="24"/>
                <w:szCs w:val="24"/>
                <w:lang w:val="ru-RU"/>
              </w:rPr>
              <w:t xml:space="preserve">  </w:t>
            </w:r>
            <w:r w:rsidR="00AC6797" w:rsidRPr="006342B1">
              <w:rPr>
                <w:rStyle w:val="afb"/>
                <w:rFonts w:ascii="Times New Roman" w:hAnsi="Times New Roman" w:cs="Times New Roman"/>
                <w:color w:val="auto"/>
                <w:sz w:val="24"/>
                <w:szCs w:val="24"/>
                <w:lang w:val="ru-RU"/>
              </w:rPr>
              <w:t xml:space="preserve">Кроме того, поскольку инфекция </w:t>
            </w:r>
            <w:r w:rsidR="00AC6797" w:rsidRPr="006342B1">
              <w:rPr>
                <w:rStyle w:val="afb"/>
                <w:rFonts w:ascii="Times New Roman" w:hAnsi="Times New Roman" w:cs="Times New Roman"/>
                <w:color w:val="auto"/>
                <w:sz w:val="24"/>
                <w:szCs w:val="24"/>
              </w:rPr>
              <w:t>COVID</w:t>
            </w:r>
            <w:r w:rsidR="00AC6797" w:rsidRPr="006342B1">
              <w:rPr>
                <w:rStyle w:val="afb"/>
                <w:rFonts w:ascii="Times New Roman" w:hAnsi="Times New Roman" w:cs="Times New Roman"/>
                <w:color w:val="auto"/>
                <w:sz w:val="24"/>
                <w:szCs w:val="24"/>
                <w:lang w:val="ru-RU"/>
              </w:rPr>
              <w:t xml:space="preserve">-19 часто передается внутри местных сообществ, особенно важно установить четкие критерии для оценки того, можно ли считать случай инфицирования </w:t>
            </w:r>
            <w:r w:rsidR="00AC6797" w:rsidRPr="006342B1">
              <w:rPr>
                <w:rStyle w:val="afb"/>
                <w:rFonts w:ascii="Times New Roman" w:hAnsi="Times New Roman" w:cs="Times New Roman"/>
                <w:color w:val="auto"/>
                <w:sz w:val="24"/>
                <w:szCs w:val="24"/>
              </w:rPr>
              <w:t>COVID</w:t>
            </w:r>
            <w:r w:rsidR="00AC6797" w:rsidRPr="006342B1">
              <w:rPr>
                <w:rStyle w:val="afb"/>
                <w:rFonts w:ascii="Times New Roman" w:hAnsi="Times New Roman" w:cs="Times New Roman"/>
                <w:color w:val="auto"/>
                <w:sz w:val="24"/>
                <w:szCs w:val="24"/>
                <w:lang w:val="ru-RU"/>
              </w:rPr>
              <w:t>-19 профессиональным заболеванием</w:t>
            </w:r>
            <w:r w:rsidR="006C011A" w:rsidRPr="006342B1">
              <w:rPr>
                <w:rStyle w:val="afb"/>
                <w:rFonts w:ascii="Times New Roman" w:hAnsi="Times New Roman" w:cs="Times New Roman"/>
                <w:color w:val="auto"/>
                <w:sz w:val="24"/>
                <w:szCs w:val="24"/>
                <w:lang w:val="ru-RU"/>
              </w:rPr>
              <w:t>.</w:t>
            </w:r>
            <w:r w:rsidR="006C011A" w:rsidRPr="006342B1">
              <w:rPr>
                <w:rStyle w:val="a9"/>
                <w:rFonts w:ascii="Times New Roman" w:hAnsi="Times New Roman" w:cs="Times New Roman"/>
                <w:color w:val="auto"/>
                <w:sz w:val="24"/>
                <w:szCs w:val="24"/>
              </w:rPr>
              <w:footnoteReference w:id="2"/>
            </w:r>
            <w:r w:rsidR="001336F2">
              <w:rPr>
                <w:rStyle w:val="afb"/>
                <w:rFonts w:ascii="Times New Roman" w:hAnsi="Times New Roman" w:cs="Times New Roman"/>
                <w:color w:val="auto"/>
                <w:sz w:val="24"/>
                <w:szCs w:val="24"/>
                <w:lang w:val="ru-RU"/>
              </w:rPr>
              <w:t xml:space="preserve"> </w:t>
            </w:r>
            <w:r w:rsidR="00AC6797" w:rsidRPr="006342B1">
              <w:rPr>
                <w:rStyle w:val="afb"/>
                <w:rFonts w:ascii="Times New Roman" w:hAnsi="Times New Roman" w:cs="Times New Roman"/>
                <w:color w:val="auto"/>
                <w:sz w:val="24"/>
                <w:szCs w:val="24"/>
                <w:lang w:val="ru-RU"/>
              </w:rPr>
              <w:t xml:space="preserve">В ряде стран допускается признание заболевания </w:t>
            </w:r>
            <w:r w:rsidR="00AC6797" w:rsidRPr="006342B1">
              <w:rPr>
                <w:rStyle w:val="afb"/>
                <w:rFonts w:ascii="Times New Roman" w:hAnsi="Times New Roman" w:cs="Times New Roman"/>
                <w:color w:val="auto"/>
                <w:sz w:val="24"/>
                <w:szCs w:val="24"/>
              </w:rPr>
              <w:t>COVID</w:t>
            </w:r>
            <w:r w:rsidR="00AC6797" w:rsidRPr="006342B1">
              <w:rPr>
                <w:rStyle w:val="afb"/>
                <w:rFonts w:ascii="Times New Roman" w:hAnsi="Times New Roman" w:cs="Times New Roman"/>
                <w:color w:val="auto"/>
                <w:sz w:val="24"/>
                <w:szCs w:val="24"/>
                <w:lang w:val="ru-RU"/>
              </w:rPr>
              <w:t>-19 несчастным случаем на производстве или профзаболеванием в отношении работников системы здравоохранения и экстренных служб</w:t>
            </w:r>
            <w:r w:rsidR="007B2559" w:rsidRPr="006342B1">
              <w:rPr>
                <w:rFonts w:ascii="Times New Roman" w:hAnsi="Times New Roman" w:cs="Times New Roman"/>
                <w:color w:val="auto"/>
                <w:sz w:val="24"/>
                <w:szCs w:val="24"/>
                <w:lang w:val="ru-RU"/>
              </w:rPr>
              <w:t>,</w:t>
            </w:r>
            <w:r w:rsidR="002135A9" w:rsidRPr="006342B1">
              <w:rPr>
                <w:rStyle w:val="a9"/>
                <w:rFonts w:ascii="Times New Roman" w:hAnsi="Times New Roman" w:cs="Times New Roman"/>
                <w:color w:val="auto"/>
                <w:sz w:val="24"/>
                <w:szCs w:val="24"/>
              </w:rPr>
              <w:footnoteReference w:id="3"/>
            </w:r>
            <w:r w:rsidR="002135A9" w:rsidRPr="006342B1">
              <w:rPr>
                <w:rFonts w:ascii="Times New Roman" w:hAnsi="Times New Roman" w:cs="Times New Roman"/>
                <w:color w:val="auto"/>
                <w:sz w:val="24"/>
                <w:szCs w:val="24"/>
                <w:lang w:val="ru-RU"/>
              </w:rPr>
              <w:t xml:space="preserve"> </w:t>
            </w:r>
            <w:r w:rsidR="00AC6797" w:rsidRPr="006342B1">
              <w:rPr>
                <w:rStyle w:val="afb"/>
                <w:rFonts w:ascii="Times New Roman" w:hAnsi="Times New Roman" w:cs="Times New Roman"/>
                <w:color w:val="auto"/>
                <w:sz w:val="24"/>
                <w:szCs w:val="24"/>
                <w:lang w:val="ru-RU"/>
              </w:rPr>
              <w:t>а в некоторых странах и в отношении работников служб жизнеобеспечени</w:t>
            </w:r>
            <w:r w:rsidR="001336F2">
              <w:rPr>
                <w:rStyle w:val="afb"/>
                <w:rFonts w:ascii="Times New Roman" w:hAnsi="Times New Roman" w:cs="Times New Roman"/>
                <w:color w:val="auto"/>
                <w:sz w:val="24"/>
                <w:szCs w:val="24"/>
                <w:lang w:val="ru-RU"/>
              </w:rPr>
              <w:t>я</w:t>
            </w:r>
            <w:r w:rsidR="007B2559" w:rsidRPr="006342B1">
              <w:rPr>
                <w:rFonts w:ascii="Times New Roman" w:hAnsi="Times New Roman" w:cs="Times New Roman"/>
                <w:color w:val="auto"/>
                <w:sz w:val="24"/>
                <w:szCs w:val="24"/>
                <w:lang w:val="ru-RU"/>
              </w:rPr>
              <w:t>.</w:t>
            </w:r>
            <w:r w:rsidR="007B2559" w:rsidRPr="006342B1">
              <w:rPr>
                <w:rStyle w:val="a9"/>
                <w:rFonts w:ascii="Times New Roman" w:hAnsi="Times New Roman" w:cs="Times New Roman"/>
                <w:color w:val="auto"/>
                <w:sz w:val="24"/>
                <w:szCs w:val="24"/>
              </w:rPr>
              <w:footnoteReference w:id="4"/>
            </w:r>
            <w:r w:rsidR="007B2559" w:rsidRPr="006342B1">
              <w:rPr>
                <w:rFonts w:ascii="Times New Roman" w:hAnsi="Times New Roman" w:cs="Times New Roman"/>
                <w:color w:val="auto"/>
                <w:sz w:val="24"/>
                <w:szCs w:val="24"/>
                <w:vertAlign w:val="superscript"/>
                <w:lang w:val="ru-RU"/>
              </w:rPr>
              <w:t xml:space="preserve"> </w:t>
            </w:r>
            <w:r w:rsidR="007B2559" w:rsidRPr="006342B1">
              <w:rPr>
                <w:rFonts w:ascii="Times New Roman" w:hAnsi="Times New Roman" w:cs="Times New Roman"/>
                <w:color w:val="auto"/>
                <w:sz w:val="24"/>
                <w:szCs w:val="24"/>
                <w:lang w:val="ru-RU"/>
              </w:rPr>
              <w:t xml:space="preserve"> </w:t>
            </w:r>
            <w:r w:rsidR="00AC6797" w:rsidRPr="006342B1">
              <w:rPr>
                <w:rStyle w:val="afb"/>
                <w:rFonts w:ascii="Times New Roman" w:hAnsi="Times New Roman" w:cs="Times New Roman"/>
                <w:color w:val="auto"/>
                <w:sz w:val="24"/>
                <w:szCs w:val="24"/>
                <w:lang w:val="ru-RU"/>
              </w:rPr>
              <w:t>Другие страны решили расширить такое признание, не ограничиваясь конкретными секторами или профессиями</w:t>
            </w:r>
            <w:r w:rsidR="007B2559" w:rsidRPr="006342B1">
              <w:rPr>
                <w:rFonts w:ascii="Times New Roman" w:hAnsi="Times New Roman" w:cs="Times New Roman"/>
                <w:color w:val="auto"/>
                <w:sz w:val="24"/>
                <w:szCs w:val="24"/>
                <w:lang w:val="ru-RU"/>
              </w:rPr>
              <w:t>.</w:t>
            </w:r>
            <w:r w:rsidR="007B2559" w:rsidRPr="00D879B0">
              <w:rPr>
                <w:rStyle w:val="a9"/>
                <w:color w:val="auto"/>
              </w:rPr>
              <w:footnoteReference w:id="5"/>
            </w:r>
          </w:p>
        </w:tc>
      </w:tr>
    </w:tbl>
    <w:p w:rsidR="00B81502" w:rsidRPr="00AC6797" w:rsidRDefault="00B81502" w:rsidP="00D879B0">
      <w:pPr>
        <w:spacing w:after="120"/>
        <w:rPr>
          <w:rStyle w:val="af0"/>
          <w:lang w:val="ru-RU"/>
        </w:rPr>
      </w:pPr>
    </w:p>
    <w:tbl>
      <w:tblPr>
        <w:tblStyle w:val="ad"/>
        <w:tblW w:w="9889" w:type="dxa"/>
        <w:tblLook w:val="04A0"/>
      </w:tblPr>
      <w:tblGrid>
        <w:gridCol w:w="9889"/>
      </w:tblGrid>
      <w:tr w:rsidR="00664285" w:rsidRPr="00452F7B" w:rsidTr="001336F2">
        <w:trPr>
          <w:trHeight w:val="6940"/>
        </w:trPr>
        <w:tc>
          <w:tcPr>
            <w:tcW w:w="9889" w:type="dxa"/>
          </w:tcPr>
          <w:p w:rsidR="00940875" w:rsidRPr="00AB142E" w:rsidRDefault="00940875" w:rsidP="00D879B0">
            <w:pPr>
              <w:pStyle w:val="Box-Text"/>
              <w:spacing w:after="120"/>
              <w:rPr>
                <w:rStyle w:val="afb"/>
                <w:b/>
                <w:lang w:val="ru-RU"/>
              </w:rPr>
            </w:pPr>
            <w:bookmarkStart w:id="2" w:name="_GoBack"/>
            <w:r w:rsidRPr="00AB142E">
              <w:rPr>
                <w:rStyle w:val="afb"/>
                <w:b/>
                <w:lang w:val="ru-RU"/>
              </w:rPr>
              <w:t xml:space="preserve">Обзор Группы </w:t>
            </w:r>
            <w:r w:rsidR="001336F2">
              <w:rPr>
                <w:rStyle w:val="afb"/>
                <w:b/>
                <w:lang w:val="ru-RU"/>
              </w:rPr>
              <w:t>20</w:t>
            </w:r>
            <w:r>
              <w:rPr>
                <w:rStyle w:val="afb"/>
                <w:b/>
                <w:lang w:val="ru-RU"/>
              </w:rPr>
              <w:t xml:space="preserve"> «О</w:t>
            </w:r>
            <w:r w:rsidRPr="00AB142E">
              <w:rPr>
                <w:rStyle w:val="afb"/>
                <w:b/>
                <w:lang w:val="ru-RU"/>
              </w:rPr>
              <w:t xml:space="preserve">сновные меры, принятые для </w:t>
            </w:r>
            <w:r w:rsidR="00BD2EE8">
              <w:rPr>
                <w:rStyle w:val="afb"/>
                <w:b/>
                <w:lang w:val="ru-RU"/>
              </w:rPr>
              <w:t>охраны труда</w:t>
            </w:r>
            <w:r w:rsidRPr="00AB142E">
              <w:rPr>
                <w:rStyle w:val="afb"/>
                <w:b/>
                <w:lang w:val="ru-RU"/>
              </w:rPr>
              <w:t xml:space="preserve"> работников системы здравоохранения в </w:t>
            </w:r>
            <w:proofErr w:type="gramStart"/>
            <w:r w:rsidRPr="00AB142E">
              <w:rPr>
                <w:rStyle w:val="afb"/>
                <w:b/>
                <w:lang w:val="ru-RU"/>
              </w:rPr>
              <w:t>условиях</w:t>
            </w:r>
            <w:proofErr w:type="gramEnd"/>
            <w:r w:rsidRPr="00AB142E">
              <w:rPr>
                <w:rStyle w:val="afb"/>
                <w:b/>
                <w:lang w:val="ru-RU"/>
              </w:rPr>
              <w:t xml:space="preserve"> пандемии COVID-19</w:t>
            </w:r>
            <w:r>
              <w:rPr>
                <w:rStyle w:val="afb"/>
                <w:b/>
                <w:lang w:val="ru-RU"/>
              </w:rPr>
              <w:t>»</w:t>
            </w:r>
          </w:p>
          <w:p w:rsidR="00940875" w:rsidRDefault="00940875" w:rsidP="00D879B0">
            <w:pPr>
              <w:pStyle w:val="Box-Text"/>
              <w:spacing w:after="120"/>
              <w:rPr>
                <w:rStyle w:val="afb"/>
                <w:sz w:val="18"/>
                <w:szCs w:val="18"/>
                <w:lang w:val="ru-RU"/>
              </w:rPr>
            </w:pPr>
            <w:r>
              <w:rPr>
                <w:rStyle w:val="afb"/>
                <w:sz w:val="18"/>
                <w:szCs w:val="18"/>
                <w:lang w:val="ru-RU"/>
              </w:rPr>
              <w:t>Сеть</w:t>
            </w:r>
            <w:r w:rsidRPr="00940875">
              <w:rPr>
                <w:rStyle w:val="afb"/>
                <w:sz w:val="18"/>
                <w:szCs w:val="18"/>
                <w:lang w:val="ru-RU"/>
              </w:rPr>
              <w:t xml:space="preserve"> </w:t>
            </w:r>
            <w:r>
              <w:rPr>
                <w:rStyle w:val="afb"/>
                <w:sz w:val="18"/>
                <w:szCs w:val="18"/>
                <w:lang w:val="ru-RU"/>
              </w:rPr>
              <w:t>экспертов</w:t>
            </w:r>
            <w:r w:rsidRPr="00940875">
              <w:rPr>
                <w:rStyle w:val="afb"/>
                <w:sz w:val="18"/>
                <w:szCs w:val="18"/>
                <w:lang w:val="ru-RU"/>
              </w:rPr>
              <w:t xml:space="preserve"> </w:t>
            </w:r>
            <w:r>
              <w:rPr>
                <w:rStyle w:val="afb"/>
                <w:sz w:val="18"/>
                <w:szCs w:val="18"/>
                <w:lang w:val="ru-RU"/>
              </w:rPr>
              <w:t>Группы</w:t>
            </w:r>
            <w:r w:rsidRPr="00940875">
              <w:rPr>
                <w:rStyle w:val="afb"/>
                <w:sz w:val="18"/>
                <w:szCs w:val="18"/>
                <w:lang w:val="ru-RU"/>
              </w:rPr>
              <w:t xml:space="preserve"> </w:t>
            </w:r>
            <w:r w:rsidR="001336F2">
              <w:rPr>
                <w:rStyle w:val="afb"/>
                <w:sz w:val="18"/>
                <w:szCs w:val="18"/>
                <w:lang w:val="ru-RU"/>
              </w:rPr>
              <w:t>20</w:t>
            </w:r>
            <w:r w:rsidRPr="00940875">
              <w:rPr>
                <w:rStyle w:val="afb"/>
                <w:sz w:val="18"/>
                <w:szCs w:val="18"/>
                <w:lang w:val="ru-RU"/>
              </w:rPr>
              <w:t xml:space="preserve"> </w:t>
            </w:r>
            <w:r>
              <w:rPr>
                <w:rStyle w:val="afb"/>
                <w:sz w:val="18"/>
                <w:szCs w:val="18"/>
                <w:lang w:val="ru-RU"/>
              </w:rPr>
              <w:t>в</w:t>
            </w:r>
            <w:r w:rsidRPr="00940875">
              <w:rPr>
                <w:rStyle w:val="afb"/>
                <w:sz w:val="18"/>
                <w:szCs w:val="18"/>
                <w:lang w:val="ru-RU"/>
              </w:rPr>
              <w:t xml:space="preserve"> </w:t>
            </w:r>
            <w:r>
              <w:rPr>
                <w:rStyle w:val="afb"/>
                <w:sz w:val="18"/>
                <w:szCs w:val="18"/>
                <w:lang w:val="ru-RU"/>
              </w:rPr>
              <w:t>области</w:t>
            </w:r>
            <w:r w:rsidRPr="00940875">
              <w:rPr>
                <w:rStyle w:val="afb"/>
                <w:sz w:val="18"/>
                <w:szCs w:val="18"/>
                <w:lang w:val="ru-RU"/>
              </w:rPr>
              <w:t xml:space="preserve"> </w:t>
            </w:r>
            <w:r w:rsidR="006342B1">
              <w:rPr>
                <w:rStyle w:val="afb"/>
                <w:sz w:val="18"/>
                <w:szCs w:val="18"/>
                <w:lang w:val="ru-RU"/>
              </w:rPr>
              <w:t>БГТ</w:t>
            </w:r>
            <w:r w:rsidR="00664285" w:rsidRPr="00452F7B">
              <w:rPr>
                <w:rStyle w:val="a9"/>
                <w:color w:val="960A55" w:themeColor="accent4"/>
                <w:sz w:val="18"/>
                <w:szCs w:val="18"/>
              </w:rPr>
              <w:footnoteReference w:id="6"/>
            </w:r>
            <w:r w:rsidRPr="006832F4">
              <w:rPr>
                <w:rStyle w:val="afb"/>
                <w:sz w:val="18"/>
                <w:szCs w:val="18"/>
                <w:lang w:val="ru-RU"/>
              </w:rPr>
              <w:t xml:space="preserve"> в сотрудничестве </w:t>
            </w:r>
            <w:proofErr w:type="gramStart"/>
            <w:r w:rsidRPr="006832F4">
              <w:rPr>
                <w:rStyle w:val="afb"/>
                <w:sz w:val="18"/>
                <w:szCs w:val="18"/>
                <w:lang w:val="ru-RU"/>
              </w:rPr>
              <w:t>с</w:t>
            </w:r>
            <w:proofErr w:type="gramEnd"/>
            <w:r w:rsidRPr="006832F4">
              <w:rPr>
                <w:rStyle w:val="afb"/>
                <w:sz w:val="18"/>
                <w:szCs w:val="18"/>
                <w:lang w:val="ru-RU"/>
              </w:rPr>
              <w:t xml:space="preserve"> </w:t>
            </w:r>
            <w:proofErr w:type="gramStart"/>
            <w:r w:rsidRPr="006832F4">
              <w:rPr>
                <w:rStyle w:val="afb"/>
                <w:sz w:val="18"/>
                <w:szCs w:val="18"/>
                <w:lang w:val="ru-RU"/>
              </w:rPr>
              <w:t>МОТ</w:t>
            </w:r>
            <w:proofErr w:type="gramEnd"/>
            <w:r w:rsidRPr="006832F4">
              <w:rPr>
                <w:rStyle w:val="afb"/>
                <w:sz w:val="18"/>
                <w:szCs w:val="18"/>
                <w:lang w:val="ru-RU"/>
              </w:rPr>
              <w:t xml:space="preserve"> провел</w:t>
            </w:r>
            <w:r>
              <w:rPr>
                <w:rStyle w:val="afb"/>
                <w:sz w:val="18"/>
                <w:szCs w:val="18"/>
                <w:lang w:val="ru-RU"/>
              </w:rPr>
              <w:t>а</w:t>
            </w:r>
            <w:r w:rsidRPr="006832F4">
              <w:rPr>
                <w:rStyle w:val="afb"/>
                <w:sz w:val="18"/>
                <w:szCs w:val="18"/>
                <w:lang w:val="ru-RU"/>
              </w:rPr>
              <w:t xml:space="preserve"> </w:t>
            </w:r>
            <w:r>
              <w:rPr>
                <w:rStyle w:val="afb"/>
                <w:sz w:val="18"/>
                <w:szCs w:val="18"/>
                <w:lang w:val="ru-RU"/>
              </w:rPr>
              <w:t>исследование</w:t>
            </w:r>
            <w:r w:rsidRPr="006832F4">
              <w:rPr>
                <w:rStyle w:val="afb"/>
                <w:sz w:val="18"/>
                <w:szCs w:val="18"/>
                <w:lang w:val="ru-RU"/>
              </w:rPr>
              <w:t xml:space="preserve"> в 12 странах, включая Аргентину, Австралию, Китай, Францию, Германию, Индонезию, Италию, Японию, Россию, Испанию, Турцию и </w:t>
            </w:r>
            <w:r>
              <w:rPr>
                <w:rStyle w:val="afb"/>
                <w:sz w:val="18"/>
                <w:szCs w:val="18"/>
                <w:lang w:val="ru-RU"/>
              </w:rPr>
              <w:t xml:space="preserve">Соединенное Королевство </w:t>
            </w:r>
            <w:r w:rsidRPr="00BB76FD">
              <w:rPr>
                <w:rStyle w:val="afb"/>
                <w:sz w:val="18"/>
                <w:szCs w:val="18"/>
                <w:lang w:val="ru-RU"/>
              </w:rPr>
              <w:t>(G20, 2021)</w:t>
            </w:r>
            <w:r w:rsidRPr="006832F4">
              <w:rPr>
                <w:rStyle w:val="afb"/>
                <w:sz w:val="18"/>
                <w:szCs w:val="18"/>
                <w:lang w:val="ru-RU"/>
              </w:rPr>
              <w:t xml:space="preserve">. В </w:t>
            </w:r>
            <w:r>
              <w:rPr>
                <w:rStyle w:val="afb"/>
                <w:sz w:val="18"/>
                <w:szCs w:val="18"/>
                <w:lang w:val="ru-RU"/>
              </w:rPr>
              <w:t xml:space="preserve">рамках исследования </w:t>
            </w:r>
            <w:r w:rsidRPr="006832F4">
              <w:rPr>
                <w:rStyle w:val="afb"/>
                <w:sz w:val="18"/>
                <w:szCs w:val="18"/>
                <w:lang w:val="ru-RU"/>
              </w:rPr>
              <w:t xml:space="preserve">изучалось, каким образом страны реагируют на пандемию, и какие меры </w:t>
            </w:r>
            <w:r>
              <w:rPr>
                <w:rStyle w:val="afb"/>
                <w:sz w:val="18"/>
                <w:szCs w:val="18"/>
                <w:lang w:val="ru-RU"/>
              </w:rPr>
              <w:t>были приняты</w:t>
            </w:r>
            <w:r w:rsidRPr="006832F4">
              <w:rPr>
                <w:rStyle w:val="afb"/>
                <w:sz w:val="18"/>
                <w:szCs w:val="18"/>
                <w:lang w:val="ru-RU"/>
              </w:rPr>
              <w:t xml:space="preserve"> для замедления распространения вируса на рабо</w:t>
            </w:r>
            <w:r>
              <w:rPr>
                <w:rStyle w:val="afb"/>
                <w:sz w:val="18"/>
                <w:szCs w:val="18"/>
                <w:lang w:val="ru-RU"/>
              </w:rPr>
              <w:t>чих местах</w:t>
            </w:r>
            <w:r w:rsidRPr="006832F4">
              <w:rPr>
                <w:rStyle w:val="afb"/>
                <w:sz w:val="18"/>
                <w:szCs w:val="18"/>
                <w:lang w:val="ru-RU"/>
              </w:rPr>
              <w:t xml:space="preserve">. </w:t>
            </w:r>
          </w:p>
          <w:bookmarkEnd w:id="2"/>
          <w:p w:rsidR="00664285" w:rsidRPr="001336F2" w:rsidRDefault="00A94F9E" w:rsidP="001336F2">
            <w:pPr>
              <w:pStyle w:val="Box-Text"/>
              <w:spacing w:after="120"/>
              <w:rPr>
                <w:rStyle w:val="afb"/>
                <w:sz w:val="18"/>
                <w:szCs w:val="18"/>
                <w:lang w:val="ru-RU"/>
              </w:rPr>
            </w:pPr>
            <w:r>
              <w:rPr>
                <w:noProof/>
                <w:color w:val="960A55" w:themeColor="accent4"/>
                <w:sz w:val="18"/>
                <w:szCs w:val="18"/>
                <w:lang w:val="ru-RU" w:eastAsia="ru-RU"/>
              </w:rPr>
              <w:drawing>
                <wp:inline distT="0" distB="0" distL="0" distR="0">
                  <wp:extent cx="5363076" cy="4201588"/>
                  <wp:effectExtent l="19050" t="0" r="9024" b="0"/>
                  <wp:docPr id="3" name="Рисунок 2" descr="Picture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inal.JPG"/>
                          <pic:cNvPicPr/>
                        </pic:nvPicPr>
                        <pic:blipFill>
                          <a:blip r:embed="rId9"/>
                          <a:stretch>
                            <a:fillRect/>
                          </a:stretch>
                        </pic:blipFill>
                        <pic:spPr>
                          <a:xfrm>
                            <a:off x="0" y="0"/>
                            <a:ext cx="5365772" cy="4203700"/>
                          </a:xfrm>
                          <a:prstGeom prst="rect">
                            <a:avLst/>
                          </a:prstGeom>
                        </pic:spPr>
                      </pic:pic>
                    </a:graphicData>
                  </a:graphic>
                </wp:inline>
              </w:drawing>
            </w:r>
          </w:p>
        </w:tc>
      </w:tr>
    </w:tbl>
    <w:p w:rsidR="00FE1A46" w:rsidRDefault="00FE1A46" w:rsidP="00D879B0">
      <w:pPr>
        <w:spacing w:after="120"/>
        <w:rPr>
          <w:rStyle w:val="af0"/>
          <w:lang w:val="en-GB"/>
        </w:rPr>
      </w:pPr>
    </w:p>
    <w:p w:rsidR="003A1840" w:rsidRPr="00553671" w:rsidRDefault="001B44FB" w:rsidP="00505037">
      <w:pPr>
        <w:spacing w:after="120"/>
        <w:jc w:val="both"/>
        <w:rPr>
          <w:rFonts w:ascii="Times New Roman" w:hAnsi="Times New Roman" w:cs="Times New Roman"/>
          <w:color w:val="auto"/>
          <w:sz w:val="24"/>
          <w:szCs w:val="24"/>
          <w:lang w:val="ru-RU"/>
        </w:rPr>
      </w:pPr>
      <w:r w:rsidRPr="00553671">
        <w:rPr>
          <w:rFonts w:ascii="Times New Roman" w:hAnsi="Times New Roman" w:cs="Times New Roman"/>
          <w:color w:val="auto"/>
          <w:sz w:val="24"/>
          <w:szCs w:val="24"/>
          <w:lang w:val="ru-RU"/>
        </w:rPr>
        <w:t xml:space="preserve">Также были разработаны </w:t>
      </w:r>
      <w:r w:rsidRPr="00FD474B">
        <w:rPr>
          <w:rFonts w:ascii="Times New Roman" w:hAnsi="Times New Roman" w:cs="Times New Roman"/>
          <w:b/>
          <w:color w:val="960A55" w:themeColor="accent4"/>
          <w:sz w:val="24"/>
          <w:szCs w:val="24"/>
          <w:lang w:val="ru-RU"/>
        </w:rPr>
        <w:t>конкретные нормы и руководящие принципы для предотвращения и сведения к минимуму любых других сопутствующих рисков</w:t>
      </w:r>
      <w:r w:rsidRPr="00FD474B">
        <w:rPr>
          <w:rFonts w:ascii="Times New Roman" w:hAnsi="Times New Roman" w:cs="Times New Roman"/>
          <w:color w:val="960A55" w:themeColor="accent4"/>
          <w:sz w:val="24"/>
          <w:szCs w:val="24"/>
          <w:lang w:val="ru-RU"/>
        </w:rPr>
        <w:t xml:space="preserve">, включая </w:t>
      </w:r>
      <w:r w:rsidRPr="00FD474B">
        <w:rPr>
          <w:rFonts w:ascii="Times New Roman" w:eastAsiaTheme="majorEastAsia" w:hAnsi="Times New Roman" w:cs="Times New Roman"/>
          <w:b/>
          <w:color w:val="960A55" w:themeColor="accent4"/>
          <w:sz w:val="24"/>
          <w:szCs w:val="24"/>
          <w:lang w:val="ru-RU"/>
        </w:rPr>
        <w:t>риски, связанные с воздействием химических веществ, эргономические и психосоциальные риски</w:t>
      </w:r>
      <w:r w:rsidRPr="00FD474B">
        <w:rPr>
          <w:rFonts w:ascii="Times New Roman" w:eastAsiaTheme="majorEastAsia" w:hAnsi="Times New Roman" w:cs="Times New Roman"/>
          <w:color w:val="960A55" w:themeColor="accent4"/>
          <w:sz w:val="24"/>
          <w:szCs w:val="24"/>
          <w:lang w:val="ru-RU"/>
        </w:rPr>
        <w:t>,</w:t>
      </w:r>
      <w:r w:rsidRPr="00553671">
        <w:rPr>
          <w:rFonts w:ascii="Times New Roman" w:eastAsiaTheme="majorEastAsia" w:hAnsi="Times New Roman" w:cs="Times New Roman"/>
          <w:color w:val="auto"/>
          <w:sz w:val="24"/>
          <w:szCs w:val="24"/>
          <w:lang w:val="ru-RU"/>
        </w:rPr>
        <w:t xml:space="preserve"> </w:t>
      </w:r>
      <w:r w:rsidRPr="00553671">
        <w:rPr>
          <w:rFonts w:ascii="Times New Roman" w:hAnsi="Times New Roman" w:cs="Times New Roman"/>
          <w:color w:val="auto"/>
          <w:sz w:val="24"/>
          <w:szCs w:val="24"/>
          <w:lang w:val="ru-RU"/>
        </w:rPr>
        <w:t xml:space="preserve">которые могут возникнуть в результате введения мер по охране труда, а также новых рабочих процессов и механизмов для предотвращения распространения инфекции. </w:t>
      </w:r>
      <w:proofErr w:type="gramStart"/>
      <w:r w:rsidRPr="00553671">
        <w:rPr>
          <w:rFonts w:ascii="Times New Roman" w:hAnsi="Times New Roman" w:cs="Times New Roman"/>
          <w:color w:val="auto"/>
          <w:sz w:val="24"/>
          <w:szCs w:val="24"/>
          <w:lang w:val="ru-RU"/>
        </w:rPr>
        <w:t xml:space="preserve">Например, в руководящих принципах управления </w:t>
      </w:r>
      <w:r w:rsidRPr="00553671">
        <w:rPr>
          <w:rFonts w:ascii="Times New Roman" w:hAnsi="Times New Roman" w:cs="Times New Roman"/>
          <w:color w:val="auto"/>
          <w:sz w:val="24"/>
          <w:szCs w:val="24"/>
        </w:rPr>
        <w:t>COVID</w:t>
      </w:r>
      <w:r w:rsidRPr="00553671">
        <w:rPr>
          <w:rFonts w:ascii="Times New Roman" w:hAnsi="Times New Roman" w:cs="Times New Roman"/>
          <w:color w:val="auto"/>
          <w:sz w:val="24"/>
          <w:szCs w:val="24"/>
          <w:lang w:val="ru-RU"/>
        </w:rPr>
        <w:t>-19, принятых правительством Малайзии, подчеркивается необходимость проведения оценки психического здоровья работников наряду с осуществлением надлежащих стратегий смягчения последствий пандемии</w:t>
      </w:r>
      <w:r w:rsidR="005556EB" w:rsidRPr="00553671">
        <w:rPr>
          <w:rFonts w:ascii="Times New Roman" w:hAnsi="Times New Roman" w:cs="Times New Roman"/>
          <w:color w:val="auto"/>
          <w:sz w:val="24"/>
          <w:szCs w:val="24"/>
          <w:vertAlign w:val="superscript"/>
          <w:lang w:val="en-GB"/>
        </w:rPr>
        <w:endnoteReference w:id="8"/>
      </w:r>
      <w:r w:rsidR="005556EB" w:rsidRPr="00553671">
        <w:rPr>
          <w:rFonts w:ascii="Times New Roman" w:hAnsi="Times New Roman" w:cs="Times New Roman"/>
          <w:color w:val="auto"/>
          <w:sz w:val="24"/>
          <w:szCs w:val="24"/>
          <w:lang w:val="ru-RU"/>
        </w:rPr>
        <w:t>.</w:t>
      </w:r>
      <w:r w:rsidR="003A1840" w:rsidRPr="00553671">
        <w:rPr>
          <w:rFonts w:ascii="Times New Roman" w:hAnsi="Times New Roman" w:cs="Times New Roman"/>
          <w:color w:val="auto"/>
          <w:sz w:val="24"/>
          <w:szCs w:val="24"/>
          <w:lang w:val="ru-RU"/>
        </w:rPr>
        <w:t xml:space="preserve"> </w:t>
      </w:r>
      <w:r w:rsidRPr="00553671">
        <w:rPr>
          <w:rFonts w:ascii="Times New Roman" w:hAnsi="Times New Roman" w:cs="Times New Roman"/>
          <w:color w:val="auto"/>
          <w:sz w:val="24"/>
          <w:szCs w:val="24"/>
          <w:lang w:val="ru-RU"/>
        </w:rPr>
        <w:t>Закон о дистанционной работе, принятый Правительством Чили в качестве ответной меры на пандемию, содержит положения о правах трудящихся, стрессе и психическом здоровье, механизмах организации рабочего времени и праве работников отключать связь в свободное время</w:t>
      </w:r>
      <w:r w:rsidR="005556EB" w:rsidRPr="00553671">
        <w:rPr>
          <w:rStyle w:val="aff6"/>
          <w:rFonts w:ascii="Times New Roman" w:hAnsi="Times New Roman" w:cs="Times New Roman"/>
          <w:color w:val="auto"/>
          <w:sz w:val="24"/>
          <w:szCs w:val="24"/>
          <w:vertAlign w:val="superscript"/>
          <w:lang w:val="en-GB"/>
        </w:rPr>
        <w:endnoteReference w:id="9"/>
      </w:r>
      <w:r w:rsidR="005556EB" w:rsidRPr="00553671">
        <w:rPr>
          <w:rFonts w:ascii="Times New Roman" w:hAnsi="Times New Roman" w:cs="Times New Roman"/>
          <w:color w:val="auto"/>
          <w:sz w:val="24"/>
          <w:szCs w:val="24"/>
          <w:lang w:val="ru-RU"/>
        </w:rPr>
        <w:t>.</w:t>
      </w:r>
      <w:r w:rsidR="003A1840" w:rsidRPr="00553671">
        <w:rPr>
          <w:rFonts w:ascii="Times New Roman" w:hAnsi="Times New Roman" w:cs="Times New Roman"/>
          <w:color w:val="auto"/>
          <w:sz w:val="24"/>
          <w:szCs w:val="24"/>
          <w:lang w:val="ru-RU"/>
        </w:rPr>
        <w:t xml:space="preserve">  </w:t>
      </w:r>
      <w:proofErr w:type="gramEnd"/>
    </w:p>
    <w:p w:rsidR="00553671" w:rsidRDefault="00553671" w:rsidP="00505037">
      <w:pPr>
        <w:spacing w:after="120"/>
        <w:jc w:val="both"/>
        <w:rPr>
          <w:rFonts w:ascii="Times New Roman" w:hAnsi="Times New Roman" w:cs="Times New Roman"/>
          <w:color w:val="auto"/>
          <w:sz w:val="24"/>
          <w:szCs w:val="24"/>
          <w:lang w:val="ru-RU"/>
        </w:rPr>
      </w:pPr>
    </w:p>
    <w:p w:rsidR="00553671" w:rsidRDefault="00553671" w:rsidP="00505037">
      <w:pPr>
        <w:spacing w:after="120"/>
        <w:jc w:val="both"/>
        <w:rPr>
          <w:rFonts w:ascii="Times New Roman" w:hAnsi="Times New Roman" w:cs="Times New Roman"/>
          <w:color w:val="auto"/>
          <w:sz w:val="24"/>
          <w:szCs w:val="24"/>
          <w:lang w:val="ru-RU"/>
        </w:rPr>
      </w:pPr>
    </w:p>
    <w:p w:rsidR="00B81502" w:rsidRPr="00553671" w:rsidRDefault="008E05F4" w:rsidP="00505037">
      <w:pPr>
        <w:spacing w:after="120"/>
        <w:jc w:val="both"/>
        <w:rPr>
          <w:rStyle w:val="afb"/>
          <w:rFonts w:ascii="Times New Roman" w:hAnsi="Times New Roman" w:cs="Times New Roman"/>
          <w:color w:val="auto"/>
          <w:sz w:val="24"/>
          <w:szCs w:val="24"/>
          <w:lang w:val="ru-RU"/>
        </w:rPr>
      </w:pPr>
      <w:r w:rsidRPr="00553671">
        <w:rPr>
          <w:rFonts w:ascii="Times New Roman" w:hAnsi="Times New Roman" w:cs="Times New Roman"/>
          <w:color w:val="auto"/>
          <w:sz w:val="24"/>
          <w:szCs w:val="24"/>
          <w:lang w:val="ru-RU"/>
        </w:rPr>
        <w:t xml:space="preserve">В связи с возросшим риском физического и психологического </w:t>
      </w:r>
      <w:r w:rsidRPr="00FD474B">
        <w:rPr>
          <w:rFonts w:ascii="Times New Roman" w:hAnsi="Times New Roman" w:cs="Times New Roman"/>
          <w:b/>
          <w:color w:val="960A55" w:themeColor="accent4"/>
          <w:sz w:val="24"/>
          <w:szCs w:val="24"/>
          <w:lang w:val="ru-RU"/>
        </w:rPr>
        <w:t>насилия и притеснений</w:t>
      </w:r>
      <w:r w:rsidRPr="00FD474B">
        <w:rPr>
          <w:rFonts w:ascii="Times New Roman" w:hAnsi="Times New Roman" w:cs="Times New Roman"/>
          <w:color w:val="960A55" w:themeColor="accent4"/>
          <w:sz w:val="24"/>
          <w:szCs w:val="24"/>
          <w:lang w:val="ru-RU"/>
        </w:rPr>
        <w:t>,</w:t>
      </w:r>
      <w:r w:rsidRPr="00553671">
        <w:rPr>
          <w:rFonts w:ascii="Times New Roman" w:hAnsi="Times New Roman" w:cs="Times New Roman"/>
          <w:color w:val="auto"/>
          <w:sz w:val="24"/>
          <w:szCs w:val="24"/>
          <w:lang w:val="ru-RU"/>
        </w:rPr>
        <w:t xml:space="preserve"> особенно в отношении работников системы здравоохранения, многие страны приняли политику и нормы для предотвращения такого рода поведения. </w:t>
      </w:r>
      <w:proofErr w:type="gramStart"/>
      <w:r w:rsidRPr="00553671">
        <w:rPr>
          <w:rFonts w:ascii="Times New Roman" w:hAnsi="Times New Roman" w:cs="Times New Roman"/>
          <w:color w:val="auto"/>
          <w:sz w:val="24"/>
          <w:szCs w:val="24"/>
          <w:lang w:val="ru-RU"/>
        </w:rPr>
        <w:t>Так, в Индии введена новая правовая норма, в соответствии с которой физическое насилие в отношении работников системы здравоохранения и работников, находящихся на передовой линии, квалифицируется как преступление, за совершение которого предусмотрено наказание в виде лишения свободы на срок до семи лет</w:t>
      </w:r>
      <w:r w:rsidR="005556EB" w:rsidRPr="00553671">
        <w:rPr>
          <w:rStyle w:val="aff6"/>
          <w:rFonts w:ascii="Times New Roman" w:hAnsi="Times New Roman" w:cs="Times New Roman"/>
          <w:color w:val="auto"/>
          <w:sz w:val="24"/>
          <w:szCs w:val="24"/>
          <w:vertAlign w:val="superscript"/>
          <w:lang w:val="en-GB"/>
        </w:rPr>
        <w:endnoteReference w:id="10"/>
      </w:r>
      <w:r w:rsidR="005556EB" w:rsidRPr="00553671">
        <w:rPr>
          <w:rStyle w:val="afb"/>
          <w:rFonts w:ascii="Times New Roman" w:hAnsi="Times New Roman" w:cs="Times New Roman"/>
          <w:color w:val="auto"/>
          <w:sz w:val="24"/>
          <w:szCs w:val="24"/>
          <w:lang w:val="ru-RU"/>
        </w:rPr>
        <w:t>.</w:t>
      </w:r>
      <w:r w:rsidR="003A1840" w:rsidRPr="00553671">
        <w:rPr>
          <w:rStyle w:val="afb"/>
          <w:rFonts w:ascii="Times New Roman" w:hAnsi="Times New Roman" w:cs="Times New Roman"/>
          <w:color w:val="auto"/>
          <w:sz w:val="24"/>
          <w:szCs w:val="24"/>
          <w:lang w:val="ru-RU"/>
        </w:rPr>
        <w:t xml:space="preserve"> </w:t>
      </w:r>
      <w:r w:rsidRPr="00553671">
        <w:rPr>
          <w:rFonts w:ascii="Times New Roman" w:hAnsi="Times New Roman" w:cs="Times New Roman"/>
          <w:color w:val="auto"/>
          <w:sz w:val="24"/>
          <w:szCs w:val="24"/>
          <w:lang w:val="ru-RU"/>
        </w:rPr>
        <w:t>В Алжире в июле были внесены поправки в уголовный кодекс, предусматривающие защиту медицинских работников от словесных и физических нападений</w:t>
      </w:r>
      <w:proofErr w:type="gramEnd"/>
      <w:r w:rsidRPr="00553671">
        <w:rPr>
          <w:rFonts w:ascii="Times New Roman" w:hAnsi="Times New Roman" w:cs="Times New Roman"/>
          <w:color w:val="auto"/>
          <w:sz w:val="24"/>
          <w:szCs w:val="24"/>
          <w:lang w:val="ru-RU"/>
        </w:rPr>
        <w:t xml:space="preserve">, а также наказание для правонарушителей в </w:t>
      </w:r>
      <w:proofErr w:type="gramStart"/>
      <w:r w:rsidRPr="00553671">
        <w:rPr>
          <w:rFonts w:ascii="Times New Roman" w:hAnsi="Times New Roman" w:cs="Times New Roman"/>
          <w:color w:val="auto"/>
          <w:sz w:val="24"/>
          <w:szCs w:val="24"/>
          <w:lang w:val="ru-RU"/>
        </w:rPr>
        <w:t>виде</w:t>
      </w:r>
      <w:proofErr w:type="gramEnd"/>
      <w:r w:rsidRPr="00553671">
        <w:rPr>
          <w:rFonts w:ascii="Times New Roman" w:hAnsi="Times New Roman" w:cs="Times New Roman"/>
          <w:color w:val="auto"/>
          <w:sz w:val="24"/>
          <w:szCs w:val="24"/>
          <w:lang w:val="ru-RU"/>
        </w:rPr>
        <w:t xml:space="preserve"> лишения свободы на срок от пяти до десяти лет</w:t>
      </w:r>
      <w:r w:rsidR="005556EB" w:rsidRPr="00553671">
        <w:rPr>
          <w:rStyle w:val="aff6"/>
          <w:rFonts w:ascii="Times New Roman" w:hAnsi="Times New Roman" w:cs="Times New Roman"/>
          <w:color w:val="auto"/>
          <w:sz w:val="24"/>
          <w:szCs w:val="24"/>
          <w:vertAlign w:val="superscript"/>
          <w:lang w:val="en-GB"/>
        </w:rPr>
        <w:endnoteReference w:id="11"/>
      </w:r>
      <w:r w:rsidR="005556EB" w:rsidRPr="00553671">
        <w:rPr>
          <w:rStyle w:val="afb"/>
          <w:rFonts w:ascii="Times New Roman" w:hAnsi="Times New Roman" w:cs="Times New Roman"/>
          <w:color w:val="auto"/>
          <w:sz w:val="24"/>
          <w:szCs w:val="24"/>
          <w:lang w:val="ru-RU"/>
        </w:rPr>
        <w:t>.</w:t>
      </w:r>
      <w:r w:rsidR="003A1840" w:rsidRPr="00553671">
        <w:rPr>
          <w:rStyle w:val="afb"/>
          <w:rFonts w:ascii="Times New Roman" w:hAnsi="Times New Roman" w:cs="Times New Roman"/>
          <w:color w:val="auto"/>
          <w:sz w:val="24"/>
          <w:szCs w:val="24"/>
          <w:lang w:val="ru-RU"/>
        </w:rPr>
        <w:t xml:space="preserve"> </w:t>
      </w:r>
    </w:p>
    <w:p w:rsidR="005556EB" w:rsidRPr="00553671" w:rsidRDefault="00F95EB3" w:rsidP="00505037">
      <w:pPr>
        <w:spacing w:after="120"/>
        <w:jc w:val="both"/>
        <w:rPr>
          <w:rFonts w:ascii="Times New Roman" w:hAnsi="Times New Roman" w:cs="Times New Roman"/>
          <w:color w:val="auto"/>
          <w:sz w:val="24"/>
          <w:szCs w:val="24"/>
          <w:lang w:val="ru-RU"/>
        </w:rPr>
      </w:pPr>
      <w:r w:rsidRPr="00553671">
        <w:rPr>
          <w:rFonts w:ascii="Times New Roman" w:hAnsi="Times New Roman" w:cs="Times New Roman"/>
          <w:color w:val="auto"/>
          <w:sz w:val="24"/>
          <w:szCs w:val="24"/>
          <w:lang w:val="ru-RU"/>
        </w:rPr>
        <w:t xml:space="preserve">Наконец, важно </w:t>
      </w:r>
      <w:r w:rsidRPr="00FD474B">
        <w:rPr>
          <w:rFonts w:ascii="Times New Roman" w:hAnsi="Times New Roman" w:cs="Times New Roman"/>
          <w:b/>
          <w:color w:val="960A55" w:themeColor="accent4"/>
          <w:sz w:val="24"/>
          <w:szCs w:val="24"/>
          <w:lang w:val="ru-RU"/>
        </w:rPr>
        <w:t>обеспечить соблюдение</w:t>
      </w:r>
      <w:r w:rsidRPr="00553671">
        <w:rPr>
          <w:rFonts w:ascii="Times New Roman" w:hAnsi="Times New Roman" w:cs="Times New Roman"/>
          <w:color w:val="auto"/>
          <w:sz w:val="24"/>
          <w:szCs w:val="24"/>
          <w:lang w:val="ru-RU"/>
        </w:rPr>
        <w:t xml:space="preserve"> всех этих норм охраны труда. Кризис </w:t>
      </w:r>
      <w:r w:rsidRPr="00553671">
        <w:rPr>
          <w:rFonts w:ascii="Times New Roman" w:hAnsi="Times New Roman" w:cs="Times New Roman"/>
          <w:color w:val="auto"/>
          <w:sz w:val="24"/>
          <w:szCs w:val="24"/>
        </w:rPr>
        <w:t>COVID</w:t>
      </w:r>
      <w:r w:rsidRPr="00553671">
        <w:rPr>
          <w:rFonts w:ascii="Times New Roman" w:hAnsi="Times New Roman" w:cs="Times New Roman"/>
          <w:color w:val="auto"/>
          <w:sz w:val="24"/>
          <w:szCs w:val="24"/>
          <w:lang w:val="ru-RU"/>
        </w:rPr>
        <w:t xml:space="preserve">-19 высветил необходимость укрепления и развития системы </w:t>
      </w:r>
      <w:r w:rsidRPr="00FD474B">
        <w:rPr>
          <w:rFonts w:ascii="Times New Roman" w:hAnsi="Times New Roman" w:cs="Times New Roman"/>
          <w:b/>
          <w:color w:val="960A55" w:themeColor="accent4"/>
          <w:sz w:val="24"/>
          <w:szCs w:val="24"/>
          <w:lang w:val="ru-RU"/>
        </w:rPr>
        <w:t>инспекции труда</w:t>
      </w:r>
      <w:r w:rsidRPr="00553671">
        <w:rPr>
          <w:rFonts w:ascii="Times New Roman" w:hAnsi="Times New Roman" w:cs="Times New Roman"/>
          <w:color w:val="auto"/>
          <w:sz w:val="24"/>
          <w:szCs w:val="24"/>
          <w:lang w:val="ru-RU"/>
        </w:rPr>
        <w:t xml:space="preserve"> с тем</w:t>
      </w:r>
      <w:r w:rsidR="00553671" w:rsidRPr="00553671">
        <w:rPr>
          <w:rFonts w:ascii="Times New Roman" w:hAnsi="Times New Roman" w:cs="Times New Roman"/>
          <w:color w:val="auto"/>
          <w:sz w:val="24"/>
          <w:szCs w:val="24"/>
          <w:lang w:val="ru-RU"/>
        </w:rPr>
        <w:t>,</w:t>
      </w:r>
      <w:r w:rsidRPr="00553671">
        <w:rPr>
          <w:rFonts w:ascii="Times New Roman" w:hAnsi="Times New Roman" w:cs="Times New Roman"/>
          <w:color w:val="auto"/>
          <w:sz w:val="24"/>
          <w:szCs w:val="24"/>
          <w:lang w:val="ru-RU"/>
        </w:rPr>
        <w:t xml:space="preserve"> чтобы она </w:t>
      </w:r>
      <w:r w:rsidR="00553671" w:rsidRPr="00553671">
        <w:rPr>
          <w:rFonts w:ascii="Times New Roman" w:hAnsi="Times New Roman" w:cs="Times New Roman"/>
          <w:color w:val="auto"/>
          <w:sz w:val="24"/>
          <w:szCs w:val="24"/>
          <w:lang w:val="ru-RU"/>
        </w:rPr>
        <w:t>могла</w:t>
      </w:r>
      <w:r w:rsidRPr="00553671">
        <w:rPr>
          <w:rFonts w:ascii="Times New Roman" w:hAnsi="Times New Roman" w:cs="Times New Roman"/>
          <w:color w:val="auto"/>
          <w:sz w:val="24"/>
          <w:szCs w:val="24"/>
          <w:lang w:val="ru-RU"/>
        </w:rPr>
        <w:t xml:space="preserve"> адаптироваться к новым вызовам. </w:t>
      </w:r>
      <w:r w:rsidR="00553671" w:rsidRPr="00553671">
        <w:rPr>
          <w:rFonts w:ascii="Times New Roman" w:hAnsi="Times New Roman" w:cs="Times New Roman"/>
          <w:color w:val="auto"/>
          <w:sz w:val="24"/>
          <w:szCs w:val="24"/>
          <w:lang w:val="ru-RU"/>
        </w:rPr>
        <w:t>Так</w:t>
      </w:r>
      <w:r w:rsidRPr="00553671">
        <w:rPr>
          <w:rFonts w:ascii="Times New Roman" w:hAnsi="Times New Roman" w:cs="Times New Roman"/>
          <w:color w:val="auto"/>
          <w:sz w:val="24"/>
          <w:szCs w:val="24"/>
          <w:lang w:val="ru-RU"/>
        </w:rPr>
        <w:t xml:space="preserve">, в </w:t>
      </w:r>
      <w:proofErr w:type="gramStart"/>
      <w:r w:rsidRPr="00553671">
        <w:rPr>
          <w:rFonts w:ascii="Times New Roman" w:hAnsi="Times New Roman" w:cs="Times New Roman"/>
          <w:color w:val="auto"/>
          <w:sz w:val="24"/>
          <w:szCs w:val="24"/>
          <w:lang w:val="ru-RU"/>
        </w:rPr>
        <w:t>марте</w:t>
      </w:r>
      <w:proofErr w:type="gramEnd"/>
      <w:r w:rsidRPr="00553671">
        <w:rPr>
          <w:rFonts w:ascii="Times New Roman" w:hAnsi="Times New Roman" w:cs="Times New Roman"/>
          <w:color w:val="auto"/>
          <w:sz w:val="24"/>
          <w:szCs w:val="24"/>
          <w:lang w:val="ru-RU"/>
        </w:rPr>
        <w:t xml:space="preserve"> 2020 года департамент инспекции труда Испании создал специализированную группу по вопросам воздействи</w:t>
      </w:r>
      <w:r w:rsidR="00553671" w:rsidRPr="00553671">
        <w:rPr>
          <w:rFonts w:ascii="Times New Roman" w:hAnsi="Times New Roman" w:cs="Times New Roman"/>
          <w:color w:val="auto"/>
          <w:sz w:val="24"/>
          <w:szCs w:val="24"/>
          <w:lang w:val="ru-RU"/>
        </w:rPr>
        <w:t>я</w:t>
      </w:r>
      <w:r w:rsidRPr="00553671">
        <w:rPr>
          <w:rFonts w:ascii="Times New Roman" w:hAnsi="Times New Roman" w:cs="Times New Roman"/>
          <w:color w:val="auto"/>
          <w:sz w:val="24"/>
          <w:szCs w:val="24"/>
          <w:lang w:val="ru-RU"/>
        </w:rPr>
        <w:t xml:space="preserve"> пандемии </w:t>
      </w:r>
      <w:r w:rsidRPr="00553671">
        <w:rPr>
          <w:rFonts w:ascii="Times New Roman" w:hAnsi="Times New Roman" w:cs="Times New Roman"/>
          <w:color w:val="auto"/>
          <w:sz w:val="24"/>
          <w:szCs w:val="24"/>
        </w:rPr>
        <w:t>COVID</w:t>
      </w:r>
      <w:r w:rsidRPr="00553671">
        <w:rPr>
          <w:rFonts w:ascii="Times New Roman" w:hAnsi="Times New Roman" w:cs="Times New Roman"/>
          <w:color w:val="auto"/>
          <w:sz w:val="24"/>
          <w:szCs w:val="24"/>
          <w:lang w:val="ru-RU"/>
        </w:rPr>
        <w:t>-19 на сферу труда, укреплени</w:t>
      </w:r>
      <w:r w:rsidR="00553671" w:rsidRPr="00553671">
        <w:rPr>
          <w:rFonts w:ascii="Times New Roman" w:hAnsi="Times New Roman" w:cs="Times New Roman"/>
          <w:color w:val="auto"/>
          <w:sz w:val="24"/>
          <w:szCs w:val="24"/>
          <w:lang w:val="ru-RU"/>
        </w:rPr>
        <w:t>я</w:t>
      </w:r>
      <w:r w:rsidRPr="00553671">
        <w:rPr>
          <w:rFonts w:ascii="Times New Roman" w:hAnsi="Times New Roman" w:cs="Times New Roman"/>
          <w:color w:val="auto"/>
          <w:sz w:val="24"/>
          <w:szCs w:val="24"/>
          <w:lang w:val="ru-RU"/>
        </w:rPr>
        <w:t xml:space="preserve"> превентивных мер и защит</w:t>
      </w:r>
      <w:r w:rsidR="00553671" w:rsidRPr="00553671">
        <w:rPr>
          <w:rFonts w:ascii="Times New Roman" w:hAnsi="Times New Roman" w:cs="Times New Roman"/>
          <w:color w:val="auto"/>
          <w:sz w:val="24"/>
          <w:szCs w:val="24"/>
          <w:lang w:val="ru-RU"/>
        </w:rPr>
        <w:t>ы</w:t>
      </w:r>
      <w:r w:rsidRPr="00553671">
        <w:rPr>
          <w:rFonts w:ascii="Times New Roman" w:hAnsi="Times New Roman" w:cs="Times New Roman"/>
          <w:color w:val="auto"/>
          <w:sz w:val="24"/>
          <w:szCs w:val="24"/>
          <w:lang w:val="ru-RU"/>
        </w:rPr>
        <w:t xml:space="preserve"> индивидуальных и коллективных прав трудящихся, которые могут быть проигнорированы или ограничены во время пандемии</w:t>
      </w:r>
      <w:r w:rsidR="00B403E9" w:rsidRPr="00553671">
        <w:rPr>
          <w:rFonts w:ascii="Times New Roman" w:hAnsi="Times New Roman" w:cs="Times New Roman"/>
          <w:color w:val="auto"/>
          <w:sz w:val="24"/>
          <w:szCs w:val="24"/>
          <w:lang w:val="ru-RU"/>
        </w:rPr>
        <w:t>.</w:t>
      </w:r>
      <w:r w:rsidR="005556EB" w:rsidRPr="00553671">
        <w:rPr>
          <w:rFonts w:ascii="Times New Roman" w:hAnsi="Times New Roman" w:cs="Times New Roman"/>
          <w:color w:val="auto"/>
          <w:sz w:val="24"/>
          <w:szCs w:val="24"/>
          <w:vertAlign w:val="superscript"/>
        </w:rPr>
        <w:endnoteReference w:id="12"/>
      </w:r>
    </w:p>
    <w:p w:rsidR="00AC0E1C" w:rsidRPr="00553671" w:rsidRDefault="005E1351" w:rsidP="00553671">
      <w:pPr>
        <w:spacing w:before="0" w:after="360"/>
        <w:jc w:val="both"/>
        <w:rPr>
          <w:rFonts w:ascii="Times New Roman" w:eastAsiaTheme="minorHAnsi" w:hAnsi="Times New Roman" w:cs="Times New Roman"/>
          <w:color w:val="auto"/>
          <w:sz w:val="24"/>
          <w:szCs w:val="24"/>
          <w:lang w:val="ru-RU"/>
        </w:rPr>
      </w:pPr>
      <w:proofErr w:type="gramStart"/>
      <w:r w:rsidRPr="00553671">
        <w:rPr>
          <w:rFonts w:ascii="Times New Roman" w:hAnsi="Times New Roman" w:cs="Times New Roman"/>
          <w:color w:val="auto"/>
          <w:sz w:val="24"/>
          <w:szCs w:val="24"/>
          <w:lang w:val="ru-RU"/>
        </w:rPr>
        <w:t xml:space="preserve">Помимо инспекции труда, </w:t>
      </w:r>
      <w:r w:rsidRPr="00FD474B">
        <w:rPr>
          <w:rFonts w:ascii="Times New Roman" w:hAnsi="Times New Roman" w:cs="Times New Roman"/>
          <w:b/>
          <w:color w:val="960A55" w:themeColor="accent4"/>
          <w:sz w:val="24"/>
          <w:szCs w:val="24"/>
          <w:lang w:val="ru-RU"/>
        </w:rPr>
        <w:t>ряд других механизмов</w:t>
      </w:r>
      <w:r w:rsidRPr="00553671">
        <w:rPr>
          <w:rFonts w:ascii="Times New Roman" w:hAnsi="Times New Roman" w:cs="Times New Roman"/>
          <w:color w:val="auto"/>
          <w:sz w:val="24"/>
          <w:szCs w:val="24"/>
          <w:lang w:val="ru-RU"/>
        </w:rPr>
        <w:t>, в том числе консультационные услуги, кодексы поведения, контрактные требования, повышение осведомленности и меры поощрения также могут способствовать соблюдению стандартов безопасности труда</w:t>
      </w:r>
      <w:r w:rsidR="005556EB" w:rsidRPr="00553671">
        <w:rPr>
          <w:rStyle w:val="aff6"/>
          <w:rFonts w:ascii="Times New Roman" w:hAnsi="Times New Roman" w:cs="Times New Roman"/>
          <w:color w:val="auto"/>
          <w:sz w:val="24"/>
          <w:szCs w:val="24"/>
          <w:vertAlign w:val="superscript"/>
          <w:lang w:val="en-GB"/>
        </w:rPr>
        <w:endnoteReference w:id="13"/>
      </w:r>
      <w:r w:rsidR="005556EB" w:rsidRPr="00553671">
        <w:rPr>
          <w:rStyle w:val="afb"/>
          <w:rFonts w:ascii="Times New Roman" w:hAnsi="Times New Roman" w:cs="Times New Roman"/>
          <w:color w:val="auto"/>
          <w:sz w:val="24"/>
          <w:szCs w:val="24"/>
          <w:lang w:val="ru-RU"/>
        </w:rPr>
        <w:t xml:space="preserve">. </w:t>
      </w:r>
      <w:r w:rsidR="0033176B" w:rsidRPr="00553671">
        <w:rPr>
          <w:rFonts w:ascii="Times New Roman" w:hAnsi="Times New Roman" w:cs="Times New Roman"/>
          <w:color w:val="auto"/>
          <w:sz w:val="24"/>
          <w:szCs w:val="24"/>
          <w:lang w:val="ru-RU"/>
        </w:rPr>
        <w:t xml:space="preserve">Например, на Филиппинах правительство учредило премию </w:t>
      </w:r>
      <w:r w:rsidR="0033176B" w:rsidRPr="00553671">
        <w:rPr>
          <w:rFonts w:ascii="Times New Roman" w:hAnsi="Times New Roman" w:cs="Times New Roman"/>
          <w:i/>
          <w:color w:val="auto"/>
          <w:sz w:val="24"/>
          <w:szCs w:val="24"/>
        </w:rPr>
        <w:t>COVID</w:t>
      </w:r>
      <w:r w:rsidR="0033176B" w:rsidRPr="00553671">
        <w:rPr>
          <w:rFonts w:ascii="Times New Roman" w:hAnsi="Times New Roman" w:cs="Times New Roman"/>
          <w:i/>
          <w:color w:val="auto"/>
          <w:sz w:val="24"/>
          <w:szCs w:val="24"/>
          <w:lang w:val="ru-RU"/>
        </w:rPr>
        <w:t xml:space="preserve">-19 </w:t>
      </w:r>
      <w:r w:rsidR="0033176B" w:rsidRPr="00553671">
        <w:rPr>
          <w:rFonts w:ascii="Times New Roman" w:hAnsi="Times New Roman" w:cs="Times New Roman"/>
          <w:i/>
          <w:color w:val="auto"/>
          <w:sz w:val="24"/>
          <w:szCs w:val="24"/>
        </w:rPr>
        <w:t>Response</w:t>
      </w:r>
      <w:r w:rsidR="0033176B" w:rsidRPr="00553671">
        <w:rPr>
          <w:rFonts w:ascii="Times New Roman" w:hAnsi="Times New Roman" w:cs="Times New Roman"/>
          <w:i/>
          <w:color w:val="auto"/>
          <w:sz w:val="24"/>
          <w:szCs w:val="24"/>
          <w:lang w:val="ru-RU"/>
        </w:rPr>
        <w:t xml:space="preserve"> </w:t>
      </w:r>
      <w:r w:rsidR="0033176B" w:rsidRPr="00553671">
        <w:rPr>
          <w:rFonts w:ascii="Times New Roman" w:hAnsi="Times New Roman" w:cs="Times New Roman"/>
          <w:i/>
          <w:color w:val="auto"/>
          <w:sz w:val="24"/>
          <w:szCs w:val="24"/>
        </w:rPr>
        <w:t>Award</w:t>
      </w:r>
      <w:r w:rsidR="0033176B" w:rsidRPr="00553671">
        <w:rPr>
          <w:rFonts w:ascii="Times New Roman" w:hAnsi="Times New Roman" w:cs="Times New Roman"/>
          <w:color w:val="auto"/>
          <w:sz w:val="24"/>
          <w:szCs w:val="24"/>
          <w:lang w:val="ru-RU"/>
        </w:rPr>
        <w:t>, которая будет присуждаться работодателям, успешно остановившим распространение вируса на рабочих местах путем принятия политики и программ в области охраны труда</w:t>
      </w:r>
      <w:r w:rsidR="005556EB" w:rsidRPr="00553671">
        <w:rPr>
          <w:rFonts w:ascii="Times New Roman" w:hAnsi="Times New Roman" w:cs="Times New Roman"/>
          <w:color w:val="auto"/>
          <w:sz w:val="24"/>
          <w:szCs w:val="24"/>
          <w:lang w:val="ru-RU"/>
        </w:rPr>
        <w:t>.</w:t>
      </w:r>
      <w:proofErr w:type="gramEnd"/>
      <w:r w:rsidR="005556EB" w:rsidRPr="00553671">
        <w:rPr>
          <w:rFonts w:ascii="Times New Roman" w:hAnsi="Times New Roman" w:cs="Times New Roman"/>
          <w:color w:val="auto"/>
          <w:sz w:val="24"/>
          <w:szCs w:val="24"/>
          <w:vertAlign w:val="superscript"/>
        </w:rPr>
        <w:endnoteReference w:id="14"/>
      </w:r>
      <w:r w:rsidR="005556EB" w:rsidRPr="00553671">
        <w:rPr>
          <w:rFonts w:ascii="Times New Roman" w:hAnsi="Times New Roman" w:cs="Times New Roman"/>
          <w:color w:val="auto"/>
          <w:sz w:val="24"/>
          <w:szCs w:val="24"/>
          <w:lang w:val="ru-RU"/>
        </w:rPr>
        <w:t xml:space="preserve"> </w:t>
      </w:r>
      <w:r w:rsidR="00AC0E1C" w:rsidRPr="00553671">
        <w:rPr>
          <w:rFonts w:ascii="Times New Roman" w:hAnsi="Times New Roman" w:cs="Times New Roman"/>
          <w:color w:val="auto"/>
          <w:sz w:val="24"/>
          <w:szCs w:val="24"/>
          <w:lang w:val="ru-RU"/>
        </w:rPr>
        <w:t xml:space="preserve"> </w:t>
      </w:r>
      <w:r w:rsidR="005A4ABD" w:rsidRPr="00553671">
        <w:rPr>
          <w:rFonts w:ascii="Times New Roman" w:hAnsi="Times New Roman" w:cs="Times New Roman"/>
          <w:color w:val="auto"/>
          <w:sz w:val="24"/>
          <w:szCs w:val="24"/>
          <w:lang w:val="ru-RU"/>
        </w:rPr>
        <w:t xml:space="preserve">Критерии для этой награды были взяты из контрольного перечня вопросов по профилактике и смягчению воздействия </w:t>
      </w:r>
      <w:r w:rsidR="005A4ABD" w:rsidRPr="00553671">
        <w:rPr>
          <w:rFonts w:ascii="Times New Roman" w:hAnsi="Times New Roman" w:cs="Times New Roman"/>
          <w:color w:val="auto"/>
          <w:sz w:val="24"/>
          <w:szCs w:val="24"/>
        </w:rPr>
        <w:t>COVID</w:t>
      </w:r>
      <w:r w:rsidR="005A4ABD" w:rsidRPr="00553671">
        <w:rPr>
          <w:rFonts w:ascii="Times New Roman" w:hAnsi="Times New Roman" w:cs="Times New Roman"/>
          <w:color w:val="auto"/>
          <w:sz w:val="24"/>
          <w:szCs w:val="24"/>
          <w:lang w:val="ru-RU"/>
        </w:rPr>
        <w:t>-19 на рабочих местах, разработанного МОТ</w:t>
      </w:r>
      <w:r w:rsidR="005556EB" w:rsidRPr="00553671">
        <w:rPr>
          <w:rFonts w:ascii="Times New Roman" w:hAnsi="Times New Roman" w:cs="Times New Roman"/>
          <w:color w:val="auto"/>
          <w:sz w:val="24"/>
          <w:szCs w:val="24"/>
          <w:vertAlign w:val="superscript"/>
        </w:rPr>
        <w:endnoteReference w:id="15"/>
      </w:r>
      <w:r w:rsidR="00AC0E1C" w:rsidRPr="00553671">
        <w:rPr>
          <w:rFonts w:ascii="Times New Roman" w:hAnsi="Times New Roman" w:cs="Times New Roman"/>
          <w:color w:val="auto"/>
          <w:sz w:val="24"/>
          <w:szCs w:val="24"/>
          <w:lang w:val="ru-RU"/>
        </w:rPr>
        <w:t xml:space="preserve">. </w:t>
      </w:r>
    </w:p>
    <w:p w:rsidR="00636FB3" w:rsidRPr="006832F4" w:rsidRDefault="00636FB3" w:rsidP="00553671">
      <w:pPr>
        <w:pStyle w:val="2"/>
        <w:spacing w:before="240" w:after="120"/>
        <w:rPr>
          <w:lang w:val="ru-RU"/>
        </w:rPr>
        <w:sectPr w:rsidR="00636FB3" w:rsidRPr="006832F4" w:rsidSect="00586641">
          <w:footerReference w:type="default" r:id="rId10"/>
          <w:footnotePr>
            <w:numFmt w:val="upperRoman"/>
          </w:footnotePr>
          <w:endnotePr>
            <w:numFmt w:val="decimal"/>
          </w:endnotePr>
          <w:type w:val="continuous"/>
          <w:pgSz w:w="11906" w:h="16838"/>
          <w:pgMar w:top="709" w:right="851" w:bottom="851" w:left="1418" w:header="708" w:footer="708" w:gutter="0"/>
          <w:cols w:space="708"/>
          <w:docGrid w:linePitch="360"/>
        </w:sectPr>
      </w:pPr>
      <w:r w:rsidRPr="006832F4">
        <w:rPr>
          <w:lang w:val="ru-RU"/>
        </w:rPr>
        <w:t>Национальн</w:t>
      </w:r>
      <w:r>
        <w:rPr>
          <w:lang w:val="ru-RU"/>
        </w:rPr>
        <w:t>ая организационная структура охраны труда</w:t>
      </w:r>
      <w:r w:rsidRPr="006832F4">
        <w:rPr>
          <w:lang w:val="ru-RU"/>
        </w:rPr>
        <w:t xml:space="preserve">  </w:t>
      </w:r>
    </w:p>
    <w:p w:rsidR="00181CFA" w:rsidRPr="00553671" w:rsidRDefault="00181CFA" w:rsidP="00553671">
      <w:pPr>
        <w:spacing w:after="120"/>
        <w:ind w:left="284"/>
        <w:jc w:val="both"/>
        <w:rPr>
          <w:rFonts w:ascii="Times New Roman" w:hAnsi="Times New Roman" w:cs="Times New Roman"/>
          <w:color w:val="auto"/>
          <w:sz w:val="24"/>
          <w:szCs w:val="24"/>
          <w:lang w:val="ru-RU"/>
        </w:rPr>
      </w:pPr>
      <w:r w:rsidRPr="00553671">
        <w:rPr>
          <w:rFonts w:ascii="Times New Roman" w:hAnsi="Times New Roman" w:cs="Times New Roman"/>
          <w:color w:val="auto"/>
          <w:sz w:val="24"/>
          <w:szCs w:val="24"/>
          <w:lang w:val="ru-RU"/>
        </w:rPr>
        <w:lastRenderedPageBreak/>
        <w:t xml:space="preserve">Кризис </w:t>
      </w:r>
      <w:r w:rsidRPr="00553671">
        <w:rPr>
          <w:rFonts w:ascii="Times New Roman" w:hAnsi="Times New Roman" w:cs="Times New Roman"/>
          <w:color w:val="auto"/>
          <w:sz w:val="24"/>
          <w:szCs w:val="24"/>
          <w:lang w:val="en-GB"/>
        </w:rPr>
        <w:t>COVID</w:t>
      </w:r>
      <w:r w:rsidRPr="00553671">
        <w:rPr>
          <w:rFonts w:ascii="Times New Roman" w:hAnsi="Times New Roman" w:cs="Times New Roman"/>
          <w:color w:val="auto"/>
          <w:sz w:val="24"/>
          <w:szCs w:val="24"/>
          <w:lang w:val="ru-RU"/>
        </w:rPr>
        <w:t>-19 ясно продемонстрировал необходимость в прочной организационной структуре охраны труда.</w:t>
      </w:r>
    </w:p>
    <w:p w:rsidR="00181CFA" w:rsidRPr="00553671" w:rsidRDefault="00181CFA" w:rsidP="00553671">
      <w:pPr>
        <w:spacing w:after="120"/>
        <w:ind w:left="284"/>
        <w:jc w:val="both"/>
        <w:rPr>
          <w:rFonts w:ascii="Times New Roman" w:hAnsi="Times New Roman" w:cs="Times New Roman"/>
          <w:color w:val="auto"/>
          <w:sz w:val="24"/>
          <w:szCs w:val="24"/>
          <w:lang w:val="ru-RU"/>
        </w:rPr>
      </w:pPr>
      <w:r w:rsidRPr="00553671">
        <w:rPr>
          <w:rFonts w:ascii="Times New Roman" w:hAnsi="Times New Roman" w:cs="Times New Roman"/>
          <w:color w:val="auto"/>
          <w:sz w:val="24"/>
          <w:szCs w:val="24"/>
          <w:lang w:val="ru-RU"/>
        </w:rPr>
        <w:t xml:space="preserve">Поскольку рабочие места могут стать источником вспышки вирусной инфекции, проблемы, связанные с охраной труда, следует решать в рамках ответных мер на кризис, принимаемых на национальном уровне, </w:t>
      </w:r>
      <w:proofErr w:type="gramStart"/>
      <w:r w:rsidRPr="00553671">
        <w:rPr>
          <w:rFonts w:ascii="Times New Roman" w:hAnsi="Times New Roman" w:cs="Times New Roman"/>
          <w:color w:val="auto"/>
          <w:sz w:val="24"/>
          <w:szCs w:val="24"/>
          <w:lang w:val="ru-RU"/>
        </w:rPr>
        <w:t>и</w:t>
      </w:r>
      <w:proofErr w:type="gramEnd"/>
      <w:r w:rsidRPr="00553671">
        <w:rPr>
          <w:rFonts w:ascii="Times New Roman" w:hAnsi="Times New Roman" w:cs="Times New Roman"/>
          <w:color w:val="auto"/>
          <w:sz w:val="24"/>
          <w:szCs w:val="24"/>
          <w:lang w:val="ru-RU"/>
        </w:rPr>
        <w:t xml:space="preserve"> следовательно, в обсуждении таких мер должны принимать активное участие компетентные органы охраны труда. Наличие на национальном уровне компетентных органов охраны труда, которые обеспечивают надежное руководство в период кризиса, имеет ключевое значение для осуществления более согласованных и быстрых действий в стремительно развивающейся и меняющейся ситуации. </w:t>
      </w:r>
    </w:p>
    <w:p w:rsidR="00181CFA" w:rsidRDefault="00181CFA" w:rsidP="00553671">
      <w:pPr>
        <w:spacing w:after="120"/>
        <w:ind w:left="284"/>
        <w:jc w:val="both"/>
        <w:rPr>
          <w:rFonts w:ascii="Times New Roman" w:hAnsi="Times New Roman" w:cs="Times New Roman"/>
          <w:color w:val="auto"/>
          <w:sz w:val="24"/>
          <w:szCs w:val="24"/>
          <w:lang w:val="ru-RU"/>
        </w:rPr>
      </w:pPr>
      <w:r w:rsidRPr="00553671">
        <w:rPr>
          <w:rFonts w:ascii="Times New Roman" w:hAnsi="Times New Roman" w:cs="Times New Roman"/>
          <w:color w:val="auto"/>
          <w:sz w:val="24"/>
          <w:szCs w:val="24"/>
          <w:lang w:val="ru-RU"/>
        </w:rPr>
        <w:t xml:space="preserve">Национальная структура охраны труда должна включать в себя механизмы обеспечения </w:t>
      </w:r>
      <w:r w:rsidRPr="00FD474B">
        <w:rPr>
          <w:rFonts w:ascii="Times New Roman" w:hAnsi="Times New Roman" w:cs="Times New Roman"/>
          <w:b/>
          <w:color w:val="960A55" w:themeColor="accent4"/>
          <w:sz w:val="24"/>
          <w:szCs w:val="24"/>
          <w:lang w:val="ru-RU"/>
        </w:rPr>
        <w:t>социального диалога</w:t>
      </w:r>
      <w:r w:rsidRPr="00553671">
        <w:rPr>
          <w:rFonts w:ascii="Times New Roman" w:hAnsi="Times New Roman" w:cs="Times New Roman"/>
          <w:color w:val="auto"/>
          <w:sz w:val="24"/>
          <w:szCs w:val="24"/>
          <w:lang w:val="ru-RU"/>
        </w:rPr>
        <w:t xml:space="preserve"> по вопросам охраны труда, поскольку консенсус, достигнутый в </w:t>
      </w:r>
      <w:proofErr w:type="gramStart"/>
      <w:r w:rsidRPr="00553671">
        <w:rPr>
          <w:rFonts w:ascii="Times New Roman" w:hAnsi="Times New Roman" w:cs="Times New Roman"/>
          <w:color w:val="auto"/>
          <w:sz w:val="24"/>
          <w:szCs w:val="24"/>
          <w:lang w:val="ru-RU"/>
        </w:rPr>
        <w:t>результате</w:t>
      </w:r>
      <w:proofErr w:type="gramEnd"/>
      <w:r w:rsidRPr="00553671">
        <w:rPr>
          <w:rFonts w:ascii="Times New Roman" w:hAnsi="Times New Roman" w:cs="Times New Roman"/>
          <w:color w:val="auto"/>
          <w:sz w:val="24"/>
          <w:szCs w:val="24"/>
          <w:lang w:val="ru-RU"/>
        </w:rPr>
        <w:t xml:space="preserve"> трехстороннего подхода, способствует более эффективному осуществлению мер, даже если это представляется сложным. Общим механизмом, разработанным странами для обеспечения участия трудящихся и работодателей в управлении охраной труда, является </w:t>
      </w:r>
      <w:r w:rsidRPr="00FD474B">
        <w:rPr>
          <w:rFonts w:ascii="Times New Roman" w:hAnsi="Times New Roman" w:cs="Times New Roman"/>
          <w:b/>
          <w:color w:val="960A55" w:themeColor="accent4"/>
          <w:sz w:val="24"/>
          <w:szCs w:val="24"/>
          <w:lang w:val="ru-RU"/>
        </w:rPr>
        <w:t>Национальный трехсторонний консультативный комитет</w:t>
      </w:r>
      <w:r w:rsidRPr="00FD474B">
        <w:rPr>
          <w:rFonts w:ascii="Times New Roman" w:hAnsi="Times New Roman" w:cs="Times New Roman"/>
          <w:color w:val="960A55" w:themeColor="accent4"/>
          <w:sz w:val="24"/>
          <w:szCs w:val="24"/>
          <w:lang w:val="ru-RU"/>
        </w:rPr>
        <w:t xml:space="preserve"> </w:t>
      </w:r>
      <w:r w:rsidRPr="00FD474B">
        <w:rPr>
          <w:rFonts w:ascii="Times New Roman" w:hAnsi="Times New Roman" w:cs="Times New Roman"/>
          <w:b/>
          <w:color w:val="960A55" w:themeColor="accent4"/>
          <w:sz w:val="24"/>
          <w:szCs w:val="24"/>
          <w:lang w:val="ru-RU"/>
        </w:rPr>
        <w:t>по охране труда</w:t>
      </w:r>
      <w:r w:rsidRPr="00553671">
        <w:rPr>
          <w:rFonts w:ascii="Times New Roman" w:hAnsi="Times New Roman" w:cs="Times New Roman"/>
          <w:color w:val="auto"/>
          <w:sz w:val="24"/>
          <w:szCs w:val="24"/>
          <w:lang w:val="ru-RU"/>
        </w:rPr>
        <w:t xml:space="preserve">, в котором представлены все или большинство заинтересованных министерств, ведомств и социальных партнеров. Комитет должен участвовать в </w:t>
      </w:r>
      <w:proofErr w:type="gramStart"/>
      <w:r w:rsidRPr="00553671">
        <w:rPr>
          <w:rFonts w:ascii="Times New Roman" w:hAnsi="Times New Roman" w:cs="Times New Roman"/>
          <w:color w:val="auto"/>
          <w:sz w:val="24"/>
          <w:szCs w:val="24"/>
          <w:lang w:val="ru-RU"/>
        </w:rPr>
        <w:t>принятии</w:t>
      </w:r>
      <w:proofErr w:type="gramEnd"/>
      <w:r w:rsidRPr="00553671">
        <w:rPr>
          <w:rFonts w:ascii="Times New Roman" w:hAnsi="Times New Roman" w:cs="Times New Roman"/>
          <w:color w:val="auto"/>
          <w:sz w:val="24"/>
          <w:szCs w:val="24"/>
          <w:lang w:val="ru-RU"/>
        </w:rPr>
        <w:t xml:space="preserve"> решений на национальном уровне, в том числе в выпуске инструкций или руководящих указаний по смягчению последствий </w:t>
      </w:r>
      <w:r w:rsidRPr="00553671">
        <w:rPr>
          <w:rFonts w:ascii="Times New Roman" w:hAnsi="Times New Roman" w:cs="Times New Roman"/>
          <w:color w:val="auto"/>
          <w:sz w:val="24"/>
          <w:szCs w:val="24"/>
          <w:lang w:val="en-GB"/>
        </w:rPr>
        <w:t>COVID</w:t>
      </w:r>
      <w:r w:rsidRPr="00553671">
        <w:rPr>
          <w:rFonts w:ascii="Times New Roman" w:hAnsi="Times New Roman" w:cs="Times New Roman"/>
          <w:color w:val="auto"/>
          <w:sz w:val="24"/>
          <w:szCs w:val="24"/>
          <w:lang w:val="ru-RU"/>
        </w:rPr>
        <w:t xml:space="preserve">-19.  </w:t>
      </w:r>
    </w:p>
    <w:p w:rsidR="00553671" w:rsidRDefault="00553671" w:rsidP="00553671">
      <w:pPr>
        <w:spacing w:after="120"/>
        <w:ind w:left="284"/>
        <w:jc w:val="both"/>
        <w:rPr>
          <w:rFonts w:ascii="Times New Roman" w:hAnsi="Times New Roman" w:cs="Times New Roman"/>
          <w:color w:val="auto"/>
          <w:sz w:val="24"/>
          <w:szCs w:val="24"/>
          <w:lang w:val="ru-RU"/>
        </w:rPr>
      </w:pPr>
    </w:p>
    <w:tbl>
      <w:tblPr>
        <w:tblStyle w:val="ad"/>
        <w:tblW w:w="9923" w:type="dxa"/>
        <w:tblInd w:w="108" w:type="dxa"/>
        <w:tblBorders>
          <w:top w:val="dotted" w:sz="8" w:space="0" w:color="960A55" w:themeColor="accent4"/>
          <w:left w:val="dotted" w:sz="8" w:space="0" w:color="960A55" w:themeColor="accent4"/>
          <w:bottom w:val="dotted" w:sz="8" w:space="0" w:color="960A55" w:themeColor="accent4"/>
          <w:right w:val="dotted" w:sz="8" w:space="0" w:color="960A55" w:themeColor="accent4"/>
          <w:insideH w:val="dotted" w:sz="8" w:space="0" w:color="960A55" w:themeColor="accent4"/>
          <w:insideV w:val="dotted" w:sz="8" w:space="0" w:color="960A55" w:themeColor="accent4"/>
        </w:tblBorders>
        <w:shd w:val="clear" w:color="auto" w:fill="F2F2F2" w:themeFill="background1" w:themeFillShade="F2"/>
        <w:tblLook w:val="04A0"/>
      </w:tblPr>
      <w:tblGrid>
        <w:gridCol w:w="9923"/>
      </w:tblGrid>
      <w:tr w:rsidR="00BF5003" w:rsidRPr="008A5873" w:rsidTr="00553671">
        <w:trPr>
          <w:trHeight w:val="292"/>
        </w:trPr>
        <w:tc>
          <w:tcPr>
            <w:tcW w:w="9923" w:type="dxa"/>
            <w:shd w:val="clear" w:color="auto" w:fill="F2F2F2" w:themeFill="background1" w:themeFillShade="F2"/>
          </w:tcPr>
          <w:p w:rsidR="00077CB1" w:rsidRPr="00553671" w:rsidRDefault="00077CB1" w:rsidP="00D879B0">
            <w:pPr>
              <w:spacing w:after="120"/>
              <w:rPr>
                <w:rStyle w:val="af0"/>
                <w:rFonts w:ascii="Times New Roman" w:eastAsiaTheme="minorHAnsi" w:hAnsi="Times New Roman" w:cs="Times New Roman"/>
                <w:sz w:val="24"/>
                <w:szCs w:val="24"/>
                <w:lang w:val="ru-RU"/>
              </w:rPr>
            </w:pPr>
            <w:r w:rsidRPr="00553671">
              <w:rPr>
                <w:rStyle w:val="af0"/>
                <w:rFonts w:ascii="Times New Roman" w:eastAsiaTheme="minorHAnsi" w:hAnsi="Times New Roman" w:cs="Times New Roman"/>
                <w:sz w:val="24"/>
                <w:szCs w:val="24"/>
                <w:lang w:val="ru-RU"/>
              </w:rPr>
              <w:lastRenderedPageBreak/>
              <w:t xml:space="preserve">Австралийская национальная координационная комиссия по вопросам </w:t>
            </w:r>
            <w:r w:rsidRPr="00553671">
              <w:rPr>
                <w:rStyle w:val="af0"/>
                <w:rFonts w:ascii="Times New Roman" w:eastAsiaTheme="minorHAnsi" w:hAnsi="Times New Roman" w:cs="Times New Roman"/>
                <w:sz w:val="24"/>
                <w:szCs w:val="24"/>
                <w:lang w:val="en-GB"/>
              </w:rPr>
              <w:t>COVID</w:t>
            </w:r>
            <w:r w:rsidRPr="00553671">
              <w:rPr>
                <w:rStyle w:val="af0"/>
                <w:rFonts w:ascii="Times New Roman" w:eastAsiaTheme="minorHAnsi" w:hAnsi="Times New Roman" w:cs="Times New Roman"/>
                <w:sz w:val="24"/>
                <w:szCs w:val="24"/>
                <w:lang w:val="ru-RU"/>
              </w:rPr>
              <w:t>-19, рабочая группа по промышленным отношениям</w:t>
            </w:r>
          </w:p>
          <w:p w:rsidR="00077CB1" w:rsidRPr="00553671" w:rsidRDefault="00077CB1" w:rsidP="00D879B0">
            <w:pPr>
              <w:pStyle w:val="Box-Text"/>
              <w:spacing w:after="120"/>
              <w:rPr>
                <w:rStyle w:val="afb"/>
                <w:rFonts w:ascii="Times New Roman" w:hAnsi="Times New Roman" w:cs="Times New Roman"/>
                <w:sz w:val="24"/>
                <w:szCs w:val="24"/>
                <w:lang w:val="ru-RU"/>
              </w:rPr>
            </w:pPr>
            <w:r w:rsidRPr="00553671">
              <w:rPr>
                <w:rStyle w:val="afb"/>
                <w:rFonts w:ascii="Times New Roman" w:hAnsi="Times New Roman" w:cs="Times New Roman"/>
                <w:sz w:val="24"/>
                <w:szCs w:val="24"/>
                <w:lang w:val="ru-RU"/>
              </w:rPr>
              <w:t xml:space="preserve">В апреле 2020 года Национальная координационная комиссия </w:t>
            </w:r>
            <w:r w:rsidR="00553671" w:rsidRPr="00553671">
              <w:rPr>
                <w:rStyle w:val="afb"/>
                <w:rFonts w:ascii="Times New Roman" w:hAnsi="Times New Roman" w:cs="Times New Roman"/>
                <w:sz w:val="24"/>
                <w:szCs w:val="24"/>
                <w:lang w:val="ru-RU"/>
              </w:rPr>
              <w:t xml:space="preserve">Австралии </w:t>
            </w:r>
            <w:r w:rsidRPr="00553671">
              <w:rPr>
                <w:rStyle w:val="afb"/>
                <w:rFonts w:ascii="Times New Roman" w:hAnsi="Times New Roman" w:cs="Times New Roman"/>
                <w:sz w:val="24"/>
                <w:szCs w:val="24"/>
                <w:lang w:val="ru-RU"/>
              </w:rPr>
              <w:t xml:space="preserve">по вопросам </w:t>
            </w:r>
            <w:r w:rsidRPr="00553671">
              <w:rPr>
                <w:rStyle w:val="afb"/>
                <w:rFonts w:ascii="Times New Roman" w:hAnsi="Times New Roman" w:cs="Times New Roman"/>
                <w:sz w:val="24"/>
                <w:szCs w:val="24"/>
                <w:lang w:val="en-GB"/>
              </w:rPr>
              <w:t>COVID</w:t>
            </w:r>
            <w:r w:rsidRPr="00553671">
              <w:rPr>
                <w:rStyle w:val="afb"/>
                <w:rFonts w:ascii="Times New Roman" w:hAnsi="Times New Roman" w:cs="Times New Roman"/>
                <w:sz w:val="24"/>
                <w:szCs w:val="24"/>
                <w:lang w:val="ru-RU"/>
              </w:rPr>
              <w:t>-19 учредила рабочую группу по промышленным отношениям в поддержку безопасных и здоровых условий труда во время пандемии</w:t>
            </w:r>
            <w:r w:rsidR="005556EB" w:rsidRPr="00553671">
              <w:rPr>
                <w:rStyle w:val="afb"/>
                <w:rFonts w:ascii="Times New Roman" w:hAnsi="Times New Roman" w:cs="Times New Roman"/>
                <w:sz w:val="24"/>
                <w:szCs w:val="24"/>
                <w:vertAlign w:val="superscript"/>
                <w:lang w:val="en-GB"/>
              </w:rPr>
              <w:endnoteReference w:id="16"/>
            </w:r>
            <w:r w:rsidR="005556EB" w:rsidRPr="00553671">
              <w:rPr>
                <w:rStyle w:val="afb"/>
                <w:rFonts w:ascii="Times New Roman" w:hAnsi="Times New Roman" w:cs="Times New Roman"/>
                <w:sz w:val="24"/>
                <w:szCs w:val="24"/>
                <w:lang w:val="ru-RU"/>
              </w:rPr>
              <w:t>.</w:t>
            </w:r>
            <w:r w:rsidR="001815D2" w:rsidRPr="00553671">
              <w:rPr>
                <w:rStyle w:val="afb"/>
                <w:rFonts w:ascii="Times New Roman" w:hAnsi="Times New Roman" w:cs="Times New Roman"/>
                <w:sz w:val="24"/>
                <w:szCs w:val="24"/>
                <w:lang w:val="ru-RU"/>
              </w:rPr>
              <w:t xml:space="preserve"> </w:t>
            </w:r>
            <w:r w:rsidR="00553671">
              <w:rPr>
                <w:rStyle w:val="afb"/>
                <w:rFonts w:ascii="Times New Roman" w:hAnsi="Times New Roman" w:cs="Times New Roman"/>
                <w:sz w:val="24"/>
                <w:szCs w:val="24"/>
                <w:lang w:val="ru-RU"/>
              </w:rPr>
              <w:t>Г</w:t>
            </w:r>
            <w:r w:rsidRPr="00553671">
              <w:rPr>
                <w:rStyle w:val="afb"/>
                <w:rFonts w:ascii="Times New Roman" w:hAnsi="Times New Roman" w:cs="Times New Roman"/>
                <w:sz w:val="24"/>
                <w:szCs w:val="24"/>
                <w:lang w:val="ru-RU"/>
              </w:rPr>
              <w:t xml:space="preserve">руппа собрала экспертов в области здравоохранения и труда, представителей работодателей и трудящихся. Основными центрами </w:t>
            </w:r>
            <w:r w:rsidR="00553671">
              <w:rPr>
                <w:rStyle w:val="afb"/>
                <w:rFonts w:ascii="Times New Roman" w:hAnsi="Times New Roman" w:cs="Times New Roman"/>
                <w:sz w:val="24"/>
                <w:szCs w:val="24"/>
                <w:lang w:val="ru-RU"/>
              </w:rPr>
              <w:t xml:space="preserve">координации </w:t>
            </w:r>
            <w:r w:rsidRPr="00553671">
              <w:rPr>
                <w:rStyle w:val="afb"/>
                <w:rFonts w:ascii="Times New Roman" w:hAnsi="Times New Roman" w:cs="Times New Roman"/>
                <w:sz w:val="24"/>
                <w:szCs w:val="24"/>
                <w:lang w:val="ru-RU"/>
              </w:rPr>
              <w:t xml:space="preserve">стали государственное учреждение по охране труда </w:t>
            </w:r>
            <w:r w:rsidRPr="00553671">
              <w:rPr>
                <w:rStyle w:val="afb"/>
                <w:rFonts w:ascii="Times New Roman" w:hAnsi="Times New Roman" w:cs="Times New Roman"/>
                <w:i/>
                <w:sz w:val="24"/>
                <w:szCs w:val="24"/>
              </w:rPr>
              <w:t>Safe</w:t>
            </w:r>
            <w:r w:rsidRPr="00553671">
              <w:rPr>
                <w:rStyle w:val="afb"/>
                <w:rFonts w:ascii="Times New Roman" w:hAnsi="Times New Roman" w:cs="Times New Roman"/>
                <w:i/>
                <w:sz w:val="24"/>
                <w:szCs w:val="24"/>
                <w:lang w:val="ru-RU"/>
              </w:rPr>
              <w:t xml:space="preserve"> </w:t>
            </w:r>
            <w:r w:rsidRPr="00553671">
              <w:rPr>
                <w:rStyle w:val="afb"/>
                <w:rFonts w:ascii="Times New Roman" w:hAnsi="Times New Roman" w:cs="Times New Roman"/>
                <w:i/>
                <w:sz w:val="24"/>
                <w:szCs w:val="24"/>
              </w:rPr>
              <w:t>Work</w:t>
            </w:r>
            <w:r w:rsidRPr="00553671">
              <w:rPr>
                <w:rStyle w:val="afb"/>
                <w:rFonts w:ascii="Times New Roman" w:hAnsi="Times New Roman" w:cs="Times New Roman"/>
                <w:i/>
                <w:sz w:val="24"/>
                <w:szCs w:val="24"/>
                <w:lang w:val="ru-RU"/>
              </w:rPr>
              <w:t xml:space="preserve"> </w:t>
            </w:r>
            <w:r w:rsidRPr="00553671">
              <w:rPr>
                <w:rStyle w:val="afb"/>
                <w:rFonts w:ascii="Times New Roman" w:hAnsi="Times New Roman" w:cs="Times New Roman"/>
                <w:i/>
                <w:sz w:val="24"/>
                <w:szCs w:val="24"/>
              </w:rPr>
              <w:t>Australia</w:t>
            </w:r>
            <w:r w:rsidRPr="00553671">
              <w:rPr>
                <w:rStyle w:val="afb"/>
                <w:rFonts w:ascii="Times New Roman" w:hAnsi="Times New Roman" w:cs="Times New Roman"/>
                <w:sz w:val="24"/>
                <w:szCs w:val="24"/>
                <w:lang w:val="ru-RU"/>
              </w:rPr>
              <w:t xml:space="preserve">, министерство здравоохранения, национальная группа по трудовым отношениям, занятости и безопасности труда и комиссия по справедливым трудовым отношениям. </w:t>
            </w:r>
          </w:p>
          <w:p w:rsidR="00BF5003" w:rsidRPr="00077CB1" w:rsidRDefault="00077CB1" w:rsidP="00D879B0">
            <w:pPr>
              <w:pStyle w:val="Box-Text"/>
              <w:spacing w:after="120"/>
              <w:rPr>
                <w:rStyle w:val="afb"/>
                <w:lang w:val="ru-RU"/>
              </w:rPr>
            </w:pPr>
            <w:proofErr w:type="gramStart"/>
            <w:r w:rsidRPr="00553671">
              <w:rPr>
                <w:rStyle w:val="afb"/>
                <w:rFonts w:ascii="Times New Roman" w:hAnsi="Times New Roman" w:cs="Times New Roman"/>
                <w:sz w:val="24"/>
                <w:szCs w:val="24"/>
                <w:lang w:val="ru-RU"/>
              </w:rPr>
              <w:t xml:space="preserve">В сотрудничестве с государственным учреждением по охране труда </w:t>
            </w:r>
            <w:r w:rsidRPr="00553671">
              <w:rPr>
                <w:rStyle w:val="afb"/>
                <w:rFonts w:ascii="Times New Roman" w:hAnsi="Times New Roman" w:cs="Times New Roman"/>
                <w:i/>
                <w:sz w:val="24"/>
                <w:szCs w:val="24"/>
                <w:lang w:val="en-GB"/>
              </w:rPr>
              <w:t>Safe</w:t>
            </w:r>
            <w:r w:rsidRPr="00553671">
              <w:rPr>
                <w:rStyle w:val="afb"/>
                <w:rFonts w:ascii="Times New Roman" w:hAnsi="Times New Roman" w:cs="Times New Roman"/>
                <w:i/>
                <w:sz w:val="24"/>
                <w:szCs w:val="24"/>
                <w:lang w:val="ru-RU"/>
              </w:rPr>
              <w:t xml:space="preserve"> </w:t>
            </w:r>
            <w:r w:rsidRPr="00553671">
              <w:rPr>
                <w:rStyle w:val="afb"/>
                <w:rFonts w:ascii="Times New Roman" w:hAnsi="Times New Roman" w:cs="Times New Roman"/>
                <w:i/>
                <w:sz w:val="24"/>
                <w:szCs w:val="24"/>
                <w:lang w:val="en-GB"/>
              </w:rPr>
              <w:t>Work</w:t>
            </w:r>
            <w:r w:rsidRPr="00553671">
              <w:rPr>
                <w:rStyle w:val="afb"/>
                <w:rFonts w:ascii="Times New Roman" w:hAnsi="Times New Roman" w:cs="Times New Roman"/>
                <w:i/>
                <w:sz w:val="24"/>
                <w:szCs w:val="24"/>
                <w:lang w:val="ru-RU"/>
              </w:rPr>
              <w:t xml:space="preserve"> </w:t>
            </w:r>
            <w:r w:rsidRPr="00553671">
              <w:rPr>
                <w:rStyle w:val="afb"/>
                <w:rFonts w:ascii="Times New Roman" w:hAnsi="Times New Roman" w:cs="Times New Roman"/>
                <w:i/>
                <w:sz w:val="24"/>
                <w:szCs w:val="24"/>
                <w:lang w:val="en-GB"/>
              </w:rPr>
              <w:t>Australia</w:t>
            </w:r>
            <w:r w:rsidRPr="00553671">
              <w:rPr>
                <w:rStyle w:val="afb"/>
                <w:rFonts w:ascii="Times New Roman" w:hAnsi="Times New Roman" w:cs="Times New Roman"/>
                <w:sz w:val="24"/>
                <w:szCs w:val="24"/>
                <w:lang w:val="ru-RU"/>
              </w:rPr>
              <w:t xml:space="preserve"> и местными органами власти группа занимается разработкой руководящих принципов в отношении безопасных рабочих мест в различных отраслях промышленности, информирует работников и работодателей о рисках, связанных с безопасностью и гигиеной труда, а также разрабатывает безопасные методы труда по мере возникновения новых проблем, связанных с охраной здоровья</w:t>
            </w:r>
            <w:r w:rsidR="005556EB" w:rsidRPr="00553671">
              <w:rPr>
                <w:rStyle w:val="afb"/>
                <w:rFonts w:ascii="Times New Roman" w:hAnsi="Times New Roman" w:cs="Times New Roman"/>
                <w:sz w:val="24"/>
                <w:szCs w:val="24"/>
                <w:vertAlign w:val="superscript"/>
                <w:lang w:val="en-GB"/>
              </w:rPr>
              <w:endnoteReference w:id="17"/>
            </w:r>
            <w:r w:rsidR="005556EB" w:rsidRPr="00553671">
              <w:rPr>
                <w:rStyle w:val="afb"/>
                <w:rFonts w:ascii="Times New Roman" w:hAnsi="Times New Roman" w:cs="Times New Roman"/>
                <w:sz w:val="24"/>
                <w:szCs w:val="24"/>
                <w:lang w:val="ru-RU"/>
              </w:rPr>
              <w:t>.</w:t>
            </w:r>
            <w:r w:rsidR="00BF5003" w:rsidRPr="00077CB1">
              <w:rPr>
                <w:rStyle w:val="afb"/>
                <w:lang w:val="ru-RU"/>
              </w:rPr>
              <w:t xml:space="preserve"> </w:t>
            </w:r>
            <w:proofErr w:type="gramEnd"/>
          </w:p>
        </w:tc>
      </w:tr>
    </w:tbl>
    <w:p w:rsidR="00FD5041" w:rsidRPr="00553671" w:rsidRDefault="00FD5041" w:rsidP="00553671">
      <w:pPr>
        <w:spacing w:before="240" w:after="0"/>
        <w:jc w:val="both"/>
        <w:rPr>
          <w:rFonts w:ascii="Times New Roman" w:hAnsi="Times New Roman" w:cs="Times New Roman"/>
          <w:color w:val="auto"/>
          <w:sz w:val="24"/>
          <w:szCs w:val="24"/>
          <w:lang w:val="ru-RU"/>
        </w:rPr>
      </w:pPr>
      <w:r w:rsidRPr="00553671">
        <w:rPr>
          <w:rFonts w:ascii="Times New Roman" w:hAnsi="Times New Roman" w:cs="Times New Roman"/>
          <w:color w:val="auto"/>
          <w:sz w:val="24"/>
          <w:szCs w:val="24"/>
          <w:lang w:val="ru-RU"/>
        </w:rPr>
        <w:t xml:space="preserve">Национальная система охраны труда направлена главным образом на содействие постоянному совершенствованию охраны труда на рабочих местах с целью предотвращения производственного травматизма, профессиональных заболеваний, а также несчастных случаев на производстве со смертельным исходом. Вместе с тем она также </w:t>
      </w:r>
      <w:r w:rsidRPr="00FD474B">
        <w:rPr>
          <w:rFonts w:ascii="Times New Roman" w:hAnsi="Times New Roman" w:cs="Times New Roman"/>
          <w:b/>
          <w:color w:val="960A55" w:themeColor="accent4"/>
          <w:sz w:val="24"/>
          <w:szCs w:val="24"/>
          <w:lang w:val="ru-RU"/>
        </w:rPr>
        <w:t>должна взаимодействовать с соответствующими системами страхования и социального обеспечения</w:t>
      </w:r>
      <w:r w:rsidRPr="00FD474B">
        <w:rPr>
          <w:rFonts w:ascii="Times New Roman" w:hAnsi="Times New Roman" w:cs="Times New Roman"/>
          <w:color w:val="960A55" w:themeColor="accent4"/>
          <w:sz w:val="24"/>
          <w:szCs w:val="24"/>
          <w:lang w:val="ru-RU"/>
        </w:rPr>
        <w:t>,</w:t>
      </w:r>
      <w:r w:rsidRPr="00553671">
        <w:rPr>
          <w:rFonts w:ascii="Times New Roman" w:hAnsi="Times New Roman" w:cs="Times New Roman"/>
          <w:color w:val="auto"/>
          <w:sz w:val="24"/>
          <w:szCs w:val="24"/>
          <w:lang w:val="ru-RU"/>
        </w:rPr>
        <w:t xml:space="preserve"> которые управляют ситуациями с несчастными случаями и заболеваниями, когда они имеют место, предоставляя денежные пособия или компенсацию.</w:t>
      </w:r>
    </w:p>
    <w:p w:rsidR="00F25DF3" w:rsidRPr="002554D0" w:rsidRDefault="00F25DF3" w:rsidP="00D879B0">
      <w:pPr>
        <w:pStyle w:val="2"/>
        <w:spacing w:after="120"/>
        <w:rPr>
          <w:lang w:val="ru-RU"/>
        </w:rPr>
        <w:sectPr w:rsidR="00F25DF3" w:rsidRPr="002554D0" w:rsidSect="00553671">
          <w:footerReference w:type="default" r:id="rId11"/>
          <w:endnotePr>
            <w:numFmt w:val="decimal"/>
          </w:endnotePr>
          <w:type w:val="continuous"/>
          <w:pgSz w:w="11906" w:h="16838"/>
          <w:pgMar w:top="993" w:right="1134" w:bottom="1134" w:left="1134" w:header="708" w:footer="708" w:gutter="0"/>
          <w:cols w:space="708"/>
          <w:docGrid w:linePitch="360"/>
        </w:sectPr>
      </w:pPr>
      <w:r>
        <w:rPr>
          <w:lang w:val="ru-RU"/>
        </w:rPr>
        <w:t>Службы</w:t>
      </w:r>
      <w:r w:rsidRPr="002554D0">
        <w:rPr>
          <w:lang w:val="ru-RU"/>
        </w:rPr>
        <w:t xml:space="preserve"> </w:t>
      </w:r>
      <w:r>
        <w:rPr>
          <w:lang w:val="ru-RU"/>
        </w:rPr>
        <w:t>гигиены</w:t>
      </w:r>
      <w:r w:rsidRPr="002554D0">
        <w:rPr>
          <w:lang w:val="ru-RU"/>
        </w:rPr>
        <w:t xml:space="preserve"> </w:t>
      </w:r>
      <w:r>
        <w:rPr>
          <w:lang w:val="ru-RU"/>
        </w:rPr>
        <w:t>труда</w:t>
      </w:r>
      <w:r w:rsidRPr="002554D0">
        <w:rPr>
          <w:lang w:val="ru-RU"/>
        </w:rPr>
        <w:t xml:space="preserve"> </w:t>
      </w:r>
    </w:p>
    <w:p w:rsidR="00C700C2" w:rsidRPr="00553671" w:rsidRDefault="00173D06" w:rsidP="00553671">
      <w:pPr>
        <w:spacing w:after="120"/>
        <w:jc w:val="both"/>
        <w:rPr>
          <w:rFonts w:ascii="Times New Roman" w:hAnsi="Times New Roman" w:cs="Times New Roman"/>
          <w:color w:val="auto"/>
          <w:sz w:val="24"/>
          <w:szCs w:val="24"/>
          <w:lang w:val="ru-RU"/>
        </w:rPr>
      </w:pPr>
      <w:r w:rsidRPr="00553671">
        <w:rPr>
          <w:rFonts w:ascii="Times New Roman" w:hAnsi="Times New Roman" w:cs="Times New Roman"/>
          <w:color w:val="auto"/>
          <w:sz w:val="24"/>
          <w:szCs w:val="24"/>
          <w:lang w:val="ru-RU"/>
        </w:rPr>
        <w:lastRenderedPageBreak/>
        <w:t xml:space="preserve">Пандемия </w:t>
      </w:r>
      <w:r w:rsidRPr="00553671">
        <w:rPr>
          <w:rFonts w:ascii="Times New Roman" w:hAnsi="Times New Roman" w:cs="Times New Roman"/>
          <w:color w:val="auto"/>
          <w:sz w:val="24"/>
          <w:szCs w:val="24"/>
          <w:lang w:val="en-GB"/>
        </w:rPr>
        <w:t>COVID</w:t>
      </w:r>
      <w:r w:rsidRPr="00553671">
        <w:rPr>
          <w:rFonts w:ascii="Times New Roman" w:hAnsi="Times New Roman" w:cs="Times New Roman"/>
          <w:color w:val="auto"/>
          <w:sz w:val="24"/>
          <w:szCs w:val="24"/>
          <w:lang w:val="ru-RU"/>
        </w:rPr>
        <w:t>-19 более чем когда-либо высветила необходимость того, чтобы службы гигиены труда</w:t>
      </w:r>
      <w:r w:rsidR="00F37874" w:rsidRPr="00553671">
        <w:rPr>
          <w:rStyle w:val="a9"/>
          <w:rFonts w:ascii="Times New Roman" w:hAnsi="Times New Roman" w:cs="Times New Roman"/>
          <w:color w:val="auto"/>
          <w:sz w:val="24"/>
          <w:szCs w:val="24"/>
          <w:lang w:val="en-GB"/>
        </w:rPr>
        <w:footnoteReference w:id="7"/>
      </w:r>
      <w:r w:rsidR="00912D6C" w:rsidRPr="00553671">
        <w:rPr>
          <w:rFonts w:ascii="Times New Roman" w:hAnsi="Times New Roman" w:cs="Times New Roman"/>
          <w:color w:val="auto"/>
          <w:sz w:val="24"/>
          <w:szCs w:val="24"/>
          <w:lang w:val="ru-RU"/>
        </w:rPr>
        <w:t xml:space="preserve"> стали связующим звеном между системой здравоохранения и рабочими местами</w:t>
      </w:r>
      <w:r w:rsidR="00675A23" w:rsidRPr="00553671">
        <w:rPr>
          <w:rFonts w:ascii="Times New Roman" w:hAnsi="Times New Roman" w:cs="Times New Roman"/>
          <w:color w:val="auto"/>
          <w:sz w:val="24"/>
          <w:szCs w:val="24"/>
          <w:lang w:val="ru-RU"/>
        </w:rPr>
        <w:t xml:space="preserve">. </w:t>
      </w:r>
      <w:bookmarkStart w:id="3" w:name="_Toc62045912"/>
      <w:r w:rsidR="00C700C2" w:rsidRPr="00553671">
        <w:rPr>
          <w:rFonts w:ascii="Times New Roman" w:hAnsi="Times New Roman" w:cs="Times New Roman"/>
          <w:color w:val="auto"/>
          <w:sz w:val="24"/>
          <w:szCs w:val="24"/>
          <w:lang w:val="ru-RU"/>
        </w:rPr>
        <w:t>В системе здравоохранения, где поддержание здоровья и безопасности трудящихся имеет решающее значение для обеспечения непрерывного предоставления услуг населению, службы гигиены труда играют существенную роль.</w:t>
      </w:r>
    </w:p>
    <w:p w:rsidR="00C700C2" w:rsidRPr="00553671" w:rsidRDefault="00C700C2" w:rsidP="00553671">
      <w:pPr>
        <w:spacing w:after="120"/>
        <w:jc w:val="both"/>
        <w:rPr>
          <w:rFonts w:ascii="Times New Roman" w:hAnsi="Times New Roman" w:cs="Times New Roman"/>
          <w:color w:val="auto"/>
          <w:sz w:val="24"/>
          <w:szCs w:val="24"/>
          <w:lang w:val="ru-RU"/>
        </w:rPr>
      </w:pPr>
      <w:r w:rsidRPr="00553671">
        <w:rPr>
          <w:rFonts w:ascii="Times New Roman" w:hAnsi="Times New Roman" w:cs="Times New Roman"/>
          <w:color w:val="auto"/>
          <w:sz w:val="24"/>
          <w:szCs w:val="24"/>
          <w:lang w:val="ru-RU"/>
        </w:rPr>
        <w:t xml:space="preserve">Службы гигиены труда также играют ключевую роль в </w:t>
      </w:r>
      <w:proofErr w:type="gramStart"/>
      <w:r w:rsidRPr="00553671">
        <w:rPr>
          <w:rFonts w:ascii="Times New Roman" w:hAnsi="Times New Roman" w:cs="Times New Roman"/>
          <w:color w:val="auto"/>
          <w:sz w:val="24"/>
          <w:szCs w:val="24"/>
          <w:lang w:val="ru-RU"/>
        </w:rPr>
        <w:t>консультировании</w:t>
      </w:r>
      <w:proofErr w:type="gramEnd"/>
      <w:r w:rsidRPr="00553671">
        <w:rPr>
          <w:rFonts w:ascii="Times New Roman" w:hAnsi="Times New Roman" w:cs="Times New Roman"/>
          <w:color w:val="auto"/>
          <w:sz w:val="24"/>
          <w:szCs w:val="24"/>
          <w:lang w:val="ru-RU"/>
        </w:rPr>
        <w:t xml:space="preserve"> и поддержке работодателей в проведении оценки рисков и принятии профилактических мер, информировании их о политике и действиях на рабочем месте, осуществлении регулярного контроля условий труда, оценке и мониторинге состояния здоровья работников и оказании первой помощи. Так что, будучи хорошо информированными о конкретных рисках, которым подвержены работники в их секторе, и о любых новых рисках, которые могут возникнуть в результате кризиса, они располагают хорошими возможностями для реагирования на угрозы здоровью на рабочем месте. </w:t>
      </w:r>
    </w:p>
    <w:p w:rsidR="0067640C" w:rsidRPr="00FD474B" w:rsidRDefault="00C700C2" w:rsidP="00FD474B">
      <w:pPr>
        <w:spacing w:after="120"/>
        <w:jc w:val="both"/>
        <w:rPr>
          <w:rFonts w:ascii="Times New Roman" w:hAnsi="Times New Roman" w:cs="Times New Roman"/>
          <w:color w:val="auto"/>
          <w:sz w:val="24"/>
          <w:szCs w:val="24"/>
          <w:lang w:val="ru-RU"/>
        </w:rPr>
      </w:pPr>
      <w:proofErr w:type="gramStart"/>
      <w:r w:rsidRPr="00FD474B">
        <w:rPr>
          <w:rFonts w:ascii="Times New Roman" w:hAnsi="Times New Roman" w:cs="Times New Roman"/>
          <w:color w:val="auto"/>
          <w:sz w:val="24"/>
          <w:szCs w:val="24"/>
          <w:lang w:val="ru-RU"/>
        </w:rPr>
        <w:lastRenderedPageBreak/>
        <w:t xml:space="preserve">В условиях пандемии </w:t>
      </w:r>
      <w:r w:rsidRPr="00FD474B">
        <w:rPr>
          <w:rFonts w:ascii="Times New Roman" w:hAnsi="Times New Roman" w:cs="Times New Roman"/>
          <w:color w:val="auto"/>
          <w:sz w:val="24"/>
          <w:szCs w:val="24"/>
          <w:lang w:val="en-GB"/>
        </w:rPr>
        <w:t>COVID</w:t>
      </w:r>
      <w:r w:rsidRPr="00FD474B">
        <w:rPr>
          <w:rFonts w:ascii="Times New Roman" w:hAnsi="Times New Roman" w:cs="Times New Roman"/>
          <w:color w:val="auto"/>
          <w:sz w:val="24"/>
          <w:szCs w:val="24"/>
          <w:lang w:val="ru-RU"/>
        </w:rPr>
        <w:t>-19 службы гигиены труда в рамках своей роли в мониторинге состояния здоровья работников, оказании первой помощи и реагировании на чрезвычайные ситуации зачастую несут ответственность за отслеживание подтвержденных и предполагаемых случаев заболевания, отслеживание любых потенциальных случаев заражения, инструктаж работников о карантине и уведомление органов здравоохранения и социального обеспечения о полученных сведениях.</w:t>
      </w:r>
      <w:proofErr w:type="gramEnd"/>
      <w:r w:rsidRPr="00FD474B">
        <w:rPr>
          <w:rFonts w:ascii="Times New Roman" w:hAnsi="Times New Roman" w:cs="Times New Roman"/>
          <w:color w:val="auto"/>
          <w:sz w:val="24"/>
          <w:szCs w:val="24"/>
          <w:lang w:val="ru-RU"/>
        </w:rPr>
        <w:t xml:space="preserve"> В Объединенных Арабских Эмиратах службы гигиены труда создали во время пандемии всеобъемлющую систему эпидемиологического надзора, которая включала в себя постоянный мониторинг здоровья, тестирование и консультирование по состоянию здоровья и срокам карантина с помощью телемедицины. Они также эффективно отслеживали состояние здоровья всего штата сотрудников, оказывая тем самым помощь руководству в </w:t>
      </w:r>
      <w:proofErr w:type="gramStart"/>
      <w:r w:rsidRPr="00FD474B">
        <w:rPr>
          <w:rFonts w:ascii="Times New Roman" w:hAnsi="Times New Roman" w:cs="Times New Roman"/>
          <w:color w:val="auto"/>
          <w:sz w:val="24"/>
          <w:szCs w:val="24"/>
          <w:lang w:val="ru-RU"/>
        </w:rPr>
        <w:t>управлении</w:t>
      </w:r>
      <w:proofErr w:type="gramEnd"/>
      <w:r w:rsidR="005556EB" w:rsidRPr="00FD474B">
        <w:rPr>
          <w:rStyle w:val="aff6"/>
          <w:rFonts w:ascii="Times New Roman" w:hAnsi="Times New Roman" w:cs="Times New Roman"/>
          <w:color w:val="auto"/>
          <w:sz w:val="24"/>
          <w:szCs w:val="24"/>
          <w:vertAlign w:val="superscript"/>
          <w:lang w:val="en-GB"/>
        </w:rPr>
        <w:endnoteReference w:id="18"/>
      </w:r>
      <w:r w:rsidR="002135A9" w:rsidRPr="00FD474B">
        <w:rPr>
          <w:rFonts w:ascii="Times New Roman" w:hAnsi="Times New Roman" w:cs="Times New Roman"/>
          <w:color w:val="auto"/>
          <w:sz w:val="24"/>
          <w:szCs w:val="24"/>
          <w:lang w:val="ru-RU"/>
        </w:rPr>
        <w:t>.</w:t>
      </w:r>
    </w:p>
    <w:bookmarkEnd w:id="3"/>
    <w:p w:rsidR="004332C6" w:rsidRPr="00FD474B" w:rsidRDefault="005C3D1A" w:rsidP="00FD474B">
      <w:pPr>
        <w:spacing w:after="120"/>
        <w:jc w:val="both"/>
        <w:rPr>
          <w:rFonts w:ascii="Times New Roman" w:hAnsi="Times New Roman" w:cs="Times New Roman"/>
          <w:color w:val="auto"/>
          <w:sz w:val="24"/>
          <w:szCs w:val="24"/>
          <w:lang w:val="ru-RU"/>
        </w:rPr>
      </w:pPr>
      <w:r w:rsidRPr="00FD474B">
        <w:rPr>
          <w:rFonts w:ascii="Times New Roman" w:hAnsi="Times New Roman" w:cs="Times New Roman"/>
          <w:color w:val="auto"/>
          <w:sz w:val="24"/>
          <w:szCs w:val="24"/>
          <w:lang w:val="ru-RU"/>
        </w:rPr>
        <w:t xml:space="preserve">В сферу ответственности служб гигиены труда также входит разработка рекомендаций по приспособлению трудовых процессов к способностям работников и защите уязвимых групп трудящихся. В контексте пандемии COVID-19 это означало оптимизацию трудового процесса с учетом состояния здоровья работника и других известных факторов риска (т.е. возраста, этнической принадлежности, индекса массы тела). Например, в Соединенном </w:t>
      </w:r>
      <w:proofErr w:type="gramStart"/>
      <w:r w:rsidRPr="00FD474B">
        <w:rPr>
          <w:rFonts w:ascii="Times New Roman" w:hAnsi="Times New Roman" w:cs="Times New Roman"/>
          <w:color w:val="auto"/>
          <w:sz w:val="24"/>
          <w:szCs w:val="24"/>
          <w:lang w:val="ru-RU"/>
        </w:rPr>
        <w:t>Королевстве</w:t>
      </w:r>
      <w:proofErr w:type="gramEnd"/>
      <w:r w:rsidR="005556EB" w:rsidRPr="00FD474B">
        <w:rPr>
          <w:rStyle w:val="aff6"/>
          <w:rFonts w:ascii="Times New Roman" w:hAnsi="Times New Roman" w:cs="Times New Roman"/>
          <w:color w:val="auto"/>
          <w:sz w:val="24"/>
          <w:szCs w:val="24"/>
          <w:vertAlign w:val="superscript"/>
          <w:lang w:val="en-GB"/>
        </w:rPr>
        <w:endnoteReference w:id="19"/>
      </w:r>
      <w:r w:rsidR="005556EB" w:rsidRPr="00FD474B">
        <w:rPr>
          <w:rFonts w:ascii="Times New Roman" w:hAnsi="Times New Roman" w:cs="Times New Roman"/>
          <w:color w:val="auto"/>
          <w:sz w:val="24"/>
          <w:szCs w:val="24"/>
          <w:lang w:val="ru-RU"/>
        </w:rPr>
        <w:t>,</w:t>
      </w:r>
      <w:r w:rsidR="004332C6" w:rsidRPr="00FD474B">
        <w:rPr>
          <w:rFonts w:ascii="Times New Roman" w:hAnsi="Times New Roman" w:cs="Times New Roman"/>
          <w:color w:val="auto"/>
          <w:sz w:val="24"/>
          <w:szCs w:val="24"/>
          <w:lang w:val="ru-RU"/>
        </w:rPr>
        <w:t xml:space="preserve"> </w:t>
      </w:r>
      <w:r w:rsidRPr="00FD474B">
        <w:rPr>
          <w:rFonts w:ascii="Times New Roman" w:hAnsi="Times New Roman" w:cs="Times New Roman"/>
          <w:color w:val="auto"/>
          <w:sz w:val="24"/>
          <w:szCs w:val="24"/>
          <w:lang w:val="ru-RU"/>
        </w:rPr>
        <w:t>Франции</w:t>
      </w:r>
      <w:r w:rsidRPr="00FD474B">
        <w:rPr>
          <w:rStyle w:val="aff6"/>
          <w:rFonts w:ascii="Times New Roman" w:hAnsi="Times New Roman" w:cs="Times New Roman"/>
          <w:color w:val="auto"/>
          <w:sz w:val="24"/>
          <w:szCs w:val="24"/>
          <w:vertAlign w:val="superscript"/>
          <w:lang w:val="ru-RU"/>
        </w:rPr>
        <w:t xml:space="preserve"> </w:t>
      </w:r>
      <w:r w:rsidR="005556EB" w:rsidRPr="00FD474B">
        <w:rPr>
          <w:rStyle w:val="aff6"/>
          <w:rFonts w:ascii="Times New Roman" w:hAnsi="Times New Roman" w:cs="Times New Roman"/>
          <w:color w:val="auto"/>
          <w:sz w:val="24"/>
          <w:szCs w:val="24"/>
          <w:vertAlign w:val="superscript"/>
          <w:lang w:val="en-GB"/>
        </w:rPr>
        <w:endnoteReference w:id="20"/>
      </w:r>
      <w:r w:rsidR="005556EB" w:rsidRPr="00FD474B">
        <w:rPr>
          <w:rFonts w:ascii="Times New Roman" w:hAnsi="Times New Roman" w:cs="Times New Roman"/>
          <w:color w:val="auto"/>
          <w:sz w:val="24"/>
          <w:szCs w:val="24"/>
          <w:vertAlign w:val="superscript"/>
          <w:lang w:val="ru-RU"/>
        </w:rPr>
        <w:t xml:space="preserve"> </w:t>
      </w:r>
      <w:r w:rsidRPr="00FD474B">
        <w:rPr>
          <w:rFonts w:ascii="Times New Roman" w:hAnsi="Times New Roman" w:cs="Times New Roman"/>
          <w:color w:val="auto"/>
          <w:sz w:val="24"/>
          <w:szCs w:val="24"/>
          <w:lang w:val="ru-RU"/>
        </w:rPr>
        <w:t>и Новой Зеландии</w:t>
      </w:r>
      <w:r w:rsidR="005556EB" w:rsidRPr="00FD474B">
        <w:rPr>
          <w:rStyle w:val="aff6"/>
          <w:rFonts w:ascii="Times New Roman" w:hAnsi="Times New Roman" w:cs="Times New Roman"/>
          <w:color w:val="auto"/>
          <w:sz w:val="24"/>
          <w:szCs w:val="24"/>
          <w:vertAlign w:val="superscript"/>
          <w:lang w:val="en-GB"/>
        </w:rPr>
        <w:endnoteReference w:id="21"/>
      </w:r>
      <w:r w:rsidRPr="00FD474B">
        <w:rPr>
          <w:rFonts w:ascii="Times New Roman" w:hAnsi="Times New Roman" w:cs="Times New Roman"/>
          <w:color w:val="auto"/>
          <w:sz w:val="24"/>
          <w:szCs w:val="24"/>
          <w:lang w:val="ru-RU"/>
        </w:rPr>
        <w:t xml:space="preserve"> специалисты по гигиене труда оценивали на предприятиях подверженность работников заражению коронавирусной инфекцией COVID-19 – связана ли она непосредственно с их работой или с существующими хроническими заболеваниями. Они стремились найти решения для снижения риска в случае необходимости, такие как изолированные помещения, дистанционная работа и </w:t>
      </w:r>
      <w:proofErr w:type="gramStart"/>
      <w:r w:rsidRPr="00FD474B">
        <w:rPr>
          <w:rFonts w:ascii="Times New Roman" w:hAnsi="Times New Roman" w:cs="Times New Roman"/>
          <w:color w:val="auto"/>
          <w:sz w:val="24"/>
          <w:szCs w:val="24"/>
          <w:lang w:val="ru-RU"/>
        </w:rPr>
        <w:t>СИЗ</w:t>
      </w:r>
      <w:proofErr w:type="gramEnd"/>
      <w:r w:rsidRPr="00FD474B">
        <w:rPr>
          <w:rFonts w:ascii="Times New Roman" w:hAnsi="Times New Roman" w:cs="Times New Roman"/>
          <w:color w:val="auto"/>
          <w:sz w:val="24"/>
          <w:szCs w:val="24"/>
          <w:lang w:val="ru-RU"/>
        </w:rPr>
        <w:t>.</w:t>
      </w:r>
    </w:p>
    <w:p w:rsidR="009F2370" w:rsidRPr="00FD474B" w:rsidRDefault="007E25D4" w:rsidP="00FD474B">
      <w:pPr>
        <w:spacing w:after="120"/>
        <w:jc w:val="both"/>
        <w:rPr>
          <w:rFonts w:ascii="Times New Roman" w:hAnsi="Times New Roman" w:cs="Times New Roman"/>
          <w:color w:val="auto"/>
          <w:sz w:val="24"/>
          <w:szCs w:val="24"/>
          <w:lang w:val="ru-RU"/>
        </w:rPr>
      </w:pPr>
      <w:r w:rsidRPr="00FD474B">
        <w:rPr>
          <w:rFonts w:ascii="Times New Roman" w:hAnsi="Times New Roman" w:cs="Times New Roman"/>
          <w:color w:val="auto"/>
          <w:sz w:val="24"/>
          <w:szCs w:val="24"/>
          <w:lang w:val="ru-RU"/>
        </w:rPr>
        <w:t>Службы гигиены труда могут также предоставлять общие профилактические и лечебные медицинские услуги, которые включают в себя профилактику и лечение заболеваний, не связанных с профессиональной деятельностью, и другие соответствующие услуги первичной медико-санитарной помощи</w:t>
      </w:r>
      <w:r w:rsidR="004332C6" w:rsidRPr="00FD474B">
        <w:rPr>
          <w:rFonts w:ascii="Times New Roman" w:hAnsi="Times New Roman" w:cs="Times New Roman"/>
          <w:color w:val="auto"/>
          <w:sz w:val="24"/>
          <w:szCs w:val="24"/>
          <w:lang w:val="ru-RU"/>
        </w:rPr>
        <w:t>.</w:t>
      </w:r>
      <w:r w:rsidR="00906EE8" w:rsidRPr="00FD474B">
        <w:rPr>
          <w:rStyle w:val="a9"/>
          <w:rFonts w:ascii="Times New Roman" w:hAnsi="Times New Roman" w:cs="Times New Roman"/>
          <w:color w:val="auto"/>
          <w:sz w:val="24"/>
          <w:szCs w:val="24"/>
          <w:lang w:val="en-GB"/>
        </w:rPr>
        <w:footnoteReference w:id="8"/>
      </w:r>
      <w:r w:rsidR="009F2370" w:rsidRPr="00FD474B">
        <w:rPr>
          <w:rFonts w:ascii="Times New Roman" w:hAnsi="Times New Roman" w:cs="Times New Roman"/>
          <w:color w:val="auto"/>
          <w:sz w:val="24"/>
          <w:szCs w:val="24"/>
          <w:lang w:val="ru-RU"/>
        </w:rPr>
        <w:t xml:space="preserve"> Эта дополнительная медицинская помощь населению в труднодоступных </w:t>
      </w:r>
      <w:proofErr w:type="gramStart"/>
      <w:r w:rsidR="009F2370" w:rsidRPr="00FD474B">
        <w:rPr>
          <w:rFonts w:ascii="Times New Roman" w:hAnsi="Times New Roman" w:cs="Times New Roman"/>
          <w:color w:val="auto"/>
          <w:sz w:val="24"/>
          <w:szCs w:val="24"/>
          <w:lang w:val="ru-RU"/>
        </w:rPr>
        <w:t>районах</w:t>
      </w:r>
      <w:proofErr w:type="gramEnd"/>
      <w:r w:rsidR="009F2370" w:rsidRPr="00FD474B">
        <w:rPr>
          <w:rFonts w:ascii="Times New Roman" w:hAnsi="Times New Roman" w:cs="Times New Roman"/>
          <w:color w:val="auto"/>
          <w:sz w:val="24"/>
          <w:szCs w:val="24"/>
          <w:lang w:val="ru-RU"/>
        </w:rPr>
        <w:t xml:space="preserve"> может иметь жизненно важное значение в чрезвычайных ситуациях, таких как кризис COVID-19, когда многие учреждения системы здравоохранения находятся под сильным давлением.</w:t>
      </w:r>
    </w:p>
    <w:p w:rsidR="00A6604C" w:rsidRPr="002554D0" w:rsidRDefault="009F2370" w:rsidP="00D879B0">
      <w:pPr>
        <w:pStyle w:val="2"/>
        <w:spacing w:after="120"/>
        <w:rPr>
          <w:rStyle w:val="afb"/>
          <w:color w:val="230050" w:themeColor="text1"/>
          <w:lang w:val="ru-RU"/>
        </w:rPr>
      </w:pPr>
      <w:bookmarkStart w:id="4" w:name="_Toc62045917"/>
      <w:bookmarkStart w:id="5" w:name="_Hlk57628856"/>
      <w:r w:rsidRPr="0022611D">
        <w:rPr>
          <w:lang w:val="ru-RU"/>
        </w:rPr>
        <w:t>Информаци</w:t>
      </w:r>
      <w:r>
        <w:rPr>
          <w:lang w:val="ru-RU"/>
        </w:rPr>
        <w:t>онные</w:t>
      </w:r>
      <w:r w:rsidRPr="002554D0">
        <w:rPr>
          <w:lang w:val="ru-RU"/>
        </w:rPr>
        <w:t xml:space="preserve"> </w:t>
      </w:r>
      <w:r>
        <w:rPr>
          <w:lang w:val="ru-RU"/>
        </w:rPr>
        <w:t>и</w:t>
      </w:r>
      <w:r w:rsidRPr="002554D0">
        <w:rPr>
          <w:lang w:val="ru-RU"/>
        </w:rPr>
        <w:t xml:space="preserve"> </w:t>
      </w:r>
      <w:r>
        <w:rPr>
          <w:lang w:val="ru-RU"/>
        </w:rPr>
        <w:t>консультационные</w:t>
      </w:r>
      <w:r w:rsidRPr="002554D0">
        <w:rPr>
          <w:lang w:val="ru-RU"/>
        </w:rPr>
        <w:t xml:space="preserve"> </w:t>
      </w:r>
      <w:r w:rsidRPr="0022611D">
        <w:rPr>
          <w:lang w:val="ru-RU"/>
        </w:rPr>
        <w:t>услуги</w:t>
      </w:r>
      <w:r w:rsidRPr="002554D0">
        <w:rPr>
          <w:lang w:val="ru-RU"/>
        </w:rPr>
        <w:t xml:space="preserve"> </w:t>
      </w:r>
      <w:r w:rsidRPr="0022611D">
        <w:rPr>
          <w:lang w:val="ru-RU"/>
        </w:rPr>
        <w:t>и</w:t>
      </w:r>
      <w:r w:rsidRPr="002554D0">
        <w:rPr>
          <w:lang w:val="ru-RU"/>
        </w:rPr>
        <w:t xml:space="preserve"> </w:t>
      </w:r>
      <w:r>
        <w:rPr>
          <w:lang w:val="ru-RU"/>
        </w:rPr>
        <w:t>профессиональная</w:t>
      </w:r>
      <w:r w:rsidRPr="002554D0">
        <w:rPr>
          <w:lang w:val="ru-RU"/>
        </w:rPr>
        <w:t xml:space="preserve"> </w:t>
      </w:r>
      <w:r>
        <w:rPr>
          <w:lang w:val="ru-RU"/>
        </w:rPr>
        <w:t>подготовка</w:t>
      </w:r>
      <w:r w:rsidRPr="002554D0">
        <w:rPr>
          <w:lang w:val="ru-RU"/>
        </w:rPr>
        <w:t xml:space="preserve"> </w:t>
      </w:r>
      <w:r>
        <w:rPr>
          <w:lang w:val="ru-RU"/>
        </w:rPr>
        <w:t>в</w:t>
      </w:r>
      <w:r w:rsidRPr="002554D0">
        <w:rPr>
          <w:lang w:val="ru-RU"/>
        </w:rPr>
        <w:t xml:space="preserve"> </w:t>
      </w:r>
      <w:r>
        <w:rPr>
          <w:lang w:val="ru-RU"/>
        </w:rPr>
        <w:t>области</w:t>
      </w:r>
      <w:r w:rsidRPr="002554D0">
        <w:rPr>
          <w:lang w:val="ru-RU"/>
        </w:rPr>
        <w:t xml:space="preserve"> </w:t>
      </w:r>
      <w:r>
        <w:rPr>
          <w:lang w:val="ru-RU"/>
        </w:rPr>
        <w:t>безопасности</w:t>
      </w:r>
      <w:r w:rsidRPr="002554D0">
        <w:rPr>
          <w:lang w:val="ru-RU"/>
        </w:rPr>
        <w:t xml:space="preserve"> </w:t>
      </w:r>
      <w:r>
        <w:rPr>
          <w:lang w:val="ru-RU"/>
        </w:rPr>
        <w:t>и</w:t>
      </w:r>
      <w:r w:rsidRPr="002554D0">
        <w:rPr>
          <w:lang w:val="ru-RU"/>
        </w:rPr>
        <w:t xml:space="preserve"> </w:t>
      </w:r>
      <w:r>
        <w:rPr>
          <w:lang w:val="ru-RU"/>
        </w:rPr>
        <w:t>гигиены</w:t>
      </w:r>
      <w:r w:rsidRPr="002554D0">
        <w:rPr>
          <w:lang w:val="ru-RU"/>
        </w:rPr>
        <w:t xml:space="preserve"> </w:t>
      </w:r>
      <w:r>
        <w:rPr>
          <w:lang w:val="ru-RU"/>
        </w:rPr>
        <w:t>труда</w:t>
      </w:r>
      <w:r w:rsidRPr="002554D0">
        <w:rPr>
          <w:lang w:val="ru-RU"/>
        </w:rPr>
        <w:t xml:space="preserve"> </w:t>
      </w:r>
      <w:bookmarkEnd w:id="4"/>
    </w:p>
    <w:p w:rsidR="0074173E" w:rsidRPr="00FD474B" w:rsidRDefault="0074173E" w:rsidP="00FD474B">
      <w:pPr>
        <w:spacing w:after="120"/>
        <w:jc w:val="both"/>
        <w:rPr>
          <w:rFonts w:ascii="Times New Roman" w:hAnsi="Times New Roman" w:cs="Times New Roman"/>
          <w:color w:val="auto"/>
          <w:sz w:val="24"/>
          <w:szCs w:val="24"/>
          <w:lang w:val="ru-RU"/>
        </w:rPr>
      </w:pPr>
      <w:r w:rsidRPr="00FD474B">
        <w:rPr>
          <w:rFonts w:ascii="Times New Roman" w:hAnsi="Times New Roman" w:cs="Times New Roman"/>
          <w:b/>
          <w:color w:val="960A55" w:themeColor="accent4"/>
          <w:sz w:val="24"/>
          <w:szCs w:val="24"/>
          <w:lang w:val="ru-RU"/>
        </w:rPr>
        <w:t>Информационные и консультационные услуги</w:t>
      </w:r>
      <w:r w:rsidRPr="00FD474B">
        <w:rPr>
          <w:rFonts w:ascii="Times New Roman" w:hAnsi="Times New Roman" w:cs="Times New Roman"/>
          <w:sz w:val="24"/>
          <w:szCs w:val="24"/>
          <w:lang w:val="ru-RU"/>
        </w:rPr>
        <w:t xml:space="preserve"> </w:t>
      </w:r>
      <w:r w:rsidRPr="00FD474B">
        <w:rPr>
          <w:rFonts w:ascii="Times New Roman" w:hAnsi="Times New Roman" w:cs="Times New Roman"/>
          <w:color w:val="auto"/>
          <w:sz w:val="24"/>
          <w:szCs w:val="24"/>
          <w:lang w:val="ru-RU"/>
        </w:rPr>
        <w:t xml:space="preserve">в области </w:t>
      </w:r>
      <w:r w:rsidR="006342B1" w:rsidRPr="00FD474B">
        <w:rPr>
          <w:rFonts w:ascii="Times New Roman" w:hAnsi="Times New Roman" w:cs="Times New Roman"/>
          <w:color w:val="auto"/>
          <w:sz w:val="24"/>
          <w:szCs w:val="24"/>
          <w:lang w:val="ru-RU"/>
        </w:rPr>
        <w:t>БГТ</w:t>
      </w:r>
      <w:r w:rsidRPr="00FD474B">
        <w:rPr>
          <w:rFonts w:ascii="Times New Roman" w:hAnsi="Times New Roman" w:cs="Times New Roman"/>
          <w:color w:val="auto"/>
          <w:sz w:val="24"/>
          <w:szCs w:val="24"/>
          <w:lang w:val="ru-RU"/>
        </w:rPr>
        <w:t xml:space="preserve"> являются обязательной составляющей функциональных систем охраны труда, </w:t>
      </w:r>
      <w:proofErr w:type="gramStart"/>
      <w:r w:rsidRPr="00FD474B">
        <w:rPr>
          <w:rFonts w:ascii="Times New Roman" w:hAnsi="Times New Roman" w:cs="Times New Roman"/>
          <w:color w:val="auto"/>
          <w:sz w:val="24"/>
          <w:szCs w:val="24"/>
          <w:lang w:val="ru-RU"/>
        </w:rPr>
        <w:t>поскольку</w:t>
      </w:r>
      <w:proofErr w:type="gramEnd"/>
      <w:r w:rsidRPr="00FD474B">
        <w:rPr>
          <w:rFonts w:ascii="Times New Roman" w:hAnsi="Times New Roman" w:cs="Times New Roman"/>
          <w:color w:val="auto"/>
          <w:sz w:val="24"/>
          <w:szCs w:val="24"/>
          <w:lang w:val="ru-RU"/>
        </w:rPr>
        <w:t xml:space="preserve"> таким образом работникам и работодателям предоставляется жизненно важная актуальная информация о существующих и новых требованиях </w:t>
      </w:r>
      <w:r w:rsidR="006342B1" w:rsidRPr="00FD474B">
        <w:rPr>
          <w:rFonts w:ascii="Times New Roman" w:hAnsi="Times New Roman" w:cs="Times New Roman"/>
          <w:color w:val="auto"/>
          <w:sz w:val="24"/>
          <w:szCs w:val="24"/>
          <w:lang w:val="ru-RU"/>
        </w:rPr>
        <w:t>БГТ</w:t>
      </w:r>
      <w:r w:rsidRPr="00FD474B">
        <w:rPr>
          <w:rFonts w:ascii="Times New Roman" w:hAnsi="Times New Roman" w:cs="Times New Roman"/>
          <w:color w:val="auto"/>
          <w:sz w:val="24"/>
          <w:szCs w:val="24"/>
          <w:lang w:val="ru-RU"/>
        </w:rPr>
        <w:t xml:space="preserve">, необходимая в их повседневной работе и в чрезвычайных ситуациях. </w:t>
      </w:r>
    </w:p>
    <w:p w:rsidR="00A6604C" w:rsidRPr="00FD474B" w:rsidRDefault="0074173E" w:rsidP="00FD474B">
      <w:pPr>
        <w:spacing w:after="120"/>
        <w:jc w:val="both"/>
        <w:rPr>
          <w:rFonts w:ascii="Times New Roman" w:hAnsi="Times New Roman" w:cs="Times New Roman"/>
          <w:color w:val="auto"/>
          <w:sz w:val="24"/>
          <w:szCs w:val="24"/>
          <w:lang w:val="ru-RU"/>
        </w:rPr>
      </w:pPr>
      <w:proofErr w:type="gramStart"/>
      <w:r w:rsidRPr="00FD474B">
        <w:rPr>
          <w:rFonts w:ascii="Times New Roman" w:hAnsi="Times New Roman" w:cs="Times New Roman"/>
          <w:b/>
          <w:color w:val="960A55" w:themeColor="accent4"/>
          <w:sz w:val="24"/>
          <w:szCs w:val="24"/>
          <w:lang w:val="ru-RU"/>
        </w:rPr>
        <w:t>Национальные органы охраны труда</w:t>
      </w:r>
      <w:r w:rsidRPr="00FD474B">
        <w:rPr>
          <w:rFonts w:ascii="Times New Roman" w:hAnsi="Times New Roman" w:cs="Times New Roman"/>
          <w:sz w:val="24"/>
          <w:szCs w:val="24"/>
          <w:lang w:val="ru-RU"/>
        </w:rPr>
        <w:t xml:space="preserve"> </w:t>
      </w:r>
      <w:r w:rsidRPr="00FD474B">
        <w:rPr>
          <w:rFonts w:ascii="Times New Roman" w:hAnsi="Times New Roman" w:cs="Times New Roman"/>
          <w:color w:val="auto"/>
          <w:sz w:val="24"/>
          <w:szCs w:val="24"/>
          <w:lang w:val="ru-RU"/>
        </w:rPr>
        <w:t xml:space="preserve">играют ведущую роль в распространении информации о пандемии, оперативном создании информационных веб-сайтов и производстве материалов для различных секторов, которые легко печатать в необходимом количестве экземпляров и распространять среди работников или размещать на рабочих </w:t>
      </w:r>
      <w:r w:rsidRPr="00FD474B">
        <w:rPr>
          <w:rFonts w:ascii="Times New Roman" w:hAnsi="Times New Roman" w:cs="Times New Roman"/>
          <w:color w:val="auto"/>
          <w:sz w:val="24"/>
          <w:szCs w:val="24"/>
          <w:lang w:val="ru-RU"/>
        </w:rPr>
        <w:lastRenderedPageBreak/>
        <w:t>местах.</w:t>
      </w:r>
      <w:proofErr w:type="gramEnd"/>
      <w:r w:rsidRPr="00FD474B">
        <w:rPr>
          <w:rFonts w:ascii="Times New Roman" w:hAnsi="Times New Roman" w:cs="Times New Roman"/>
          <w:color w:val="auto"/>
          <w:sz w:val="24"/>
          <w:szCs w:val="24"/>
          <w:lang w:val="ru-RU"/>
        </w:rPr>
        <w:t xml:space="preserve"> Подобного рода инициативы представляют особое значение для микр</w:t>
      </w:r>
      <w:proofErr w:type="gramStart"/>
      <w:r w:rsidRPr="00FD474B">
        <w:rPr>
          <w:rFonts w:ascii="Times New Roman" w:hAnsi="Times New Roman" w:cs="Times New Roman"/>
          <w:color w:val="auto"/>
          <w:sz w:val="24"/>
          <w:szCs w:val="24"/>
          <w:lang w:val="ru-RU"/>
        </w:rPr>
        <w:t>о-</w:t>
      </w:r>
      <w:proofErr w:type="gramEnd"/>
      <w:r w:rsidRPr="00FD474B">
        <w:rPr>
          <w:rFonts w:ascii="Times New Roman" w:hAnsi="Times New Roman" w:cs="Times New Roman"/>
          <w:color w:val="auto"/>
          <w:sz w:val="24"/>
          <w:szCs w:val="24"/>
          <w:lang w:val="ru-RU"/>
        </w:rPr>
        <w:t>, малых и средних предприятий, которые не обладают необходимым опытом и возможностями для самостоятельной разработки таких материалов. Например, Колумбийский совет по безопасности (</w:t>
      </w:r>
      <w:r w:rsidRPr="00FD474B">
        <w:rPr>
          <w:rFonts w:ascii="Times New Roman" w:hAnsi="Times New Roman" w:cs="Times New Roman"/>
          <w:i/>
          <w:color w:val="auto"/>
          <w:sz w:val="24"/>
          <w:szCs w:val="24"/>
          <w:lang w:val="en-GB"/>
        </w:rPr>
        <w:t>Consejo</w:t>
      </w:r>
      <w:r w:rsidRPr="00FD474B">
        <w:rPr>
          <w:rFonts w:ascii="Times New Roman" w:hAnsi="Times New Roman" w:cs="Times New Roman"/>
          <w:i/>
          <w:color w:val="auto"/>
          <w:sz w:val="24"/>
          <w:szCs w:val="24"/>
          <w:lang w:val="ru-RU"/>
        </w:rPr>
        <w:t xml:space="preserve"> </w:t>
      </w:r>
      <w:r w:rsidRPr="00FD474B">
        <w:rPr>
          <w:rFonts w:ascii="Times New Roman" w:hAnsi="Times New Roman" w:cs="Times New Roman"/>
          <w:i/>
          <w:color w:val="auto"/>
          <w:sz w:val="24"/>
          <w:szCs w:val="24"/>
          <w:lang w:val="en-GB"/>
        </w:rPr>
        <w:t>Colombiano</w:t>
      </w:r>
      <w:r w:rsidRPr="00FD474B">
        <w:rPr>
          <w:rFonts w:ascii="Times New Roman" w:hAnsi="Times New Roman" w:cs="Times New Roman"/>
          <w:i/>
          <w:color w:val="auto"/>
          <w:sz w:val="24"/>
          <w:szCs w:val="24"/>
          <w:lang w:val="ru-RU"/>
        </w:rPr>
        <w:t xml:space="preserve"> </w:t>
      </w:r>
      <w:r w:rsidRPr="00FD474B">
        <w:rPr>
          <w:rFonts w:ascii="Times New Roman" w:hAnsi="Times New Roman" w:cs="Times New Roman"/>
          <w:i/>
          <w:color w:val="auto"/>
          <w:sz w:val="24"/>
          <w:szCs w:val="24"/>
          <w:lang w:val="en-GB"/>
        </w:rPr>
        <w:t>de</w:t>
      </w:r>
      <w:r w:rsidRPr="00FD474B">
        <w:rPr>
          <w:rFonts w:ascii="Times New Roman" w:hAnsi="Times New Roman" w:cs="Times New Roman"/>
          <w:i/>
          <w:color w:val="auto"/>
          <w:sz w:val="24"/>
          <w:szCs w:val="24"/>
          <w:lang w:val="ru-RU"/>
        </w:rPr>
        <w:t xml:space="preserve"> </w:t>
      </w:r>
      <w:r w:rsidRPr="00FD474B">
        <w:rPr>
          <w:rFonts w:ascii="Times New Roman" w:hAnsi="Times New Roman" w:cs="Times New Roman"/>
          <w:i/>
          <w:color w:val="auto"/>
          <w:sz w:val="24"/>
          <w:szCs w:val="24"/>
          <w:lang w:val="en-GB"/>
        </w:rPr>
        <w:t>Seguridad</w:t>
      </w:r>
      <w:r w:rsidRPr="00FD474B">
        <w:rPr>
          <w:rFonts w:ascii="Times New Roman" w:hAnsi="Times New Roman" w:cs="Times New Roman"/>
          <w:i/>
          <w:color w:val="auto"/>
          <w:sz w:val="24"/>
          <w:szCs w:val="24"/>
          <w:lang w:val="ru-RU"/>
        </w:rPr>
        <w:t xml:space="preserve">, </w:t>
      </w:r>
      <w:r w:rsidRPr="00FD474B">
        <w:rPr>
          <w:rFonts w:ascii="Times New Roman" w:hAnsi="Times New Roman" w:cs="Times New Roman"/>
          <w:i/>
          <w:color w:val="auto"/>
          <w:sz w:val="24"/>
          <w:szCs w:val="24"/>
          <w:lang w:val="en-GB"/>
        </w:rPr>
        <w:t>CCS</w:t>
      </w:r>
      <w:r w:rsidRPr="00FD474B">
        <w:rPr>
          <w:rFonts w:ascii="Times New Roman" w:hAnsi="Times New Roman" w:cs="Times New Roman"/>
          <w:color w:val="auto"/>
          <w:sz w:val="24"/>
          <w:szCs w:val="24"/>
          <w:lang w:val="ru-RU"/>
        </w:rPr>
        <w:t xml:space="preserve">) подготовил ряд технических справочных документов по безопасности и гигиене труда в условиях пандемии </w:t>
      </w:r>
      <w:r w:rsidRPr="00FD474B">
        <w:rPr>
          <w:rFonts w:ascii="Times New Roman" w:hAnsi="Times New Roman" w:cs="Times New Roman"/>
          <w:color w:val="auto"/>
          <w:sz w:val="24"/>
          <w:szCs w:val="24"/>
          <w:lang w:val="en-GB"/>
        </w:rPr>
        <w:t>COVID</w:t>
      </w:r>
      <w:r w:rsidRPr="00FD474B">
        <w:rPr>
          <w:rFonts w:ascii="Times New Roman" w:hAnsi="Times New Roman" w:cs="Times New Roman"/>
          <w:color w:val="auto"/>
          <w:sz w:val="24"/>
          <w:szCs w:val="24"/>
          <w:lang w:val="ru-RU"/>
        </w:rPr>
        <w:t xml:space="preserve">-19, уделив особое внимание сдерживанию распространения коронавирусной инфекции </w:t>
      </w:r>
      <w:r w:rsidRPr="00FD474B">
        <w:rPr>
          <w:rFonts w:ascii="Times New Roman" w:hAnsi="Times New Roman" w:cs="Times New Roman"/>
          <w:color w:val="auto"/>
          <w:sz w:val="24"/>
          <w:szCs w:val="24"/>
          <w:lang w:val="en-GB"/>
        </w:rPr>
        <w:t>COVID</w:t>
      </w:r>
      <w:r w:rsidRPr="00FD474B">
        <w:rPr>
          <w:rFonts w:ascii="Times New Roman" w:hAnsi="Times New Roman" w:cs="Times New Roman"/>
          <w:color w:val="auto"/>
          <w:sz w:val="24"/>
          <w:szCs w:val="24"/>
          <w:lang w:val="ru-RU"/>
        </w:rPr>
        <w:t>-19 на рабочем месте и предложив рекомендации для различных секторов</w:t>
      </w:r>
      <w:r w:rsidR="005556EB" w:rsidRPr="00FD474B">
        <w:rPr>
          <w:rStyle w:val="aff6"/>
          <w:rFonts w:ascii="Times New Roman" w:hAnsi="Times New Roman" w:cs="Times New Roman"/>
          <w:color w:val="auto"/>
          <w:sz w:val="24"/>
          <w:szCs w:val="24"/>
          <w:vertAlign w:val="superscript"/>
          <w:lang w:val="en-GB"/>
        </w:rPr>
        <w:endnoteReference w:id="22"/>
      </w:r>
      <w:r w:rsidR="005556EB" w:rsidRPr="00FD474B">
        <w:rPr>
          <w:rFonts w:ascii="Times New Roman" w:hAnsi="Times New Roman" w:cs="Times New Roman"/>
          <w:color w:val="auto"/>
          <w:sz w:val="24"/>
          <w:szCs w:val="24"/>
          <w:lang w:val="ru-RU"/>
        </w:rPr>
        <w:t>.</w:t>
      </w:r>
    </w:p>
    <w:p w:rsidR="00A6604C" w:rsidRPr="00FD474B" w:rsidRDefault="000E219D" w:rsidP="00FD474B">
      <w:pPr>
        <w:spacing w:after="120"/>
        <w:jc w:val="both"/>
        <w:rPr>
          <w:rFonts w:ascii="Times New Roman" w:hAnsi="Times New Roman" w:cs="Times New Roman"/>
          <w:color w:val="auto"/>
          <w:sz w:val="24"/>
          <w:szCs w:val="24"/>
          <w:lang w:val="ru-RU"/>
        </w:rPr>
      </w:pPr>
      <w:r w:rsidRPr="00FD474B">
        <w:rPr>
          <w:rFonts w:ascii="Times New Roman" w:hAnsi="Times New Roman" w:cs="Times New Roman"/>
          <w:b/>
          <w:color w:val="960A55" w:themeColor="accent4"/>
          <w:sz w:val="24"/>
          <w:szCs w:val="24"/>
          <w:lang w:val="ru-RU"/>
        </w:rPr>
        <w:t>Социальные партнеры</w:t>
      </w:r>
      <w:r w:rsidRPr="00FD474B">
        <w:rPr>
          <w:rFonts w:ascii="Times New Roman" w:hAnsi="Times New Roman" w:cs="Times New Roman"/>
          <w:sz w:val="24"/>
          <w:szCs w:val="24"/>
          <w:lang w:val="ru-RU"/>
        </w:rPr>
        <w:t xml:space="preserve"> </w:t>
      </w:r>
      <w:r w:rsidRPr="00FD474B">
        <w:rPr>
          <w:rFonts w:ascii="Times New Roman" w:hAnsi="Times New Roman" w:cs="Times New Roman"/>
          <w:color w:val="auto"/>
          <w:sz w:val="24"/>
          <w:szCs w:val="24"/>
          <w:lang w:val="ru-RU"/>
        </w:rPr>
        <w:t xml:space="preserve">во многих странах также весьма активно сотрудничают с правительствами и оказывают поддержку членам своих организаций в принятии мер на рабочих местах в целях предотвращения и уменьшения распространения </w:t>
      </w:r>
      <w:r w:rsidRPr="00FD474B">
        <w:rPr>
          <w:rFonts w:ascii="Times New Roman" w:hAnsi="Times New Roman" w:cs="Times New Roman"/>
          <w:color w:val="auto"/>
          <w:sz w:val="24"/>
          <w:szCs w:val="24"/>
          <w:lang w:val="en-GB"/>
        </w:rPr>
        <w:t>COVID</w:t>
      </w:r>
      <w:r w:rsidRPr="00FD474B">
        <w:rPr>
          <w:rFonts w:ascii="Times New Roman" w:hAnsi="Times New Roman" w:cs="Times New Roman"/>
          <w:color w:val="auto"/>
          <w:sz w:val="24"/>
          <w:szCs w:val="24"/>
          <w:lang w:val="ru-RU"/>
        </w:rPr>
        <w:t xml:space="preserve">-19. </w:t>
      </w:r>
      <w:proofErr w:type="gramStart"/>
      <w:r w:rsidRPr="00FD474B">
        <w:rPr>
          <w:rFonts w:ascii="Times New Roman" w:hAnsi="Times New Roman" w:cs="Times New Roman"/>
          <w:color w:val="auto"/>
          <w:sz w:val="24"/>
          <w:szCs w:val="24"/>
          <w:lang w:val="ru-RU"/>
        </w:rPr>
        <w:t xml:space="preserve">Так, Генеральная конфедерация предприятий Кот-д'Ивуара выпустила плакаты с графическими изображениями и фактической информацией для предотвращения инфицирования </w:t>
      </w:r>
      <w:r w:rsidRPr="00FD474B">
        <w:rPr>
          <w:rFonts w:ascii="Times New Roman" w:hAnsi="Times New Roman" w:cs="Times New Roman"/>
          <w:color w:val="auto"/>
          <w:sz w:val="24"/>
          <w:szCs w:val="24"/>
          <w:lang w:val="en-GB"/>
        </w:rPr>
        <w:t>COVID</w:t>
      </w:r>
      <w:r w:rsidRPr="00FD474B">
        <w:rPr>
          <w:rFonts w:ascii="Times New Roman" w:hAnsi="Times New Roman" w:cs="Times New Roman"/>
          <w:color w:val="auto"/>
          <w:sz w:val="24"/>
          <w:szCs w:val="24"/>
          <w:lang w:val="ru-RU"/>
        </w:rPr>
        <w:t>-19 на рабочем месте</w:t>
      </w:r>
      <w:r w:rsidR="005556EB" w:rsidRPr="00FD474B">
        <w:rPr>
          <w:rStyle w:val="aff6"/>
          <w:rFonts w:ascii="Times New Roman" w:hAnsi="Times New Roman" w:cs="Times New Roman"/>
          <w:color w:val="auto"/>
          <w:sz w:val="24"/>
          <w:szCs w:val="24"/>
          <w:vertAlign w:val="superscript"/>
          <w:lang w:val="en-GB"/>
        </w:rPr>
        <w:endnoteReference w:id="23"/>
      </w:r>
      <w:r w:rsidR="005556EB" w:rsidRPr="00FD474B">
        <w:rPr>
          <w:rFonts w:ascii="Times New Roman" w:hAnsi="Times New Roman" w:cs="Times New Roman"/>
          <w:color w:val="auto"/>
          <w:sz w:val="24"/>
          <w:szCs w:val="24"/>
          <w:lang w:val="ru-RU"/>
        </w:rPr>
        <w:t>.</w:t>
      </w:r>
      <w:r w:rsidR="009C03AB" w:rsidRPr="00FD474B">
        <w:rPr>
          <w:rFonts w:ascii="Times New Roman" w:hAnsi="Times New Roman" w:cs="Times New Roman"/>
          <w:color w:val="auto"/>
          <w:sz w:val="24"/>
          <w:szCs w:val="24"/>
          <w:lang w:val="ru-RU"/>
        </w:rPr>
        <w:t xml:space="preserve"> </w:t>
      </w:r>
      <w:r w:rsidRPr="00FD474B">
        <w:rPr>
          <w:rFonts w:ascii="Times New Roman" w:hAnsi="Times New Roman" w:cs="Times New Roman"/>
          <w:color w:val="auto"/>
          <w:sz w:val="24"/>
          <w:szCs w:val="24"/>
          <w:lang w:val="ru-RU"/>
        </w:rPr>
        <w:t>Международный профсоюз работников строительства и деревообрабатывающей промышленности (</w:t>
      </w:r>
      <w:r w:rsidRPr="00FD474B">
        <w:rPr>
          <w:rFonts w:ascii="Times New Roman" w:hAnsi="Times New Roman" w:cs="Times New Roman"/>
          <w:i/>
          <w:color w:val="auto"/>
          <w:sz w:val="24"/>
          <w:szCs w:val="24"/>
          <w:lang w:val="en-GB"/>
        </w:rPr>
        <w:t>BWI</w:t>
      </w:r>
      <w:r w:rsidRPr="00FD474B">
        <w:rPr>
          <w:rFonts w:ascii="Times New Roman" w:hAnsi="Times New Roman" w:cs="Times New Roman"/>
          <w:color w:val="auto"/>
          <w:sz w:val="24"/>
          <w:szCs w:val="24"/>
          <w:lang w:val="ru-RU"/>
        </w:rPr>
        <w:t xml:space="preserve">) подготовил руководство по охране труда и технике безопасности для профсоюзов в условиях пандемии, которое, в частности, содержит процедуры оценки рисков, подробную информацию о коронавирусной инфекции </w:t>
      </w:r>
      <w:r w:rsidRPr="00FD474B">
        <w:rPr>
          <w:rFonts w:ascii="Times New Roman" w:hAnsi="Times New Roman" w:cs="Times New Roman"/>
          <w:color w:val="auto"/>
          <w:sz w:val="24"/>
          <w:szCs w:val="24"/>
          <w:lang w:val="en-GB"/>
        </w:rPr>
        <w:t>COVID</w:t>
      </w:r>
      <w:r w:rsidRPr="00FD474B">
        <w:rPr>
          <w:rFonts w:ascii="Times New Roman" w:hAnsi="Times New Roman" w:cs="Times New Roman"/>
          <w:color w:val="auto"/>
          <w:sz w:val="24"/>
          <w:szCs w:val="24"/>
          <w:lang w:val="ru-RU"/>
        </w:rPr>
        <w:t>-19, использовании СИЗ, а также практические</w:t>
      </w:r>
      <w:proofErr w:type="gramEnd"/>
      <w:r w:rsidRPr="00FD474B">
        <w:rPr>
          <w:rFonts w:ascii="Times New Roman" w:hAnsi="Times New Roman" w:cs="Times New Roman"/>
          <w:color w:val="auto"/>
          <w:sz w:val="24"/>
          <w:szCs w:val="24"/>
          <w:lang w:val="ru-RU"/>
        </w:rPr>
        <w:t xml:space="preserve"> рекомендации по уборке и дезинфекции</w:t>
      </w:r>
      <w:r w:rsidR="009C03AB" w:rsidRPr="00FD474B">
        <w:rPr>
          <w:rStyle w:val="aff6"/>
          <w:rFonts w:ascii="Times New Roman" w:hAnsi="Times New Roman" w:cs="Times New Roman"/>
          <w:color w:val="auto"/>
          <w:sz w:val="24"/>
          <w:szCs w:val="24"/>
          <w:vertAlign w:val="superscript"/>
          <w:lang w:val="en-GB"/>
        </w:rPr>
        <w:endnoteReference w:id="24"/>
      </w:r>
      <w:r w:rsidR="009C03AB" w:rsidRPr="00FD474B">
        <w:rPr>
          <w:rFonts w:ascii="Times New Roman" w:hAnsi="Times New Roman" w:cs="Times New Roman"/>
          <w:color w:val="auto"/>
          <w:sz w:val="24"/>
          <w:szCs w:val="24"/>
          <w:lang w:val="ru-RU"/>
        </w:rPr>
        <w:t xml:space="preserve">. </w:t>
      </w:r>
    </w:p>
    <w:p w:rsidR="00D570AD" w:rsidRPr="00FD474B" w:rsidRDefault="00D570AD" w:rsidP="00FD474B">
      <w:pPr>
        <w:spacing w:after="120"/>
        <w:jc w:val="both"/>
        <w:rPr>
          <w:rFonts w:ascii="Times New Roman" w:hAnsi="Times New Roman" w:cs="Times New Roman"/>
          <w:sz w:val="24"/>
          <w:szCs w:val="24"/>
          <w:lang w:val="ru-RU"/>
        </w:rPr>
      </w:pPr>
      <w:r w:rsidRPr="00FD474B">
        <w:rPr>
          <w:rFonts w:ascii="Times New Roman" w:hAnsi="Times New Roman" w:cs="Times New Roman"/>
          <w:b/>
          <w:color w:val="960A55" w:themeColor="accent4"/>
          <w:sz w:val="24"/>
          <w:szCs w:val="24"/>
          <w:lang w:val="ru-RU"/>
        </w:rPr>
        <w:t>Мероприятия по повышению осведомленности</w:t>
      </w:r>
      <w:r w:rsidRPr="00FD474B">
        <w:rPr>
          <w:rFonts w:ascii="Times New Roman" w:hAnsi="Times New Roman" w:cs="Times New Roman"/>
          <w:sz w:val="24"/>
          <w:szCs w:val="24"/>
          <w:lang w:val="ru-RU"/>
        </w:rPr>
        <w:t xml:space="preserve"> </w:t>
      </w:r>
      <w:r w:rsidRPr="00FD474B">
        <w:rPr>
          <w:rFonts w:ascii="Times New Roman" w:hAnsi="Times New Roman" w:cs="Times New Roman"/>
          <w:color w:val="auto"/>
          <w:sz w:val="24"/>
          <w:szCs w:val="24"/>
          <w:lang w:val="ru-RU"/>
        </w:rPr>
        <w:t xml:space="preserve">также играют важную роль в популяризации ключевых правил </w:t>
      </w:r>
      <w:r w:rsidR="006342B1" w:rsidRPr="00FD474B">
        <w:rPr>
          <w:rFonts w:ascii="Times New Roman" w:hAnsi="Times New Roman" w:cs="Times New Roman"/>
          <w:color w:val="auto"/>
          <w:sz w:val="24"/>
          <w:szCs w:val="24"/>
          <w:lang w:val="ru-RU"/>
        </w:rPr>
        <w:t>БГТ</w:t>
      </w:r>
      <w:r w:rsidRPr="00FD474B">
        <w:rPr>
          <w:rFonts w:ascii="Times New Roman" w:hAnsi="Times New Roman" w:cs="Times New Roman"/>
          <w:color w:val="auto"/>
          <w:sz w:val="24"/>
          <w:szCs w:val="24"/>
          <w:lang w:val="ru-RU"/>
        </w:rPr>
        <w:t xml:space="preserve">. В отношении </w:t>
      </w:r>
      <w:r w:rsidRPr="00FD474B">
        <w:rPr>
          <w:rFonts w:ascii="Times New Roman" w:hAnsi="Times New Roman" w:cs="Times New Roman"/>
          <w:color w:val="auto"/>
          <w:sz w:val="24"/>
          <w:szCs w:val="24"/>
          <w:lang w:val="en-GB"/>
        </w:rPr>
        <w:t>COVID</w:t>
      </w:r>
      <w:r w:rsidRPr="00FD474B">
        <w:rPr>
          <w:rFonts w:ascii="Times New Roman" w:hAnsi="Times New Roman" w:cs="Times New Roman"/>
          <w:color w:val="auto"/>
          <w:sz w:val="24"/>
          <w:szCs w:val="24"/>
          <w:lang w:val="ru-RU"/>
        </w:rPr>
        <w:t>-19 проводятся информационные кампании, направленные на повышение осведомленности по таким вопросам, как риск распространения вируса среди работников, занятых в отраслях, связанных с жизнеобеспечением, и увеличение числа случаев насилия и притеснений, включая бытовое насилие, связанное с тем, что работники заключены в своих домах.</w:t>
      </w:r>
      <w:r w:rsidRPr="00FD474B">
        <w:rPr>
          <w:rFonts w:ascii="Times New Roman" w:hAnsi="Times New Roman" w:cs="Times New Roman"/>
          <w:sz w:val="24"/>
          <w:szCs w:val="24"/>
          <w:lang w:val="ru-RU"/>
        </w:rPr>
        <w:t xml:space="preserve">  </w:t>
      </w:r>
    </w:p>
    <w:p w:rsidR="007D13BC" w:rsidRPr="00FD474B" w:rsidRDefault="00D570AD" w:rsidP="00FD474B">
      <w:pPr>
        <w:spacing w:after="120"/>
        <w:jc w:val="both"/>
        <w:rPr>
          <w:rFonts w:ascii="Times New Roman" w:hAnsi="Times New Roman" w:cs="Times New Roman"/>
          <w:color w:val="auto"/>
          <w:sz w:val="24"/>
          <w:szCs w:val="24"/>
          <w:lang w:val="ru-RU"/>
        </w:rPr>
      </w:pPr>
      <w:r w:rsidRPr="00FD474B">
        <w:rPr>
          <w:rFonts w:ascii="Times New Roman" w:hAnsi="Times New Roman" w:cs="Times New Roman"/>
          <w:color w:val="auto"/>
          <w:sz w:val="24"/>
          <w:szCs w:val="24"/>
          <w:lang w:val="ru-RU"/>
        </w:rPr>
        <w:t>Обеспечение</w:t>
      </w:r>
      <w:r w:rsidRPr="00FD474B">
        <w:rPr>
          <w:rFonts w:ascii="Times New Roman" w:hAnsi="Times New Roman" w:cs="Times New Roman"/>
          <w:sz w:val="24"/>
          <w:szCs w:val="24"/>
          <w:lang w:val="ru-RU"/>
        </w:rPr>
        <w:t xml:space="preserve"> </w:t>
      </w:r>
      <w:r w:rsidRPr="003624FC">
        <w:rPr>
          <w:rFonts w:ascii="Times New Roman" w:hAnsi="Times New Roman" w:cs="Times New Roman"/>
          <w:b/>
          <w:color w:val="960A55" w:themeColor="accent4"/>
          <w:sz w:val="24"/>
          <w:szCs w:val="24"/>
          <w:lang w:val="ru-RU"/>
        </w:rPr>
        <w:t xml:space="preserve">профессиональной подготовки в области </w:t>
      </w:r>
      <w:r w:rsidR="006342B1" w:rsidRPr="003624FC">
        <w:rPr>
          <w:rFonts w:ascii="Times New Roman" w:hAnsi="Times New Roman" w:cs="Times New Roman"/>
          <w:b/>
          <w:color w:val="960A55" w:themeColor="accent4"/>
          <w:sz w:val="24"/>
          <w:szCs w:val="24"/>
          <w:lang w:val="ru-RU"/>
        </w:rPr>
        <w:t>БГТ</w:t>
      </w:r>
      <w:r w:rsidRPr="00FD474B">
        <w:rPr>
          <w:rFonts w:ascii="Times New Roman" w:hAnsi="Times New Roman" w:cs="Times New Roman"/>
          <w:sz w:val="24"/>
          <w:szCs w:val="24"/>
          <w:lang w:val="ru-RU"/>
        </w:rPr>
        <w:t xml:space="preserve"> </w:t>
      </w:r>
      <w:r w:rsidRPr="00FD474B">
        <w:rPr>
          <w:rFonts w:ascii="Times New Roman" w:hAnsi="Times New Roman" w:cs="Times New Roman"/>
          <w:color w:val="auto"/>
          <w:sz w:val="24"/>
          <w:szCs w:val="24"/>
          <w:lang w:val="ru-RU"/>
        </w:rPr>
        <w:t xml:space="preserve">также является важным компонентом реагирования на кризисы, поскольку трудящиеся должны знать, как применять новые меры и процедуры на рабочем месте. В планы профессиональной подготовки были внесены поправки, с </w:t>
      </w:r>
      <w:proofErr w:type="gramStart"/>
      <w:r w:rsidRPr="00FD474B">
        <w:rPr>
          <w:rFonts w:ascii="Times New Roman" w:hAnsi="Times New Roman" w:cs="Times New Roman"/>
          <w:color w:val="auto"/>
          <w:sz w:val="24"/>
          <w:szCs w:val="24"/>
          <w:lang w:val="ru-RU"/>
        </w:rPr>
        <w:t>тем</w:t>
      </w:r>
      <w:proofErr w:type="gramEnd"/>
      <w:r w:rsidRPr="00FD474B">
        <w:rPr>
          <w:rFonts w:ascii="Times New Roman" w:hAnsi="Times New Roman" w:cs="Times New Roman"/>
          <w:color w:val="auto"/>
          <w:sz w:val="24"/>
          <w:szCs w:val="24"/>
          <w:lang w:val="ru-RU"/>
        </w:rPr>
        <w:t xml:space="preserve"> чтобы охватить новые риски и включить необходимую информацию о предотвращении передачи вируса, осуществлении административного и технического контроля для сдерживания распространения коронавирусной инфекции и предотвращении психосоциальных последствий, которые могут возникать в результате изменения рабочих процедур. Так, например, правительство Южно-Африканской Республики потребовало, чтобы все работники, возвращающиеся на рабочие места, прошли </w:t>
      </w:r>
      <w:proofErr w:type="gramStart"/>
      <w:r w:rsidRPr="00FD474B">
        <w:rPr>
          <w:rFonts w:ascii="Times New Roman" w:hAnsi="Times New Roman" w:cs="Times New Roman"/>
          <w:color w:val="auto"/>
          <w:sz w:val="24"/>
          <w:szCs w:val="24"/>
          <w:lang w:val="ru-RU"/>
        </w:rPr>
        <w:t>обучение по требованиям</w:t>
      </w:r>
      <w:proofErr w:type="gramEnd"/>
      <w:r w:rsidRPr="00FD474B">
        <w:rPr>
          <w:rFonts w:ascii="Times New Roman" w:hAnsi="Times New Roman" w:cs="Times New Roman"/>
          <w:color w:val="auto"/>
          <w:sz w:val="24"/>
          <w:szCs w:val="24"/>
          <w:lang w:val="ru-RU"/>
        </w:rPr>
        <w:t xml:space="preserve"> </w:t>
      </w:r>
      <w:r w:rsidR="006342B1" w:rsidRPr="00FD474B">
        <w:rPr>
          <w:rFonts w:ascii="Times New Roman" w:hAnsi="Times New Roman" w:cs="Times New Roman"/>
          <w:color w:val="auto"/>
          <w:sz w:val="24"/>
          <w:szCs w:val="24"/>
          <w:lang w:val="ru-RU"/>
        </w:rPr>
        <w:t>БГТ</w:t>
      </w:r>
      <w:r w:rsidRPr="00FD474B">
        <w:rPr>
          <w:rFonts w:ascii="Times New Roman" w:hAnsi="Times New Roman" w:cs="Times New Roman"/>
          <w:color w:val="auto"/>
          <w:sz w:val="24"/>
          <w:szCs w:val="24"/>
          <w:lang w:val="ru-RU"/>
        </w:rPr>
        <w:t xml:space="preserve"> в связи с </w:t>
      </w:r>
      <w:r w:rsidRPr="00FD474B">
        <w:rPr>
          <w:rFonts w:ascii="Times New Roman" w:hAnsi="Times New Roman" w:cs="Times New Roman"/>
          <w:color w:val="auto"/>
          <w:sz w:val="24"/>
          <w:szCs w:val="24"/>
          <w:lang w:val="en-GB"/>
        </w:rPr>
        <w:t>COVID</w:t>
      </w:r>
      <w:r w:rsidRPr="00FD474B">
        <w:rPr>
          <w:rFonts w:ascii="Times New Roman" w:hAnsi="Times New Roman" w:cs="Times New Roman"/>
          <w:color w:val="auto"/>
          <w:sz w:val="24"/>
          <w:szCs w:val="24"/>
          <w:lang w:val="ru-RU"/>
        </w:rPr>
        <w:t>-19</w:t>
      </w:r>
      <w:r w:rsidR="005556EB" w:rsidRPr="00FD474B">
        <w:rPr>
          <w:rStyle w:val="aff6"/>
          <w:rFonts w:ascii="Times New Roman" w:hAnsi="Times New Roman" w:cs="Times New Roman"/>
          <w:color w:val="auto"/>
          <w:sz w:val="24"/>
          <w:szCs w:val="24"/>
          <w:vertAlign w:val="superscript"/>
          <w:lang w:val="en-GB"/>
        </w:rPr>
        <w:endnoteReference w:id="25"/>
      </w:r>
      <w:r w:rsidR="002135A9" w:rsidRPr="00FD474B">
        <w:rPr>
          <w:rFonts w:ascii="Times New Roman" w:hAnsi="Times New Roman" w:cs="Times New Roman"/>
          <w:color w:val="auto"/>
          <w:sz w:val="24"/>
          <w:szCs w:val="24"/>
          <w:lang w:val="ru-RU"/>
        </w:rPr>
        <w:t>.</w:t>
      </w:r>
    </w:p>
    <w:p w:rsidR="00AD63CA" w:rsidRPr="00FD474B" w:rsidRDefault="00AD63CA" w:rsidP="00A40510">
      <w:pPr>
        <w:spacing w:after="120"/>
        <w:jc w:val="both"/>
        <w:rPr>
          <w:rFonts w:ascii="Times New Roman" w:hAnsi="Times New Roman" w:cs="Times New Roman"/>
          <w:color w:val="auto"/>
          <w:sz w:val="24"/>
          <w:szCs w:val="24"/>
          <w:lang w:val="ru-RU"/>
        </w:rPr>
      </w:pPr>
      <w:r w:rsidRPr="00FD474B">
        <w:rPr>
          <w:rFonts w:ascii="Times New Roman" w:hAnsi="Times New Roman" w:cs="Times New Roman"/>
          <w:color w:val="auto"/>
          <w:sz w:val="24"/>
          <w:szCs w:val="24"/>
          <w:lang w:val="ru-RU"/>
        </w:rPr>
        <w:t xml:space="preserve">Кроме того, поскольку риски и стратегии смягчения последствий кризиса могут различаться в зависимости от сектора, существенно </w:t>
      </w:r>
      <w:proofErr w:type="gramStart"/>
      <w:r w:rsidRPr="00FD474B">
        <w:rPr>
          <w:rFonts w:ascii="Times New Roman" w:hAnsi="Times New Roman" w:cs="Times New Roman"/>
          <w:color w:val="auto"/>
          <w:sz w:val="24"/>
          <w:szCs w:val="24"/>
          <w:lang w:val="ru-RU"/>
        </w:rPr>
        <w:t>важное значение</w:t>
      </w:r>
      <w:proofErr w:type="gramEnd"/>
      <w:r w:rsidRPr="00FD474B">
        <w:rPr>
          <w:rFonts w:ascii="Times New Roman" w:hAnsi="Times New Roman" w:cs="Times New Roman"/>
          <w:color w:val="auto"/>
          <w:sz w:val="24"/>
          <w:szCs w:val="24"/>
          <w:lang w:val="ru-RU"/>
        </w:rPr>
        <w:t xml:space="preserve"> имеет также профессиональная подготовка по конкретным секторам.</w:t>
      </w:r>
    </w:p>
    <w:bookmarkEnd w:id="5"/>
    <w:p w:rsidR="00542E7B" w:rsidRPr="001F07A0" w:rsidRDefault="001F07A0" w:rsidP="00D879B0">
      <w:pPr>
        <w:pStyle w:val="2"/>
        <w:spacing w:after="120"/>
        <w:rPr>
          <w:lang w:val="ru-RU"/>
        </w:rPr>
      </w:pPr>
      <w:r w:rsidRPr="001F07A0">
        <w:rPr>
          <w:lang w:val="ru-RU"/>
        </w:rPr>
        <w:t>Сбор и анализ данных и научно-исследовательская работа в области безопасности и гигиены труда</w:t>
      </w:r>
    </w:p>
    <w:p w:rsidR="001F07A0" w:rsidRPr="00A40510" w:rsidRDefault="001F07A0" w:rsidP="00A40510">
      <w:pPr>
        <w:spacing w:after="120"/>
        <w:jc w:val="both"/>
        <w:rPr>
          <w:rFonts w:ascii="Times New Roman" w:hAnsi="Times New Roman" w:cs="Times New Roman"/>
          <w:color w:val="auto"/>
          <w:sz w:val="24"/>
          <w:szCs w:val="24"/>
          <w:lang w:val="ru-RU"/>
        </w:rPr>
      </w:pPr>
      <w:r w:rsidRPr="00A40510">
        <w:rPr>
          <w:rFonts w:ascii="Times New Roman" w:hAnsi="Times New Roman" w:cs="Times New Roman"/>
          <w:color w:val="auto"/>
          <w:sz w:val="24"/>
          <w:szCs w:val="24"/>
          <w:lang w:val="ru-RU"/>
        </w:rPr>
        <w:t xml:space="preserve">Сбор данных и информации по охране труда и ввод в действие систем уведомления позволяет принимать обоснованные решения в отношении политики в области </w:t>
      </w:r>
      <w:r w:rsidR="006342B1" w:rsidRPr="00A40510">
        <w:rPr>
          <w:rFonts w:ascii="Times New Roman" w:hAnsi="Times New Roman" w:cs="Times New Roman"/>
          <w:color w:val="auto"/>
          <w:sz w:val="24"/>
          <w:szCs w:val="24"/>
          <w:lang w:val="ru-RU"/>
        </w:rPr>
        <w:t>БГТ</w:t>
      </w:r>
      <w:r w:rsidRPr="00A40510">
        <w:rPr>
          <w:rFonts w:ascii="Times New Roman" w:hAnsi="Times New Roman" w:cs="Times New Roman"/>
          <w:color w:val="auto"/>
          <w:sz w:val="24"/>
          <w:szCs w:val="24"/>
          <w:lang w:val="ru-RU"/>
        </w:rPr>
        <w:t xml:space="preserve"> и соответствующие меры реагирования, особенно в случае возникновения ситуаций с неизвестными рисками. </w:t>
      </w:r>
    </w:p>
    <w:p w:rsidR="001F07A0" w:rsidRPr="00A40510" w:rsidRDefault="001F07A0" w:rsidP="00A40510">
      <w:pPr>
        <w:spacing w:after="120"/>
        <w:jc w:val="both"/>
        <w:rPr>
          <w:rFonts w:ascii="Times New Roman" w:hAnsi="Times New Roman" w:cs="Times New Roman"/>
          <w:color w:val="auto"/>
          <w:sz w:val="24"/>
          <w:szCs w:val="24"/>
          <w:lang w:val="ru-RU"/>
        </w:rPr>
      </w:pPr>
      <w:r w:rsidRPr="00A40510">
        <w:rPr>
          <w:rFonts w:ascii="Times New Roman" w:hAnsi="Times New Roman" w:cs="Times New Roman"/>
          <w:color w:val="auto"/>
          <w:sz w:val="24"/>
          <w:szCs w:val="24"/>
          <w:lang w:val="ru-RU"/>
        </w:rPr>
        <w:t xml:space="preserve">Сбор и использование </w:t>
      </w:r>
      <w:r w:rsidR="00E224CB" w:rsidRPr="00A40510">
        <w:rPr>
          <w:rFonts w:ascii="Times New Roman" w:hAnsi="Times New Roman" w:cs="Times New Roman"/>
          <w:color w:val="auto"/>
          <w:sz w:val="24"/>
          <w:szCs w:val="24"/>
          <w:lang w:val="ru-RU"/>
        </w:rPr>
        <w:t>достоверных</w:t>
      </w:r>
      <w:r w:rsidRPr="00A40510">
        <w:rPr>
          <w:rFonts w:ascii="Times New Roman" w:hAnsi="Times New Roman" w:cs="Times New Roman"/>
          <w:color w:val="auto"/>
          <w:sz w:val="24"/>
          <w:szCs w:val="24"/>
          <w:lang w:val="ru-RU"/>
        </w:rPr>
        <w:t xml:space="preserve"> данных по охране труда имеет </w:t>
      </w:r>
      <w:proofErr w:type="gramStart"/>
      <w:r w:rsidRPr="00A40510">
        <w:rPr>
          <w:rFonts w:ascii="Times New Roman" w:hAnsi="Times New Roman" w:cs="Times New Roman"/>
          <w:color w:val="auto"/>
          <w:sz w:val="24"/>
          <w:szCs w:val="24"/>
          <w:lang w:val="ru-RU"/>
        </w:rPr>
        <w:t>важное значение</w:t>
      </w:r>
      <w:proofErr w:type="gramEnd"/>
      <w:r w:rsidRPr="00A40510">
        <w:rPr>
          <w:rFonts w:ascii="Times New Roman" w:hAnsi="Times New Roman" w:cs="Times New Roman"/>
          <w:color w:val="auto"/>
          <w:sz w:val="24"/>
          <w:szCs w:val="24"/>
          <w:lang w:val="ru-RU"/>
        </w:rPr>
        <w:t xml:space="preserve"> для разработки обоснованной политики, правовых норм и процедур, стратегий и других мер в области </w:t>
      </w:r>
      <w:r w:rsidR="006342B1" w:rsidRPr="00A40510">
        <w:rPr>
          <w:rFonts w:ascii="Times New Roman" w:hAnsi="Times New Roman" w:cs="Times New Roman"/>
          <w:color w:val="auto"/>
          <w:sz w:val="24"/>
          <w:szCs w:val="24"/>
          <w:lang w:val="ru-RU"/>
        </w:rPr>
        <w:t>БГТ</w:t>
      </w:r>
      <w:r w:rsidRPr="00A40510">
        <w:rPr>
          <w:rFonts w:ascii="Times New Roman" w:hAnsi="Times New Roman" w:cs="Times New Roman"/>
          <w:color w:val="auto"/>
          <w:sz w:val="24"/>
          <w:szCs w:val="24"/>
          <w:lang w:val="ru-RU"/>
        </w:rPr>
        <w:t xml:space="preserve">. </w:t>
      </w:r>
    </w:p>
    <w:p w:rsidR="001F07A0" w:rsidRPr="00A40510" w:rsidRDefault="001F07A0" w:rsidP="00A40510">
      <w:pPr>
        <w:spacing w:after="120"/>
        <w:jc w:val="both"/>
        <w:rPr>
          <w:rFonts w:ascii="Times New Roman" w:hAnsi="Times New Roman" w:cs="Times New Roman"/>
          <w:color w:val="auto"/>
          <w:sz w:val="24"/>
          <w:szCs w:val="24"/>
          <w:lang w:val="ru-RU"/>
        </w:rPr>
      </w:pPr>
      <w:r w:rsidRPr="00A40510">
        <w:rPr>
          <w:rFonts w:ascii="Times New Roman" w:hAnsi="Times New Roman" w:cs="Times New Roman"/>
          <w:color w:val="auto"/>
          <w:sz w:val="24"/>
          <w:szCs w:val="24"/>
          <w:lang w:val="ru-RU"/>
        </w:rPr>
        <w:lastRenderedPageBreak/>
        <w:t xml:space="preserve">Всеобъемлющая и эффективная система сбора и анализа информации должна включать соответствующие механизмы и структуру для регистрации и уведомления о несчастных случаях на производстве и профессиональных заболеваниях. Такая система должна иметь соответствующий исследовательский потенциал для выявления новых и возникающих рисков, а также новых превентивных методов их устранения. Страны, обладающие таким потенциалом, могут оперативно сосредоточить свои исследования и разработки на текущих потребностях. Такая система подразумевает помощь директивным органам во время кризисов в области здравоохранения, таких как пандемия </w:t>
      </w:r>
      <w:r w:rsidRPr="00A40510">
        <w:rPr>
          <w:rFonts w:ascii="Times New Roman" w:hAnsi="Times New Roman" w:cs="Times New Roman"/>
          <w:color w:val="auto"/>
          <w:sz w:val="24"/>
          <w:szCs w:val="24"/>
          <w:lang w:val="en-GB"/>
        </w:rPr>
        <w:t>COVID</w:t>
      </w:r>
      <w:r w:rsidRPr="00A40510">
        <w:rPr>
          <w:rFonts w:ascii="Times New Roman" w:hAnsi="Times New Roman" w:cs="Times New Roman"/>
          <w:color w:val="auto"/>
          <w:sz w:val="24"/>
          <w:szCs w:val="24"/>
          <w:lang w:val="ru-RU"/>
        </w:rPr>
        <w:t xml:space="preserve">-19, путем сбора данных и предоставления информации, основанной на конкретных фактах. </w:t>
      </w:r>
    </w:p>
    <w:p w:rsidR="001F07A0" w:rsidRPr="00A40510" w:rsidRDefault="001F07A0" w:rsidP="00A40510">
      <w:pPr>
        <w:spacing w:after="120"/>
        <w:jc w:val="both"/>
        <w:rPr>
          <w:rFonts w:ascii="Times New Roman" w:hAnsi="Times New Roman" w:cs="Times New Roman"/>
          <w:color w:val="auto"/>
          <w:sz w:val="24"/>
          <w:szCs w:val="24"/>
          <w:lang w:val="ru-RU"/>
        </w:rPr>
      </w:pPr>
      <w:r w:rsidRPr="00A40510">
        <w:rPr>
          <w:rFonts w:ascii="Times New Roman" w:hAnsi="Times New Roman" w:cs="Times New Roman"/>
          <w:color w:val="auto"/>
          <w:sz w:val="24"/>
          <w:szCs w:val="24"/>
          <w:lang w:val="ru-RU"/>
        </w:rPr>
        <w:t>В большинстве стран</w:t>
      </w:r>
      <w:r w:rsidRPr="00A40510">
        <w:rPr>
          <w:rFonts w:ascii="Times New Roman" w:hAnsi="Times New Roman" w:cs="Times New Roman"/>
          <w:sz w:val="24"/>
          <w:szCs w:val="24"/>
          <w:lang w:val="ru-RU"/>
        </w:rPr>
        <w:t xml:space="preserve"> </w:t>
      </w:r>
      <w:r w:rsidRPr="00A40510">
        <w:rPr>
          <w:rFonts w:ascii="Times New Roman" w:hAnsi="Times New Roman" w:cs="Times New Roman"/>
          <w:b/>
          <w:color w:val="960A55" w:themeColor="accent4"/>
          <w:sz w:val="24"/>
          <w:szCs w:val="24"/>
          <w:lang w:val="ru-RU"/>
        </w:rPr>
        <w:t>регистрация и уведомление о случаях производственного травматизма и профессиональных заболеваний</w:t>
      </w:r>
      <w:r w:rsidRPr="00A40510">
        <w:rPr>
          <w:rFonts w:ascii="Times New Roman" w:hAnsi="Times New Roman" w:cs="Times New Roman"/>
          <w:sz w:val="24"/>
          <w:szCs w:val="24"/>
          <w:lang w:val="ru-RU"/>
        </w:rPr>
        <w:t xml:space="preserve"> </w:t>
      </w:r>
      <w:r w:rsidRPr="00A40510">
        <w:rPr>
          <w:rFonts w:ascii="Times New Roman" w:hAnsi="Times New Roman" w:cs="Times New Roman"/>
          <w:color w:val="auto"/>
          <w:sz w:val="24"/>
          <w:szCs w:val="24"/>
          <w:lang w:val="ru-RU"/>
        </w:rPr>
        <w:t xml:space="preserve">является обязанностью предприятий. В странах, где </w:t>
      </w:r>
      <w:r w:rsidRPr="00A40510">
        <w:rPr>
          <w:rFonts w:ascii="Times New Roman" w:hAnsi="Times New Roman" w:cs="Times New Roman"/>
          <w:color w:val="auto"/>
          <w:sz w:val="24"/>
          <w:szCs w:val="24"/>
          <w:lang w:val="en-GB"/>
        </w:rPr>
        <w:t>COVID</w:t>
      </w:r>
      <w:r w:rsidRPr="00A40510">
        <w:rPr>
          <w:rFonts w:ascii="Times New Roman" w:hAnsi="Times New Roman" w:cs="Times New Roman"/>
          <w:color w:val="auto"/>
          <w:sz w:val="24"/>
          <w:szCs w:val="24"/>
          <w:lang w:val="ru-RU"/>
        </w:rPr>
        <w:t xml:space="preserve">-19 был признан производственной травмой (несчастным случаем на производстве или профессиональным заболеванием), случай инфицирования должен быть зарегистрирован в соответствии с существующими требованиями. Поэтому очевидно, что эффективная система регистрации и уведомления особенно важна и полезна в таких чрезвычайных ситуациях, поскольку она позволяет обеспечить сбор точных данных и максимально оперативно выявить вспышки вируса. </w:t>
      </w:r>
    </w:p>
    <w:p w:rsidR="00542E7B" w:rsidRPr="00A40510" w:rsidRDefault="00873777" w:rsidP="00A40510">
      <w:pPr>
        <w:spacing w:after="120"/>
        <w:jc w:val="both"/>
        <w:rPr>
          <w:rFonts w:ascii="Times New Roman" w:hAnsi="Times New Roman" w:cs="Times New Roman"/>
          <w:color w:val="auto"/>
          <w:sz w:val="24"/>
          <w:szCs w:val="24"/>
          <w:lang w:val="ru-RU"/>
        </w:rPr>
      </w:pPr>
      <w:r w:rsidRPr="00A40510">
        <w:rPr>
          <w:rFonts w:ascii="Times New Roman" w:hAnsi="Times New Roman" w:cs="Times New Roman"/>
          <w:color w:val="auto"/>
          <w:sz w:val="24"/>
          <w:szCs w:val="24"/>
          <w:lang w:val="ru-RU"/>
        </w:rPr>
        <w:t xml:space="preserve">В целях содействия соблюдению таких требований в отношении регистрации органы охраны труда и другие ответственные органы в сотрудничестве с социальными партнерами должны информировать работодателей и работников об их обязанностях в отношении регистрации и уведомления. Например, в Северной Ирландии (Соединенное Королевство) исполнительный орган по вопросам охраны труда предоставляет перечень критериев, руководствуясь которым, работодатели могут определить, когда они должны сообщать правительству о случае </w:t>
      </w:r>
      <w:r w:rsidRPr="00A40510">
        <w:rPr>
          <w:rFonts w:ascii="Times New Roman" w:hAnsi="Times New Roman" w:cs="Times New Roman"/>
          <w:color w:val="auto"/>
          <w:sz w:val="24"/>
          <w:szCs w:val="24"/>
          <w:lang w:val="en-GB"/>
        </w:rPr>
        <w:t>COVID</w:t>
      </w:r>
      <w:r w:rsidRPr="00A40510">
        <w:rPr>
          <w:rFonts w:ascii="Times New Roman" w:hAnsi="Times New Roman" w:cs="Times New Roman"/>
          <w:color w:val="auto"/>
          <w:sz w:val="24"/>
          <w:szCs w:val="24"/>
          <w:lang w:val="ru-RU"/>
        </w:rPr>
        <w:t>-19 или об опасном происшествии</w:t>
      </w:r>
      <w:r w:rsidR="005556EB" w:rsidRPr="00A40510">
        <w:rPr>
          <w:rStyle w:val="aff6"/>
          <w:rFonts w:ascii="Times New Roman" w:hAnsi="Times New Roman" w:cs="Times New Roman"/>
          <w:color w:val="auto"/>
          <w:sz w:val="24"/>
          <w:szCs w:val="24"/>
          <w:vertAlign w:val="superscript"/>
          <w:lang w:val="en-GB"/>
        </w:rPr>
        <w:endnoteReference w:id="26"/>
      </w:r>
      <w:r w:rsidR="005556EB" w:rsidRPr="00A40510">
        <w:rPr>
          <w:rFonts w:ascii="Times New Roman" w:hAnsi="Times New Roman" w:cs="Times New Roman"/>
          <w:color w:val="auto"/>
          <w:sz w:val="24"/>
          <w:szCs w:val="24"/>
          <w:lang w:val="ru-RU"/>
        </w:rPr>
        <w:t>.</w:t>
      </w:r>
      <w:r w:rsidR="00DE203E" w:rsidRPr="00A40510">
        <w:rPr>
          <w:rFonts w:ascii="Times New Roman" w:hAnsi="Times New Roman" w:cs="Times New Roman"/>
          <w:color w:val="auto"/>
          <w:sz w:val="24"/>
          <w:szCs w:val="24"/>
          <w:lang w:val="ru-RU"/>
        </w:rPr>
        <w:t xml:space="preserve"> </w:t>
      </w:r>
    </w:p>
    <w:p w:rsidR="00F1266B" w:rsidRPr="00A40510" w:rsidRDefault="005B0AAA" w:rsidP="00A40510">
      <w:pPr>
        <w:spacing w:after="120"/>
        <w:jc w:val="both"/>
        <w:rPr>
          <w:rFonts w:ascii="Times New Roman" w:hAnsi="Times New Roman" w:cs="Times New Roman"/>
          <w:color w:val="auto"/>
          <w:sz w:val="24"/>
          <w:szCs w:val="24"/>
          <w:lang w:val="ru-RU"/>
        </w:rPr>
      </w:pPr>
      <w:r w:rsidRPr="00A40510">
        <w:rPr>
          <w:rFonts w:ascii="Times New Roman" w:hAnsi="Times New Roman" w:cs="Times New Roman"/>
          <w:b/>
          <w:color w:val="960A55" w:themeColor="accent4"/>
          <w:sz w:val="24"/>
          <w:szCs w:val="24"/>
          <w:lang w:val="ru-RU"/>
        </w:rPr>
        <w:t>Статистика инспекции труда</w:t>
      </w:r>
      <w:r w:rsidRPr="00A40510">
        <w:rPr>
          <w:rFonts w:ascii="Times New Roman" w:hAnsi="Times New Roman" w:cs="Times New Roman"/>
          <w:sz w:val="24"/>
          <w:szCs w:val="24"/>
          <w:lang w:val="ru-RU"/>
        </w:rPr>
        <w:t xml:space="preserve"> </w:t>
      </w:r>
      <w:r w:rsidRPr="00A40510">
        <w:rPr>
          <w:rFonts w:ascii="Times New Roman" w:hAnsi="Times New Roman" w:cs="Times New Roman"/>
          <w:color w:val="auto"/>
          <w:sz w:val="24"/>
          <w:szCs w:val="24"/>
          <w:lang w:val="ru-RU"/>
        </w:rPr>
        <w:t>также может предоставлять достоверные данные о производственных травмах и профессиональных заболеваниях, соблюдении требований по безопасности и гигиене труда и других аспектах охраны труда</w:t>
      </w:r>
      <w:r w:rsidR="00F1266B" w:rsidRPr="00A40510">
        <w:rPr>
          <w:rFonts w:ascii="Times New Roman" w:hAnsi="Times New Roman" w:cs="Times New Roman"/>
          <w:color w:val="auto"/>
          <w:sz w:val="24"/>
          <w:szCs w:val="24"/>
          <w:lang w:val="ru-RU"/>
        </w:rPr>
        <w:t>.</w:t>
      </w:r>
      <w:r w:rsidR="00F1266B" w:rsidRPr="00A40510">
        <w:rPr>
          <w:rStyle w:val="a9"/>
          <w:rFonts w:ascii="Times New Roman" w:hAnsi="Times New Roman" w:cs="Times New Roman"/>
          <w:color w:val="auto"/>
          <w:sz w:val="24"/>
          <w:szCs w:val="24"/>
          <w:lang w:val="en-GB"/>
        </w:rPr>
        <w:footnoteReference w:id="9"/>
      </w:r>
      <w:r w:rsidR="00F1266B" w:rsidRPr="00A40510">
        <w:rPr>
          <w:rFonts w:ascii="Times New Roman" w:hAnsi="Times New Roman" w:cs="Times New Roman"/>
          <w:color w:val="auto"/>
          <w:sz w:val="24"/>
          <w:szCs w:val="24"/>
          <w:lang w:val="ru-RU"/>
        </w:rPr>
        <w:t xml:space="preserve"> </w:t>
      </w:r>
    </w:p>
    <w:p w:rsidR="005B0AAA" w:rsidRPr="00A40510" w:rsidRDefault="005B0AAA" w:rsidP="00A40510">
      <w:pPr>
        <w:spacing w:after="120"/>
        <w:jc w:val="both"/>
        <w:rPr>
          <w:rFonts w:ascii="Times New Roman" w:hAnsi="Times New Roman" w:cs="Times New Roman"/>
          <w:sz w:val="24"/>
          <w:szCs w:val="24"/>
          <w:lang w:val="ru-RU"/>
        </w:rPr>
      </w:pPr>
      <w:r w:rsidRPr="00A40510">
        <w:rPr>
          <w:rFonts w:ascii="Times New Roman" w:hAnsi="Times New Roman" w:cs="Times New Roman"/>
          <w:color w:val="auto"/>
          <w:sz w:val="24"/>
          <w:szCs w:val="24"/>
          <w:lang w:val="ru-RU"/>
        </w:rPr>
        <w:t xml:space="preserve">По важнейшим аспектам организации и </w:t>
      </w:r>
      <w:proofErr w:type="gramStart"/>
      <w:r w:rsidRPr="00A40510">
        <w:rPr>
          <w:rFonts w:ascii="Times New Roman" w:hAnsi="Times New Roman" w:cs="Times New Roman"/>
          <w:color w:val="auto"/>
          <w:sz w:val="24"/>
          <w:szCs w:val="24"/>
          <w:lang w:val="ru-RU"/>
        </w:rPr>
        <w:t>осуществления</w:t>
      </w:r>
      <w:proofErr w:type="gramEnd"/>
      <w:r w:rsidRPr="00A40510">
        <w:rPr>
          <w:rFonts w:ascii="Times New Roman" w:hAnsi="Times New Roman" w:cs="Times New Roman"/>
          <w:color w:val="auto"/>
          <w:sz w:val="24"/>
          <w:szCs w:val="24"/>
          <w:lang w:val="ru-RU"/>
        </w:rPr>
        <w:t xml:space="preserve"> превентивных мер на предприятиях, могут проводиться </w:t>
      </w:r>
      <w:r w:rsidRPr="00A40510">
        <w:rPr>
          <w:rFonts w:ascii="Times New Roman" w:hAnsi="Times New Roman" w:cs="Times New Roman"/>
          <w:b/>
          <w:color w:val="960A55" w:themeColor="accent4"/>
          <w:sz w:val="24"/>
          <w:szCs w:val="24"/>
          <w:lang w:val="ru-RU"/>
        </w:rPr>
        <w:t>исследования</w:t>
      </w:r>
      <w:r w:rsidRPr="00A40510">
        <w:rPr>
          <w:rFonts w:ascii="Times New Roman" w:hAnsi="Times New Roman" w:cs="Times New Roman"/>
          <w:sz w:val="24"/>
          <w:szCs w:val="24"/>
          <w:lang w:val="ru-RU"/>
        </w:rPr>
        <w:t xml:space="preserve">, </w:t>
      </w:r>
      <w:r w:rsidRPr="00A40510">
        <w:rPr>
          <w:rFonts w:ascii="Times New Roman" w:hAnsi="Times New Roman" w:cs="Times New Roman"/>
          <w:color w:val="auto"/>
          <w:sz w:val="24"/>
          <w:szCs w:val="24"/>
          <w:lang w:val="ru-RU"/>
        </w:rPr>
        <w:t>как общие, так и по секторам.</w:t>
      </w:r>
    </w:p>
    <w:tbl>
      <w:tblPr>
        <w:tblStyle w:val="ad"/>
        <w:tblW w:w="10031" w:type="dxa"/>
        <w:tblBorders>
          <w:top w:val="single" w:sz="4" w:space="0" w:color="960A55" w:themeColor="accent4"/>
          <w:left w:val="single" w:sz="4" w:space="0" w:color="960A55" w:themeColor="accent4"/>
          <w:bottom w:val="single" w:sz="4" w:space="0" w:color="960A55" w:themeColor="accent4"/>
          <w:right w:val="single" w:sz="4" w:space="0" w:color="960A55" w:themeColor="accent4"/>
          <w:insideH w:val="single" w:sz="4" w:space="0" w:color="960A55" w:themeColor="accent4"/>
          <w:insideV w:val="single" w:sz="4" w:space="0" w:color="960A55" w:themeColor="accent4"/>
        </w:tblBorders>
        <w:shd w:val="clear" w:color="auto" w:fill="F2F2F2" w:themeFill="background1" w:themeFillShade="F2"/>
        <w:tblLook w:val="04A0"/>
      </w:tblPr>
      <w:tblGrid>
        <w:gridCol w:w="10031"/>
      </w:tblGrid>
      <w:tr w:rsidR="00542E7B" w:rsidRPr="008A5873" w:rsidTr="003624FC">
        <w:trPr>
          <w:trHeight w:val="292"/>
        </w:trPr>
        <w:tc>
          <w:tcPr>
            <w:tcW w:w="10031" w:type="dxa"/>
            <w:shd w:val="clear" w:color="auto" w:fill="F2F2F2" w:themeFill="background1" w:themeFillShade="F2"/>
          </w:tcPr>
          <w:p w:rsidR="005556EB" w:rsidRPr="003624FC" w:rsidRDefault="000E525F" w:rsidP="00D879B0">
            <w:pPr>
              <w:pStyle w:val="Box-Text"/>
              <w:spacing w:after="120"/>
              <w:rPr>
                <w:rStyle w:val="afb"/>
                <w:rFonts w:ascii="Times New Roman" w:hAnsi="Times New Roman" w:cs="Times New Roman"/>
                <w:b/>
                <w:bCs/>
                <w:sz w:val="24"/>
                <w:szCs w:val="24"/>
                <w:lang w:val="ru-RU"/>
              </w:rPr>
            </w:pPr>
            <w:r w:rsidRPr="003624FC">
              <w:rPr>
                <w:rStyle w:val="afb"/>
                <w:rFonts w:ascii="Times New Roman" w:hAnsi="Times New Roman" w:cs="Times New Roman"/>
                <w:b/>
                <w:sz w:val="24"/>
                <w:szCs w:val="24"/>
                <w:lang w:val="ru-RU"/>
              </w:rPr>
              <w:t xml:space="preserve">Обзор знаний и представлений медицинских работников в </w:t>
            </w:r>
            <w:proofErr w:type="gramStart"/>
            <w:r w:rsidRPr="003624FC">
              <w:rPr>
                <w:rStyle w:val="afb"/>
                <w:rFonts w:ascii="Times New Roman" w:hAnsi="Times New Roman" w:cs="Times New Roman"/>
                <w:b/>
                <w:sz w:val="24"/>
                <w:szCs w:val="24"/>
                <w:lang w:val="ru-RU"/>
              </w:rPr>
              <w:t>Афганистане</w:t>
            </w:r>
            <w:proofErr w:type="gramEnd"/>
            <w:r w:rsidRPr="003624FC">
              <w:rPr>
                <w:rStyle w:val="afb"/>
                <w:rFonts w:ascii="Times New Roman" w:hAnsi="Times New Roman" w:cs="Times New Roman"/>
                <w:b/>
                <w:sz w:val="24"/>
                <w:szCs w:val="24"/>
                <w:lang w:val="ru-RU"/>
              </w:rPr>
              <w:t xml:space="preserve"> о коронавирусной инфекции </w:t>
            </w:r>
            <w:r w:rsidRPr="003624FC">
              <w:rPr>
                <w:rStyle w:val="afb"/>
                <w:rFonts w:ascii="Times New Roman" w:hAnsi="Times New Roman" w:cs="Times New Roman"/>
                <w:b/>
                <w:sz w:val="24"/>
                <w:szCs w:val="24"/>
                <w:lang w:val="en-GB"/>
              </w:rPr>
              <w:t>COVID</w:t>
            </w:r>
            <w:r w:rsidRPr="003624FC">
              <w:rPr>
                <w:rStyle w:val="afb"/>
                <w:rFonts w:ascii="Times New Roman" w:hAnsi="Times New Roman" w:cs="Times New Roman"/>
                <w:b/>
                <w:sz w:val="24"/>
                <w:szCs w:val="24"/>
                <w:lang w:val="ru-RU"/>
              </w:rPr>
              <w:t>-19</w:t>
            </w:r>
            <w:r w:rsidR="005556EB" w:rsidRPr="003624FC">
              <w:rPr>
                <w:rStyle w:val="afb"/>
                <w:rFonts w:ascii="Times New Roman" w:hAnsi="Times New Roman" w:cs="Times New Roman"/>
                <w:b/>
                <w:bCs/>
                <w:sz w:val="24"/>
                <w:szCs w:val="24"/>
                <w:vertAlign w:val="superscript"/>
                <w:lang w:val="en-GB"/>
              </w:rPr>
              <w:endnoteReference w:id="27"/>
            </w:r>
          </w:p>
          <w:p w:rsidR="00542E7B" w:rsidRPr="00F015D4" w:rsidRDefault="00F015D4" w:rsidP="00D879B0">
            <w:pPr>
              <w:pStyle w:val="Box-Text"/>
              <w:spacing w:after="120"/>
              <w:rPr>
                <w:rStyle w:val="afb"/>
                <w:lang w:val="ru-RU"/>
              </w:rPr>
            </w:pPr>
            <w:r w:rsidRPr="003624FC">
              <w:rPr>
                <w:rStyle w:val="afb"/>
                <w:rFonts w:ascii="Times New Roman" w:hAnsi="Times New Roman" w:cs="Times New Roman"/>
                <w:sz w:val="24"/>
                <w:szCs w:val="24"/>
                <w:lang w:val="ru-RU"/>
              </w:rPr>
              <w:t xml:space="preserve">В исследовании, проведенном в восьми провинциях Афганистана, оценивались знания, осведомленность и представления 213 медицинских работников о коронавирусе; участникам исследования также был задан вопрос, какие виды профессиональной подготовки они прошли, если какая-либо профессиональная подготовка предоставлялась, и какие превентивные стратегии осуществляются на их рабочих местах. Примечательно, что 55 </w:t>
            </w:r>
            <w:r w:rsidR="00586641" w:rsidRPr="003624FC">
              <w:rPr>
                <w:rStyle w:val="afb"/>
                <w:rFonts w:ascii="Times New Roman" w:hAnsi="Times New Roman" w:cs="Times New Roman"/>
                <w:sz w:val="24"/>
                <w:szCs w:val="24"/>
                <w:lang w:val="ru-RU"/>
              </w:rPr>
              <w:t>%</w:t>
            </w:r>
            <w:r w:rsidRPr="003624FC">
              <w:rPr>
                <w:rStyle w:val="afb"/>
                <w:rFonts w:ascii="Times New Roman" w:hAnsi="Times New Roman" w:cs="Times New Roman"/>
                <w:sz w:val="24"/>
                <w:szCs w:val="24"/>
                <w:lang w:val="ru-RU"/>
              </w:rPr>
              <w:t xml:space="preserve"> респондентов ответили, что они не проходили никакого обучения по вопросам использования </w:t>
            </w:r>
            <w:proofErr w:type="gramStart"/>
            <w:r w:rsidRPr="003624FC">
              <w:rPr>
                <w:rStyle w:val="afb"/>
                <w:rFonts w:ascii="Times New Roman" w:hAnsi="Times New Roman" w:cs="Times New Roman"/>
                <w:sz w:val="24"/>
                <w:szCs w:val="24"/>
                <w:lang w:val="ru-RU"/>
              </w:rPr>
              <w:t>СИЗ</w:t>
            </w:r>
            <w:proofErr w:type="gramEnd"/>
            <w:r w:rsidRPr="003624FC">
              <w:rPr>
                <w:rStyle w:val="afb"/>
                <w:rFonts w:ascii="Times New Roman" w:hAnsi="Times New Roman" w:cs="Times New Roman"/>
                <w:sz w:val="24"/>
                <w:szCs w:val="24"/>
                <w:lang w:val="ru-RU"/>
              </w:rPr>
              <w:t xml:space="preserve">, а у некоторых работников существовали пробелы в знаниях о путях передачи коронавирусной инфекции </w:t>
            </w:r>
            <w:r w:rsidRPr="003624FC">
              <w:rPr>
                <w:rStyle w:val="afb"/>
                <w:rFonts w:ascii="Times New Roman" w:hAnsi="Times New Roman" w:cs="Times New Roman"/>
                <w:sz w:val="24"/>
                <w:szCs w:val="24"/>
                <w:lang w:val="en-GB"/>
              </w:rPr>
              <w:t>COVID</w:t>
            </w:r>
            <w:r w:rsidRPr="003624FC">
              <w:rPr>
                <w:rStyle w:val="afb"/>
                <w:rFonts w:ascii="Times New Roman" w:hAnsi="Times New Roman" w:cs="Times New Roman"/>
                <w:sz w:val="24"/>
                <w:szCs w:val="24"/>
                <w:lang w:val="ru-RU"/>
              </w:rPr>
              <w:t xml:space="preserve">-19. Респонденты сообщали о различных мерах профилактики, включая соблюдение гигиенических требований, правил физического дистанцирования и использование различного рода </w:t>
            </w:r>
            <w:proofErr w:type="gramStart"/>
            <w:r w:rsidRPr="003624FC">
              <w:rPr>
                <w:rStyle w:val="afb"/>
                <w:rFonts w:ascii="Times New Roman" w:hAnsi="Times New Roman" w:cs="Times New Roman"/>
                <w:sz w:val="24"/>
                <w:szCs w:val="24"/>
                <w:lang w:val="ru-RU"/>
              </w:rPr>
              <w:t>СИЗ</w:t>
            </w:r>
            <w:proofErr w:type="gramEnd"/>
            <w:r w:rsidRPr="003624FC">
              <w:rPr>
                <w:rStyle w:val="afb"/>
                <w:rFonts w:ascii="Times New Roman" w:hAnsi="Times New Roman" w:cs="Times New Roman"/>
                <w:sz w:val="24"/>
                <w:szCs w:val="24"/>
                <w:lang w:val="ru-RU"/>
              </w:rPr>
              <w:t xml:space="preserve">. </w:t>
            </w:r>
            <w:proofErr w:type="gramStart"/>
            <w:r w:rsidRPr="003624FC">
              <w:rPr>
                <w:rStyle w:val="afb"/>
                <w:rFonts w:ascii="Times New Roman" w:hAnsi="Times New Roman" w:cs="Times New Roman"/>
                <w:sz w:val="24"/>
                <w:szCs w:val="24"/>
                <w:lang w:val="ru-RU"/>
              </w:rPr>
              <w:t xml:space="preserve">Во многих случаях сообщалось о нехватке масок </w:t>
            </w:r>
            <w:r w:rsidRPr="003624FC">
              <w:rPr>
                <w:rStyle w:val="afb"/>
                <w:rFonts w:ascii="Times New Roman" w:hAnsi="Times New Roman" w:cs="Times New Roman"/>
                <w:sz w:val="24"/>
                <w:szCs w:val="24"/>
                <w:lang w:val="en-GB"/>
              </w:rPr>
              <w:t>N</w:t>
            </w:r>
            <w:r w:rsidRPr="003624FC">
              <w:rPr>
                <w:rStyle w:val="afb"/>
                <w:rFonts w:ascii="Times New Roman" w:hAnsi="Times New Roman" w:cs="Times New Roman"/>
                <w:sz w:val="24"/>
                <w:szCs w:val="24"/>
                <w:lang w:val="ru-RU"/>
              </w:rPr>
              <w:t>-95 и недостаточном запасе СИЗ, рассчитанном на срок не более трех-четырех недель.</w:t>
            </w:r>
            <w:r w:rsidR="00542E7B" w:rsidRPr="00F015D4">
              <w:rPr>
                <w:rStyle w:val="afb"/>
                <w:lang w:val="ru-RU"/>
              </w:rPr>
              <w:t xml:space="preserve"> </w:t>
            </w:r>
            <w:proofErr w:type="gramEnd"/>
          </w:p>
        </w:tc>
      </w:tr>
    </w:tbl>
    <w:p w:rsidR="00F1266B" w:rsidRPr="003624FC" w:rsidRDefault="00FC4B9A" w:rsidP="003624FC">
      <w:pPr>
        <w:spacing w:after="120"/>
        <w:jc w:val="both"/>
        <w:rPr>
          <w:rFonts w:ascii="Times New Roman" w:hAnsi="Times New Roman" w:cs="Times New Roman"/>
          <w:color w:val="auto"/>
          <w:sz w:val="24"/>
          <w:szCs w:val="24"/>
          <w:lang w:val="ru-RU"/>
        </w:rPr>
      </w:pPr>
      <w:r w:rsidRPr="003624FC">
        <w:rPr>
          <w:rFonts w:ascii="Times New Roman" w:eastAsiaTheme="minorHAnsi" w:hAnsi="Times New Roman" w:cs="Times New Roman"/>
          <w:b/>
          <w:color w:val="960A55" w:themeColor="accent4"/>
          <w:sz w:val="24"/>
          <w:szCs w:val="24"/>
          <w:lang w:val="ru-RU"/>
        </w:rPr>
        <w:lastRenderedPageBreak/>
        <w:t>Социальные партнеры</w:t>
      </w:r>
      <w:r w:rsidRPr="003624FC">
        <w:rPr>
          <w:rFonts w:ascii="Times New Roman" w:eastAsiaTheme="minorHAnsi" w:hAnsi="Times New Roman" w:cs="Times New Roman"/>
          <w:sz w:val="24"/>
          <w:szCs w:val="24"/>
          <w:lang w:val="ru-RU"/>
        </w:rPr>
        <w:t xml:space="preserve"> </w:t>
      </w:r>
      <w:r w:rsidRPr="003624FC">
        <w:rPr>
          <w:rFonts w:ascii="Times New Roman" w:eastAsiaTheme="minorHAnsi" w:hAnsi="Times New Roman" w:cs="Times New Roman"/>
          <w:color w:val="auto"/>
          <w:sz w:val="24"/>
          <w:szCs w:val="24"/>
          <w:lang w:val="ru-RU"/>
        </w:rPr>
        <w:t xml:space="preserve">также могут собирать данные о знаниях и опыте членов своих организаций. Например, в исследовании, проведенном Глобальным союзом ЮНИ, были изучены ответы на вопросы о </w:t>
      </w:r>
      <w:r w:rsidRPr="003624FC">
        <w:rPr>
          <w:rFonts w:ascii="Times New Roman" w:eastAsiaTheme="minorHAnsi" w:hAnsi="Times New Roman" w:cs="Times New Roman"/>
          <w:color w:val="auto"/>
          <w:sz w:val="24"/>
          <w:szCs w:val="24"/>
          <w:lang w:val="en-GB"/>
        </w:rPr>
        <w:t>COVID</w:t>
      </w:r>
      <w:r w:rsidRPr="003624FC">
        <w:rPr>
          <w:rFonts w:ascii="Times New Roman" w:eastAsiaTheme="minorHAnsi" w:hAnsi="Times New Roman" w:cs="Times New Roman"/>
          <w:color w:val="auto"/>
          <w:sz w:val="24"/>
          <w:szCs w:val="24"/>
          <w:lang w:val="ru-RU"/>
        </w:rPr>
        <w:t>-19 и опыт профсоюзов во всем мире, при этом более 60</w:t>
      </w:r>
      <w:r w:rsidR="00586641" w:rsidRPr="003624FC">
        <w:rPr>
          <w:rFonts w:ascii="Times New Roman" w:eastAsiaTheme="minorHAnsi" w:hAnsi="Times New Roman" w:cs="Times New Roman"/>
          <w:color w:val="auto"/>
          <w:sz w:val="24"/>
          <w:szCs w:val="24"/>
          <w:lang w:val="ru-RU"/>
        </w:rPr>
        <w:t>%</w:t>
      </w:r>
      <w:r w:rsidRPr="003624FC">
        <w:rPr>
          <w:rFonts w:ascii="Times New Roman" w:eastAsiaTheme="minorHAnsi" w:hAnsi="Times New Roman" w:cs="Times New Roman"/>
          <w:color w:val="auto"/>
          <w:sz w:val="24"/>
          <w:szCs w:val="24"/>
          <w:lang w:val="ru-RU"/>
        </w:rPr>
        <w:t xml:space="preserve"> респондентов отметили, что им пришлось столкнуться с нехваткой СИЗ и дезинфицирующих средств</w:t>
      </w:r>
      <w:r w:rsidR="005556EB" w:rsidRPr="003624FC">
        <w:rPr>
          <w:rStyle w:val="aff6"/>
          <w:rFonts w:ascii="Times New Roman" w:hAnsi="Times New Roman" w:cs="Times New Roman"/>
          <w:color w:val="auto"/>
          <w:sz w:val="24"/>
          <w:szCs w:val="24"/>
          <w:vertAlign w:val="superscript"/>
          <w:lang w:val="en-GB"/>
        </w:rPr>
        <w:endnoteReference w:id="28"/>
      </w:r>
      <w:r w:rsidR="005556EB" w:rsidRPr="003624FC">
        <w:rPr>
          <w:rFonts w:ascii="Times New Roman" w:hAnsi="Times New Roman" w:cs="Times New Roman"/>
          <w:color w:val="auto"/>
          <w:sz w:val="24"/>
          <w:szCs w:val="24"/>
          <w:lang w:val="ru-RU"/>
        </w:rPr>
        <w:t xml:space="preserve">. </w:t>
      </w:r>
      <w:r w:rsidR="0090113D" w:rsidRPr="003624FC">
        <w:rPr>
          <w:rFonts w:ascii="Times New Roman" w:eastAsiaTheme="minorHAnsi" w:hAnsi="Times New Roman" w:cs="Times New Roman"/>
          <w:color w:val="auto"/>
          <w:sz w:val="24"/>
          <w:szCs w:val="24"/>
          <w:lang w:val="ru-RU"/>
        </w:rPr>
        <w:t xml:space="preserve">В рамках того же исследования работники сообщали о трудностях, связанных с реализацией права на отключение связи в свободное время при работе в дистанционном режиме или на карантине. Международная организация работодателей провела совместное исследование с Международной организацией труда, в котором рассматривались проблемы, вызванные пандемией </w:t>
      </w:r>
      <w:r w:rsidR="0090113D" w:rsidRPr="003624FC">
        <w:rPr>
          <w:rFonts w:ascii="Times New Roman" w:eastAsiaTheme="minorHAnsi" w:hAnsi="Times New Roman" w:cs="Times New Roman"/>
          <w:color w:val="auto"/>
          <w:sz w:val="24"/>
          <w:szCs w:val="24"/>
          <w:lang w:val="en-GB"/>
        </w:rPr>
        <w:t>COVID</w:t>
      </w:r>
      <w:r w:rsidR="0090113D" w:rsidRPr="003624FC">
        <w:rPr>
          <w:rFonts w:ascii="Times New Roman" w:eastAsiaTheme="minorHAnsi" w:hAnsi="Times New Roman" w:cs="Times New Roman"/>
          <w:color w:val="auto"/>
          <w:sz w:val="24"/>
          <w:szCs w:val="24"/>
          <w:lang w:val="ru-RU"/>
        </w:rPr>
        <w:t>-19 на предприятиях, воздействие пандемии на бизнес и принятые меры реагирования</w:t>
      </w:r>
      <w:r w:rsidR="005556EB" w:rsidRPr="003624FC">
        <w:rPr>
          <w:rStyle w:val="aff6"/>
          <w:rFonts w:ascii="Times New Roman" w:hAnsi="Times New Roman" w:cs="Times New Roman"/>
          <w:color w:val="auto"/>
          <w:sz w:val="24"/>
          <w:szCs w:val="24"/>
          <w:vertAlign w:val="superscript"/>
          <w:lang w:val="en-GB"/>
        </w:rPr>
        <w:endnoteReference w:id="29"/>
      </w:r>
      <w:r w:rsidR="00F1266B" w:rsidRPr="003624FC">
        <w:rPr>
          <w:rFonts w:ascii="Times New Roman" w:hAnsi="Times New Roman" w:cs="Times New Roman"/>
          <w:color w:val="auto"/>
          <w:sz w:val="24"/>
          <w:szCs w:val="24"/>
          <w:lang w:val="ru-RU"/>
        </w:rPr>
        <w:t>.</w:t>
      </w:r>
      <w:r w:rsidR="00D42EFE" w:rsidRPr="003624FC">
        <w:rPr>
          <w:rFonts w:ascii="Times New Roman" w:hAnsi="Times New Roman" w:cs="Times New Roman"/>
          <w:color w:val="auto"/>
          <w:sz w:val="24"/>
          <w:szCs w:val="24"/>
          <w:lang w:val="ru-RU"/>
        </w:rPr>
        <w:t xml:space="preserve"> </w:t>
      </w:r>
      <w:r w:rsidR="00E00451" w:rsidRPr="003624FC">
        <w:rPr>
          <w:rFonts w:ascii="Times New Roman" w:eastAsiaTheme="minorHAnsi" w:hAnsi="Times New Roman" w:cs="Times New Roman"/>
          <w:color w:val="auto"/>
          <w:sz w:val="24"/>
          <w:szCs w:val="24"/>
          <w:lang w:val="ru-RU"/>
        </w:rPr>
        <w:t>МКП провела обследование 148 профсоюзов в 107 странах, собрав данные об опыте работников во время пандемии, сфокусировавшись на вопросах безопасности рабочих мест, использования СИЗ и других аспектах безопасности</w:t>
      </w:r>
      <w:r w:rsidR="00D42EFE" w:rsidRPr="003624FC">
        <w:rPr>
          <w:rStyle w:val="aff6"/>
          <w:rFonts w:ascii="Times New Roman" w:hAnsi="Times New Roman" w:cs="Times New Roman"/>
          <w:color w:val="auto"/>
          <w:sz w:val="24"/>
          <w:szCs w:val="24"/>
          <w:vertAlign w:val="superscript"/>
          <w:lang w:val="en-GB"/>
        </w:rPr>
        <w:endnoteReference w:id="30"/>
      </w:r>
      <w:r w:rsidR="00D42EFE" w:rsidRPr="003624FC">
        <w:rPr>
          <w:rFonts w:ascii="Times New Roman" w:hAnsi="Times New Roman" w:cs="Times New Roman"/>
          <w:color w:val="auto"/>
          <w:sz w:val="24"/>
          <w:szCs w:val="24"/>
          <w:lang w:val="ru-RU"/>
        </w:rPr>
        <w:t xml:space="preserve">. </w:t>
      </w:r>
    </w:p>
    <w:p w:rsidR="0059086E" w:rsidRPr="003624FC" w:rsidRDefault="0059086E" w:rsidP="003624FC">
      <w:pPr>
        <w:spacing w:after="120"/>
        <w:jc w:val="both"/>
        <w:rPr>
          <w:rFonts w:ascii="Times New Roman" w:eastAsiaTheme="minorHAnsi" w:hAnsi="Times New Roman" w:cs="Times New Roman"/>
          <w:color w:val="auto"/>
          <w:sz w:val="24"/>
          <w:szCs w:val="24"/>
          <w:lang w:val="ru-RU"/>
        </w:rPr>
      </w:pPr>
      <w:r w:rsidRPr="003624FC">
        <w:rPr>
          <w:rFonts w:ascii="Times New Roman" w:eastAsiaTheme="minorHAnsi" w:hAnsi="Times New Roman" w:cs="Times New Roman"/>
          <w:b/>
          <w:color w:val="960A55" w:themeColor="accent4"/>
          <w:sz w:val="24"/>
          <w:szCs w:val="24"/>
          <w:lang w:val="ru-RU"/>
        </w:rPr>
        <w:t>Научно-исследовательская деятельность</w:t>
      </w:r>
      <w:r w:rsidRPr="003624FC">
        <w:rPr>
          <w:rFonts w:ascii="Times New Roman" w:eastAsiaTheme="minorHAnsi" w:hAnsi="Times New Roman" w:cs="Times New Roman"/>
          <w:sz w:val="24"/>
          <w:szCs w:val="24"/>
          <w:lang w:val="ru-RU"/>
        </w:rPr>
        <w:t xml:space="preserve">, </w:t>
      </w:r>
      <w:r w:rsidRPr="003624FC">
        <w:rPr>
          <w:rFonts w:ascii="Times New Roman" w:eastAsiaTheme="minorHAnsi" w:hAnsi="Times New Roman" w:cs="Times New Roman"/>
          <w:color w:val="auto"/>
          <w:sz w:val="24"/>
          <w:szCs w:val="24"/>
          <w:lang w:val="ru-RU"/>
        </w:rPr>
        <w:t>как правило,</w:t>
      </w:r>
      <w:r w:rsidRPr="003624FC">
        <w:rPr>
          <w:rFonts w:ascii="Times New Roman" w:eastAsiaTheme="minorHAnsi" w:hAnsi="Times New Roman" w:cs="Times New Roman"/>
          <w:b/>
          <w:color w:val="auto"/>
          <w:sz w:val="24"/>
          <w:szCs w:val="24"/>
          <w:lang w:val="ru-RU"/>
        </w:rPr>
        <w:t xml:space="preserve"> </w:t>
      </w:r>
      <w:r w:rsidRPr="003624FC">
        <w:rPr>
          <w:rFonts w:ascii="Times New Roman" w:eastAsiaTheme="minorHAnsi" w:hAnsi="Times New Roman" w:cs="Times New Roman"/>
          <w:color w:val="auto"/>
          <w:sz w:val="24"/>
          <w:szCs w:val="24"/>
          <w:lang w:val="ru-RU"/>
        </w:rPr>
        <w:t xml:space="preserve">необходима для более подробного выяснения реалий ситуаций, по которым имеющиеся источники информации не предоставляют достаточных данных. </w:t>
      </w:r>
    </w:p>
    <w:p w:rsidR="0059086E" w:rsidRPr="003624FC" w:rsidRDefault="0059086E" w:rsidP="003624FC">
      <w:pPr>
        <w:spacing w:after="120"/>
        <w:jc w:val="both"/>
        <w:rPr>
          <w:rFonts w:ascii="Times New Roman" w:eastAsiaTheme="minorHAnsi" w:hAnsi="Times New Roman" w:cs="Times New Roman"/>
          <w:color w:val="auto"/>
          <w:sz w:val="24"/>
          <w:szCs w:val="24"/>
          <w:lang w:val="ru-RU"/>
        </w:rPr>
      </w:pPr>
      <w:r w:rsidRPr="003624FC">
        <w:rPr>
          <w:rFonts w:ascii="Times New Roman" w:eastAsiaTheme="minorHAnsi" w:hAnsi="Times New Roman" w:cs="Times New Roman"/>
          <w:color w:val="auto"/>
          <w:sz w:val="24"/>
          <w:szCs w:val="24"/>
          <w:lang w:val="ru-RU"/>
        </w:rPr>
        <w:t xml:space="preserve">Во многих промышленно развитых странах существуют национальные институты (или сопоставимые структуры), основной функцией которых является научно-исследовательская, образовательная, информационно-просветительская и консультационная деятельность в области </w:t>
      </w:r>
      <w:r w:rsidR="006342B1" w:rsidRPr="003624FC">
        <w:rPr>
          <w:rFonts w:ascii="Times New Roman" w:eastAsiaTheme="minorHAnsi" w:hAnsi="Times New Roman" w:cs="Times New Roman"/>
          <w:color w:val="auto"/>
          <w:sz w:val="24"/>
          <w:szCs w:val="24"/>
          <w:lang w:val="ru-RU"/>
        </w:rPr>
        <w:t>БГТ</w:t>
      </w:r>
      <w:r w:rsidRPr="003624FC">
        <w:rPr>
          <w:rFonts w:ascii="Times New Roman" w:eastAsiaTheme="minorHAnsi" w:hAnsi="Times New Roman" w:cs="Times New Roman"/>
          <w:color w:val="auto"/>
          <w:sz w:val="24"/>
          <w:szCs w:val="24"/>
          <w:lang w:val="ru-RU"/>
        </w:rPr>
        <w:t>, доказавшая свою практическую значимость для сферы охраны труда. В тех случаях, когда такого института не существует, эти услуги могут предоставляться университетскими исследовательскими группами, учреждениями социального обеспечения, национальными системами здравоохранения, государственными органами по охране труда или частными консультантами в сотрудничестве с представителями трудящихся. Даже если существует специализированный институт исследований в области охраны труда, важным фактором является сотрудничество между этим учреждением и другими научно-исследовательскими институтами.</w:t>
      </w:r>
    </w:p>
    <w:p w:rsidR="0059086E" w:rsidRPr="003624FC" w:rsidRDefault="0059086E" w:rsidP="003624FC">
      <w:pPr>
        <w:spacing w:after="120"/>
        <w:jc w:val="both"/>
        <w:rPr>
          <w:rFonts w:ascii="Times New Roman" w:eastAsiaTheme="minorHAnsi" w:hAnsi="Times New Roman" w:cs="Times New Roman"/>
          <w:color w:val="auto"/>
          <w:sz w:val="24"/>
          <w:szCs w:val="24"/>
          <w:lang w:val="ru-RU"/>
        </w:rPr>
      </w:pPr>
      <w:r w:rsidRPr="003624FC">
        <w:rPr>
          <w:rFonts w:ascii="Times New Roman" w:eastAsiaTheme="minorHAnsi" w:hAnsi="Times New Roman" w:cs="Times New Roman"/>
          <w:color w:val="auto"/>
          <w:sz w:val="24"/>
          <w:szCs w:val="24"/>
          <w:lang w:val="ru-RU"/>
        </w:rPr>
        <w:t xml:space="preserve">Что касается кризиса </w:t>
      </w:r>
      <w:r w:rsidRPr="003624FC">
        <w:rPr>
          <w:rFonts w:ascii="Times New Roman" w:eastAsiaTheme="minorHAnsi" w:hAnsi="Times New Roman" w:cs="Times New Roman"/>
          <w:color w:val="auto"/>
          <w:sz w:val="24"/>
          <w:szCs w:val="24"/>
          <w:lang w:val="en-GB"/>
        </w:rPr>
        <w:t>COVID</w:t>
      </w:r>
      <w:r w:rsidRPr="003624FC">
        <w:rPr>
          <w:rFonts w:ascii="Times New Roman" w:eastAsiaTheme="minorHAnsi" w:hAnsi="Times New Roman" w:cs="Times New Roman"/>
          <w:color w:val="auto"/>
          <w:sz w:val="24"/>
          <w:szCs w:val="24"/>
          <w:lang w:val="ru-RU"/>
        </w:rPr>
        <w:t xml:space="preserve">-19, научные исследования в области </w:t>
      </w:r>
      <w:r w:rsidR="006342B1" w:rsidRPr="003624FC">
        <w:rPr>
          <w:rFonts w:ascii="Times New Roman" w:eastAsiaTheme="minorHAnsi" w:hAnsi="Times New Roman" w:cs="Times New Roman"/>
          <w:color w:val="auto"/>
          <w:sz w:val="24"/>
          <w:szCs w:val="24"/>
          <w:lang w:val="ru-RU"/>
        </w:rPr>
        <w:t>БГТ</w:t>
      </w:r>
      <w:r w:rsidRPr="003624FC">
        <w:rPr>
          <w:rFonts w:ascii="Times New Roman" w:eastAsiaTheme="minorHAnsi" w:hAnsi="Times New Roman" w:cs="Times New Roman"/>
          <w:color w:val="auto"/>
          <w:sz w:val="24"/>
          <w:szCs w:val="24"/>
          <w:lang w:val="ru-RU"/>
        </w:rPr>
        <w:t xml:space="preserve"> представляют особую актуальность в плане разработки и обновления норм, в том числе в плане:</w:t>
      </w:r>
    </w:p>
    <w:p w:rsidR="0059086E" w:rsidRPr="003624FC" w:rsidRDefault="0059086E" w:rsidP="003624FC">
      <w:pPr>
        <w:pStyle w:val="a"/>
        <w:spacing w:after="120"/>
        <w:jc w:val="both"/>
        <w:rPr>
          <w:rFonts w:ascii="Times New Roman" w:hAnsi="Times New Roman" w:cs="Times New Roman"/>
          <w:color w:val="auto"/>
          <w:sz w:val="24"/>
          <w:szCs w:val="24"/>
          <w:lang w:val="ru-RU"/>
        </w:rPr>
      </w:pPr>
      <w:r w:rsidRPr="003624FC">
        <w:rPr>
          <w:rFonts w:ascii="Times New Roman" w:hAnsi="Times New Roman" w:cs="Times New Roman"/>
          <w:color w:val="auto"/>
          <w:sz w:val="24"/>
          <w:szCs w:val="24"/>
          <w:lang w:val="ru-RU"/>
        </w:rPr>
        <w:t xml:space="preserve">определения рисков, характерных для отдельных </w:t>
      </w:r>
      <w:r w:rsidRPr="00C4055A">
        <w:rPr>
          <w:rFonts w:ascii="Times New Roman" w:hAnsi="Times New Roman" w:cs="Times New Roman"/>
          <w:b/>
          <w:color w:val="960A55" w:themeColor="accent4"/>
          <w:sz w:val="24"/>
          <w:szCs w:val="24"/>
          <w:lang w:val="ru-RU"/>
        </w:rPr>
        <w:t>секторов</w:t>
      </w:r>
      <w:r w:rsidRPr="00C4055A">
        <w:rPr>
          <w:rFonts w:ascii="Times New Roman" w:hAnsi="Times New Roman" w:cs="Times New Roman"/>
          <w:color w:val="960A55" w:themeColor="accent4"/>
          <w:sz w:val="24"/>
          <w:szCs w:val="24"/>
          <w:lang w:val="ru-RU"/>
        </w:rPr>
        <w:t xml:space="preserve"> </w:t>
      </w:r>
      <w:r w:rsidRPr="003624FC">
        <w:rPr>
          <w:rFonts w:ascii="Times New Roman" w:hAnsi="Times New Roman" w:cs="Times New Roman"/>
          <w:color w:val="auto"/>
          <w:sz w:val="24"/>
          <w:szCs w:val="24"/>
          <w:lang w:val="ru-RU"/>
        </w:rPr>
        <w:t>или отраслей (включая как основные источники воздействия вируса, так и другие связанные с ним риски), а также наиболее распространенных решений, применяемых для их минимизации или устранения;</w:t>
      </w:r>
    </w:p>
    <w:p w:rsidR="0059086E" w:rsidRPr="003624FC" w:rsidRDefault="0059086E" w:rsidP="003624FC">
      <w:pPr>
        <w:pStyle w:val="a"/>
        <w:spacing w:after="120"/>
        <w:jc w:val="both"/>
        <w:rPr>
          <w:rFonts w:ascii="Times New Roman" w:hAnsi="Times New Roman" w:cs="Times New Roman"/>
          <w:color w:val="auto"/>
          <w:sz w:val="24"/>
          <w:szCs w:val="24"/>
          <w:lang w:val="ru-RU"/>
        </w:rPr>
      </w:pPr>
      <w:r w:rsidRPr="003624FC">
        <w:rPr>
          <w:rFonts w:ascii="Times New Roman" w:hAnsi="Times New Roman" w:cs="Times New Roman"/>
          <w:color w:val="auto"/>
          <w:sz w:val="24"/>
          <w:szCs w:val="24"/>
          <w:lang w:val="ru-RU"/>
        </w:rPr>
        <w:t>получения более глубоких знаний о положении конкретных</w:t>
      </w:r>
      <w:r w:rsidRPr="003624FC">
        <w:rPr>
          <w:rFonts w:ascii="Times New Roman" w:hAnsi="Times New Roman" w:cs="Times New Roman"/>
          <w:sz w:val="24"/>
          <w:szCs w:val="24"/>
          <w:lang w:val="ru-RU"/>
        </w:rPr>
        <w:t xml:space="preserve"> </w:t>
      </w:r>
      <w:r w:rsidRPr="003624FC">
        <w:rPr>
          <w:rFonts w:ascii="Times New Roman" w:hAnsi="Times New Roman" w:cs="Times New Roman"/>
          <w:b/>
          <w:color w:val="960A55" w:themeColor="accent4"/>
          <w:sz w:val="24"/>
          <w:szCs w:val="24"/>
          <w:lang w:val="ru-RU"/>
        </w:rPr>
        <w:t>групп работников</w:t>
      </w:r>
      <w:r w:rsidRPr="003624FC">
        <w:rPr>
          <w:rFonts w:ascii="Times New Roman" w:hAnsi="Times New Roman" w:cs="Times New Roman"/>
          <w:sz w:val="24"/>
          <w:szCs w:val="24"/>
          <w:lang w:val="ru-RU"/>
        </w:rPr>
        <w:t xml:space="preserve">, </w:t>
      </w:r>
      <w:r w:rsidRPr="003624FC">
        <w:rPr>
          <w:rFonts w:ascii="Times New Roman" w:hAnsi="Times New Roman" w:cs="Times New Roman"/>
          <w:color w:val="auto"/>
          <w:sz w:val="24"/>
          <w:szCs w:val="24"/>
          <w:lang w:val="ru-RU"/>
        </w:rPr>
        <w:t>которые, как предполагается, подвержены особым или чрезвычайно серьезным рискам;</w:t>
      </w:r>
    </w:p>
    <w:p w:rsidR="0059086E" w:rsidRPr="003624FC" w:rsidRDefault="0059086E" w:rsidP="003624FC">
      <w:pPr>
        <w:pStyle w:val="a"/>
        <w:spacing w:after="120"/>
        <w:jc w:val="both"/>
        <w:rPr>
          <w:rFonts w:ascii="Times New Roman" w:hAnsi="Times New Roman" w:cs="Times New Roman"/>
          <w:color w:val="auto"/>
          <w:sz w:val="24"/>
          <w:szCs w:val="24"/>
          <w:lang w:val="ru-RU"/>
        </w:rPr>
      </w:pPr>
      <w:r w:rsidRPr="003624FC">
        <w:rPr>
          <w:rFonts w:ascii="Times New Roman" w:hAnsi="Times New Roman" w:cs="Times New Roman"/>
          <w:color w:val="auto"/>
          <w:sz w:val="24"/>
          <w:szCs w:val="24"/>
          <w:lang w:val="ru-RU"/>
        </w:rPr>
        <w:t>выявления и оценки краткосрочных и долгосрочных последствий для здоровья, включая последствия воздействия нового коронавируса, а также других связанных с этим рисков и рабочих ситуаций;</w:t>
      </w:r>
    </w:p>
    <w:p w:rsidR="0059086E" w:rsidRPr="003624FC" w:rsidRDefault="0059086E" w:rsidP="003624FC">
      <w:pPr>
        <w:pStyle w:val="a"/>
        <w:spacing w:after="120"/>
        <w:jc w:val="both"/>
        <w:rPr>
          <w:rStyle w:val="afb"/>
          <w:rFonts w:ascii="Times New Roman" w:hAnsi="Times New Roman" w:cs="Times New Roman"/>
          <w:color w:val="auto"/>
          <w:sz w:val="24"/>
          <w:szCs w:val="24"/>
          <w:lang w:val="ru-RU"/>
        </w:rPr>
      </w:pPr>
      <w:r w:rsidRPr="003624FC">
        <w:rPr>
          <w:rFonts w:ascii="Times New Roman" w:hAnsi="Times New Roman" w:cs="Times New Roman"/>
          <w:color w:val="auto"/>
          <w:sz w:val="24"/>
          <w:szCs w:val="24"/>
          <w:lang w:val="ru-RU"/>
        </w:rPr>
        <w:t>оценки</w:t>
      </w:r>
      <w:r w:rsidRPr="003624FC">
        <w:rPr>
          <w:rFonts w:ascii="Times New Roman" w:hAnsi="Times New Roman" w:cs="Times New Roman"/>
          <w:sz w:val="24"/>
          <w:szCs w:val="24"/>
          <w:lang w:val="ru-RU"/>
        </w:rPr>
        <w:t xml:space="preserve"> </w:t>
      </w:r>
      <w:r w:rsidRPr="003624FC">
        <w:rPr>
          <w:rFonts w:ascii="Times New Roman" w:hAnsi="Times New Roman" w:cs="Times New Roman"/>
          <w:b/>
          <w:color w:val="960A55" w:themeColor="accent4"/>
          <w:sz w:val="24"/>
          <w:szCs w:val="24"/>
          <w:lang w:val="ru-RU"/>
        </w:rPr>
        <w:t>соблюдения законодательства</w:t>
      </w:r>
      <w:r w:rsidRPr="003624FC">
        <w:rPr>
          <w:rFonts w:ascii="Times New Roman" w:hAnsi="Times New Roman" w:cs="Times New Roman"/>
          <w:sz w:val="24"/>
          <w:szCs w:val="24"/>
          <w:lang w:val="ru-RU"/>
        </w:rPr>
        <w:t xml:space="preserve"> </w:t>
      </w:r>
      <w:r w:rsidRPr="003624FC">
        <w:rPr>
          <w:rFonts w:ascii="Times New Roman" w:hAnsi="Times New Roman" w:cs="Times New Roman"/>
          <w:color w:val="auto"/>
          <w:sz w:val="24"/>
          <w:szCs w:val="24"/>
          <w:lang w:val="ru-RU"/>
        </w:rPr>
        <w:t>и определения эффективности правовых положений по секторам, регионам и типам предприятий с целью усиления соблюдения законодательства субъектами, несущими соответствующие обязанности.</w:t>
      </w:r>
      <w:r w:rsidRPr="003624FC">
        <w:rPr>
          <w:rStyle w:val="afb"/>
          <w:rFonts w:ascii="Times New Roman" w:hAnsi="Times New Roman" w:cs="Times New Roman"/>
          <w:color w:val="auto"/>
          <w:sz w:val="24"/>
          <w:szCs w:val="24"/>
          <w:lang w:val="ru-RU"/>
        </w:rPr>
        <w:t xml:space="preserve"> </w:t>
      </w:r>
    </w:p>
    <w:p w:rsidR="00542E7B" w:rsidRPr="0059086E" w:rsidRDefault="0059086E" w:rsidP="00C4055A">
      <w:pPr>
        <w:pStyle w:val="a"/>
        <w:numPr>
          <w:ilvl w:val="0"/>
          <w:numId w:val="0"/>
        </w:numPr>
        <w:spacing w:after="120"/>
        <w:jc w:val="both"/>
        <w:rPr>
          <w:lang w:val="ru-RU"/>
        </w:rPr>
      </w:pPr>
      <w:r w:rsidRPr="003624FC">
        <w:rPr>
          <w:rStyle w:val="afb"/>
          <w:rFonts w:ascii="Times New Roman" w:hAnsi="Times New Roman" w:cs="Times New Roman"/>
          <w:color w:val="auto"/>
          <w:sz w:val="24"/>
          <w:szCs w:val="24"/>
          <w:lang w:val="ru-RU"/>
        </w:rPr>
        <w:t xml:space="preserve">Когда кризис охватывает многие страны, как в </w:t>
      </w:r>
      <w:proofErr w:type="gramStart"/>
      <w:r w:rsidRPr="003624FC">
        <w:rPr>
          <w:rStyle w:val="afb"/>
          <w:rFonts w:ascii="Times New Roman" w:hAnsi="Times New Roman" w:cs="Times New Roman"/>
          <w:color w:val="auto"/>
          <w:sz w:val="24"/>
          <w:szCs w:val="24"/>
          <w:lang w:val="ru-RU"/>
        </w:rPr>
        <w:t>случае</w:t>
      </w:r>
      <w:proofErr w:type="gramEnd"/>
      <w:r w:rsidRPr="003624FC">
        <w:rPr>
          <w:rStyle w:val="afb"/>
          <w:rFonts w:ascii="Times New Roman" w:hAnsi="Times New Roman" w:cs="Times New Roman"/>
          <w:color w:val="auto"/>
          <w:sz w:val="24"/>
          <w:szCs w:val="24"/>
          <w:lang w:val="ru-RU"/>
        </w:rPr>
        <w:t xml:space="preserve"> с пандемией </w:t>
      </w:r>
      <w:r w:rsidRPr="003624FC">
        <w:rPr>
          <w:rStyle w:val="afb"/>
          <w:rFonts w:ascii="Times New Roman" w:hAnsi="Times New Roman" w:cs="Times New Roman"/>
          <w:color w:val="auto"/>
          <w:sz w:val="24"/>
          <w:szCs w:val="24"/>
          <w:lang w:val="en-GB"/>
        </w:rPr>
        <w:t>COVID</w:t>
      </w:r>
      <w:r w:rsidRPr="003624FC">
        <w:rPr>
          <w:rStyle w:val="afb"/>
          <w:rFonts w:ascii="Times New Roman" w:hAnsi="Times New Roman" w:cs="Times New Roman"/>
          <w:color w:val="auto"/>
          <w:sz w:val="24"/>
          <w:szCs w:val="24"/>
          <w:lang w:val="ru-RU"/>
        </w:rPr>
        <w:t>-19,</w:t>
      </w:r>
      <w:r w:rsidRPr="003624FC">
        <w:rPr>
          <w:rStyle w:val="afb"/>
          <w:rFonts w:ascii="Times New Roman" w:hAnsi="Times New Roman" w:cs="Times New Roman"/>
          <w:color w:val="230050" w:themeColor="text1"/>
          <w:sz w:val="24"/>
          <w:szCs w:val="24"/>
          <w:lang w:val="ru-RU"/>
        </w:rPr>
        <w:t xml:space="preserve"> </w:t>
      </w:r>
      <w:r w:rsidRPr="003624FC">
        <w:rPr>
          <w:rStyle w:val="afb"/>
          <w:rFonts w:ascii="Times New Roman" w:hAnsi="Times New Roman" w:cs="Times New Roman"/>
          <w:b/>
          <w:sz w:val="24"/>
          <w:szCs w:val="24"/>
          <w:lang w:val="ru-RU"/>
        </w:rPr>
        <w:t>международное сотрудничество</w:t>
      </w:r>
      <w:r w:rsidRPr="003624FC">
        <w:rPr>
          <w:rStyle w:val="afb"/>
          <w:rFonts w:ascii="Times New Roman" w:hAnsi="Times New Roman" w:cs="Times New Roman"/>
          <w:color w:val="230050" w:themeColor="text1"/>
          <w:sz w:val="24"/>
          <w:szCs w:val="24"/>
          <w:lang w:val="ru-RU"/>
        </w:rPr>
        <w:t xml:space="preserve"> </w:t>
      </w:r>
      <w:r w:rsidRPr="003624FC">
        <w:rPr>
          <w:rStyle w:val="afb"/>
          <w:rFonts w:ascii="Times New Roman" w:hAnsi="Times New Roman" w:cs="Times New Roman"/>
          <w:color w:val="auto"/>
          <w:sz w:val="24"/>
          <w:szCs w:val="24"/>
          <w:lang w:val="ru-RU"/>
        </w:rPr>
        <w:t xml:space="preserve">приобретает ключевое значение для обмена ценной информацией и опытом, что позволяет сэкономить значительный объем времени и усилий, затрачиваемых на исследования. В этой связи МОТ предоставляет международные рекомендации по защите безопасности и здоровья трудящихся для определения устойчивых краткосрочных, среднесрочных и долгосрочных решений в отношении отдельных лиц, работников, сообществ и стран. </w:t>
      </w:r>
    </w:p>
    <w:p w:rsidR="00EE4AFE" w:rsidRPr="00D549FE" w:rsidRDefault="00D549FE" w:rsidP="00D879B0">
      <w:pPr>
        <w:pStyle w:val="2"/>
        <w:spacing w:after="120"/>
        <w:rPr>
          <w:lang w:val="ru-RU"/>
        </w:rPr>
      </w:pPr>
      <w:bookmarkStart w:id="6" w:name="_Toc62045926"/>
      <w:r w:rsidRPr="00D549FE">
        <w:rPr>
          <w:lang w:val="ru-RU"/>
        </w:rPr>
        <w:lastRenderedPageBreak/>
        <w:t>Укрепление системы управления охраной труда на уровне предприятий</w:t>
      </w:r>
      <w:bookmarkEnd w:id="6"/>
    </w:p>
    <w:p w:rsidR="00D549FE" w:rsidRPr="003624FC" w:rsidRDefault="00D549FE" w:rsidP="003624FC">
      <w:pPr>
        <w:spacing w:after="120"/>
        <w:jc w:val="both"/>
        <w:rPr>
          <w:rFonts w:ascii="Times New Roman" w:eastAsiaTheme="minorHAnsi" w:hAnsi="Times New Roman" w:cs="Times New Roman"/>
          <w:sz w:val="24"/>
          <w:szCs w:val="24"/>
          <w:lang w:val="ru-RU"/>
        </w:rPr>
      </w:pPr>
      <w:r w:rsidRPr="003624FC">
        <w:rPr>
          <w:rFonts w:ascii="Times New Roman" w:eastAsiaTheme="minorHAnsi" w:hAnsi="Times New Roman" w:cs="Times New Roman"/>
          <w:color w:val="auto"/>
          <w:sz w:val="24"/>
          <w:szCs w:val="24"/>
          <w:lang w:val="ru-RU"/>
        </w:rPr>
        <w:t xml:space="preserve">В условиях пандемии </w:t>
      </w:r>
      <w:r w:rsidRPr="003624FC">
        <w:rPr>
          <w:rFonts w:ascii="Times New Roman" w:eastAsiaTheme="minorHAnsi" w:hAnsi="Times New Roman" w:cs="Times New Roman"/>
          <w:color w:val="auto"/>
          <w:sz w:val="24"/>
          <w:szCs w:val="24"/>
          <w:lang w:val="en-GB"/>
        </w:rPr>
        <w:t>COVID</w:t>
      </w:r>
      <w:r w:rsidRPr="003624FC">
        <w:rPr>
          <w:rFonts w:ascii="Times New Roman" w:eastAsiaTheme="minorHAnsi" w:hAnsi="Times New Roman" w:cs="Times New Roman"/>
          <w:color w:val="auto"/>
          <w:sz w:val="24"/>
          <w:szCs w:val="24"/>
          <w:lang w:val="ru-RU"/>
        </w:rPr>
        <w:t>-19 возникла необходимость в разработке надлежащей политики, процедур и мер по предотвращению заражения коронавирусной инфекцией на рабочих местах. В этом контексте</w:t>
      </w:r>
      <w:r w:rsidRPr="003624FC">
        <w:rPr>
          <w:rFonts w:ascii="Times New Roman" w:eastAsiaTheme="minorHAnsi" w:hAnsi="Times New Roman" w:cs="Times New Roman"/>
          <w:sz w:val="24"/>
          <w:szCs w:val="24"/>
          <w:lang w:val="ru-RU"/>
        </w:rPr>
        <w:t xml:space="preserve"> </w:t>
      </w:r>
      <w:r w:rsidRPr="00C4055A">
        <w:rPr>
          <w:rFonts w:ascii="Times New Roman" w:eastAsiaTheme="minorHAnsi" w:hAnsi="Times New Roman" w:cs="Times New Roman"/>
          <w:b/>
          <w:color w:val="960A55" w:themeColor="accent4"/>
          <w:sz w:val="24"/>
          <w:szCs w:val="24"/>
          <w:lang w:val="ru-RU"/>
        </w:rPr>
        <w:t>сотрудничество между работодателями, управленческим аппаратом и работниками</w:t>
      </w:r>
      <w:r w:rsidRPr="003624FC">
        <w:rPr>
          <w:rFonts w:ascii="Times New Roman" w:eastAsiaTheme="minorHAnsi" w:hAnsi="Times New Roman" w:cs="Times New Roman"/>
          <w:color w:val="960A55" w:themeColor="accent4"/>
          <w:sz w:val="24"/>
          <w:szCs w:val="24"/>
          <w:lang w:val="ru-RU"/>
        </w:rPr>
        <w:t xml:space="preserve"> </w:t>
      </w:r>
      <w:r w:rsidRPr="003624FC">
        <w:rPr>
          <w:rFonts w:ascii="Times New Roman" w:eastAsiaTheme="minorHAnsi" w:hAnsi="Times New Roman" w:cs="Times New Roman"/>
          <w:color w:val="auto"/>
          <w:sz w:val="24"/>
          <w:szCs w:val="24"/>
          <w:lang w:val="ru-RU"/>
        </w:rPr>
        <w:t>имеет ключевое значение для обеспечения устойчивости при осуществлении мер по управлению рисками.</w:t>
      </w:r>
      <w:r w:rsidRPr="003624FC">
        <w:rPr>
          <w:rFonts w:ascii="Times New Roman" w:eastAsiaTheme="minorHAnsi" w:hAnsi="Times New Roman" w:cs="Times New Roman"/>
          <w:sz w:val="24"/>
          <w:szCs w:val="24"/>
          <w:lang w:val="ru-RU"/>
        </w:rPr>
        <w:t xml:space="preserve"> </w:t>
      </w:r>
    </w:p>
    <w:p w:rsidR="00D549FE" w:rsidRPr="003624FC" w:rsidRDefault="00D549FE" w:rsidP="003624FC">
      <w:pPr>
        <w:spacing w:after="120"/>
        <w:jc w:val="both"/>
        <w:rPr>
          <w:rFonts w:ascii="Times New Roman" w:eastAsiaTheme="minorHAnsi" w:hAnsi="Times New Roman" w:cs="Times New Roman"/>
          <w:color w:val="auto"/>
          <w:sz w:val="24"/>
          <w:szCs w:val="24"/>
          <w:lang w:val="ru-RU"/>
        </w:rPr>
      </w:pPr>
      <w:r w:rsidRPr="003624FC">
        <w:rPr>
          <w:rFonts w:ascii="Times New Roman" w:eastAsiaTheme="minorHAnsi" w:hAnsi="Times New Roman" w:cs="Times New Roman"/>
          <w:color w:val="auto"/>
          <w:sz w:val="24"/>
          <w:szCs w:val="24"/>
          <w:lang w:val="ru-RU"/>
        </w:rPr>
        <w:t xml:space="preserve">Некоторые компании уже разработали </w:t>
      </w:r>
      <w:r w:rsidRPr="00C4055A">
        <w:rPr>
          <w:rFonts w:ascii="Times New Roman" w:eastAsiaTheme="minorHAnsi" w:hAnsi="Times New Roman" w:cs="Times New Roman"/>
          <w:b/>
          <w:color w:val="960A55" w:themeColor="accent4"/>
          <w:sz w:val="24"/>
          <w:szCs w:val="24"/>
          <w:lang w:val="ru-RU"/>
        </w:rPr>
        <w:t>комплексный</w:t>
      </w:r>
      <w:r w:rsidRPr="00C4055A">
        <w:rPr>
          <w:rFonts w:ascii="Times New Roman" w:eastAsiaTheme="minorHAnsi" w:hAnsi="Times New Roman" w:cs="Times New Roman"/>
          <w:color w:val="960A55" w:themeColor="accent4"/>
          <w:sz w:val="24"/>
          <w:szCs w:val="24"/>
          <w:lang w:val="ru-RU"/>
        </w:rPr>
        <w:t xml:space="preserve"> </w:t>
      </w:r>
      <w:r w:rsidRPr="00C4055A">
        <w:rPr>
          <w:rFonts w:ascii="Times New Roman" w:eastAsiaTheme="minorHAnsi" w:hAnsi="Times New Roman" w:cs="Times New Roman"/>
          <w:b/>
          <w:color w:val="960A55" w:themeColor="accent4"/>
          <w:sz w:val="24"/>
          <w:szCs w:val="24"/>
          <w:lang w:val="ru-RU"/>
        </w:rPr>
        <w:t>план готовности к чрезвычайным ситуациям</w:t>
      </w:r>
      <w:r w:rsidRPr="003624FC">
        <w:rPr>
          <w:rFonts w:ascii="Times New Roman" w:eastAsiaTheme="minorHAnsi" w:hAnsi="Times New Roman" w:cs="Times New Roman"/>
          <w:color w:val="auto"/>
          <w:sz w:val="24"/>
          <w:szCs w:val="24"/>
          <w:lang w:val="ru-RU"/>
        </w:rPr>
        <w:t xml:space="preserve"> на рабочем месте для борьбы с кризисами в области здравоохранения и пандемиями, как это рекомендовано в руководстве МОТ. Такой план может быть полезен в </w:t>
      </w:r>
      <w:proofErr w:type="gramStart"/>
      <w:r w:rsidRPr="003624FC">
        <w:rPr>
          <w:rFonts w:ascii="Times New Roman" w:eastAsiaTheme="minorHAnsi" w:hAnsi="Times New Roman" w:cs="Times New Roman"/>
          <w:color w:val="auto"/>
          <w:sz w:val="24"/>
          <w:szCs w:val="24"/>
          <w:lang w:val="ru-RU"/>
        </w:rPr>
        <w:t>случае</w:t>
      </w:r>
      <w:proofErr w:type="gramEnd"/>
      <w:r w:rsidRPr="003624FC">
        <w:rPr>
          <w:rFonts w:ascii="Times New Roman" w:eastAsiaTheme="minorHAnsi" w:hAnsi="Times New Roman" w:cs="Times New Roman"/>
          <w:color w:val="auto"/>
          <w:sz w:val="24"/>
          <w:szCs w:val="24"/>
          <w:lang w:val="ru-RU"/>
        </w:rPr>
        <w:t xml:space="preserve"> возникновения непредвиденных ситуаций, включая кризисы, подобные пандемии </w:t>
      </w:r>
      <w:r w:rsidRPr="003624FC">
        <w:rPr>
          <w:rFonts w:ascii="Times New Roman" w:eastAsiaTheme="minorHAnsi" w:hAnsi="Times New Roman" w:cs="Times New Roman"/>
          <w:color w:val="auto"/>
          <w:sz w:val="24"/>
          <w:szCs w:val="24"/>
          <w:lang w:val="en-GB"/>
        </w:rPr>
        <w:t>COVID</w:t>
      </w:r>
      <w:r w:rsidRPr="003624FC">
        <w:rPr>
          <w:rFonts w:ascii="Times New Roman" w:eastAsiaTheme="minorHAnsi" w:hAnsi="Times New Roman" w:cs="Times New Roman"/>
          <w:color w:val="auto"/>
          <w:sz w:val="24"/>
          <w:szCs w:val="24"/>
          <w:lang w:val="ru-RU"/>
        </w:rPr>
        <w:t xml:space="preserve">-19, для организации оперативного, согласованного и эффективного реагирования. </w:t>
      </w:r>
    </w:p>
    <w:p w:rsidR="00D549FE" w:rsidRPr="003624FC" w:rsidRDefault="00D549FE" w:rsidP="003624FC">
      <w:pPr>
        <w:spacing w:after="120"/>
        <w:jc w:val="both"/>
        <w:rPr>
          <w:rFonts w:ascii="Times New Roman" w:eastAsiaTheme="minorHAnsi" w:hAnsi="Times New Roman" w:cs="Times New Roman"/>
          <w:color w:val="auto"/>
          <w:sz w:val="24"/>
          <w:szCs w:val="24"/>
          <w:lang w:val="ru-RU"/>
        </w:rPr>
      </w:pPr>
      <w:r w:rsidRPr="003624FC">
        <w:rPr>
          <w:rFonts w:ascii="Times New Roman" w:eastAsiaTheme="minorHAnsi" w:hAnsi="Times New Roman" w:cs="Times New Roman"/>
          <w:color w:val="auto"/>
          <w:sz w:val="24"/>
          <w:szCs w:val="24"/>
          <w:lang w:val="ru-RU"/>
        </w:rPr>
        <w:t xml:space="preserve">Для принятия необходимых мер работодатели во взаимодействии с работниками и их представителями должны провести </w:t>
      </w:r>
      <w:r w:rsidRPr="00C4055A">
        <w:rPr>
          <w:rFonts w:ascii="Times New Roman" w:eastAsiaTheme="minorHAnsi" w:hAnsi="Times New Roman" w:cs="Times New Roman"/>
          <w:b/>
          <w:color w:val="960A55" w:themeColor="accent4"/>
          <w:sz w:val="24"/>
          <w:szCs w:val="24"/>
          <w:lang w:val="ru-RU"/>
        </w:rPr>
        <w:t>всестороннюю оценку риска</w:t>
      </w:r>
      <w:r w:rsidRPr="003624FC">
        <w:rPr>
          <w:rFonts w:ascii="Times New Roman" w:eastAsiaTheme="minorHAnsi" w:hAnsi="Times New Roman" w:cs="Times New Roman"/>
          <w:b/>
          <w:color w:val="auto"/>
          <w:sz w:val="24"/>
          <w:szCs w:val="24"/>
          <w:lang w:val="ru-RU"/>
        </w:rPr>
        <w:t xml:space="preserve"> </w:t>
      </w:r>
      <w:r w:rsidRPr="003624FC">
        <w:rPr>
          <w:rFonts w:ascii="Times New Roman" w:eastAsiaTheme="minorHAnsi" w:hAnsi="Times New Roman" w:cs="Times New Roman"/>
          <w:color w:val="auto"/>
          <w:sz w:val="24"/>
          <w:szCs w:val="24"/>
          <w:lang w:val="ru-RU"/>
        </w:rPr>
        <w:t xml:space="preserve">с учетом условий труда, поставленных задач и уже существующих мер (таких как инженерный или организационный контроль и СИЗ). Оценка риска должна охватывать </w:t>
      </w:r>
      <w:r w:rsidRPr="00C4055A">
        <w:rPr>
          <w:rFonts w:ascii="Times New Roman" w:eastAsiaTheme="minorHAnsi" w:hAnsi="Times New Roman" w:cs="Times New Roman"/>
          <w:b/>
          <w:color w:val="960A55" w:themeColor="accent4"/>
          <w:sz w:val="24"/>
          <w:szCs w:val="24"/>
          <w:lang w:val="ru-RU"/>
        </w:rPr>
        <w:t>всех работников</w:t>
      </w:r>
      <w:r w:rsidRPr="003624FC">
        <w:rPr>
          <w:rFonts w:ascii="Times New Roman" w:eastAsiaTheme="minorHAnsi" w:hAnsi="Times New Roman" w:cs="Times New Roman"/>
          <w:color w:val="auto"/>
          <w:sz w:val="24"/>
          <w:szCs w:val="24"/>
          <w:lang w:val="ru-RU"/>
        </w:rPr>
        <w:t xml:space="preserve">, а также </w:t>
      </w:r>
      <w:r w:rsidRPr="00C4055A">
        <w:rPr>
          <w:rFonts w:ascii="Times New Roman" w:eastAsiaTheme="minorHAnsi" w:hAnsi="Times New Roman" w:cs="Times New Roman"/>
          <w:b/>
          <w:color w:val="960A55" w:themeColor="accent4"/>
          <w:sz w:val="24"/>
          <w:szCs w:val="24"/>
          <w:lang w:val="ru-RU"/>
        </w:rPr>
        <w:t>поставщиков</w:t>
      </w:r>
      <w:r w:rsidRPr="00C4055A">
        <w:rPr>
          <w:rFonts w:ascii="Times New Roman" w:eastAsiaTheme="minorHAnsi" w:hAnsi="Times New Roman" w:cs="Times New Roman"/>
          <w:color w:val="960A55" w:themeColor="accent4"/>
          <w:sz w:val="24"/>
          <w:szCs w:val="24"/>
          <w:lang w:val="ru-RU"/>
        </w:rPr>
        <w:t xml:space="preserve">, </w:t>
      </w:r>
      <w:r w:rsidRPr="00C4055A">
        <w:rPr>
          <w:rFonts w:ascii="Times New Roman" w:eastAsiaTheme="minorHAnsi" w:hAnsi="Times New Roman" w:cs="Times New Roman"/>
          <w:b/>
          <w:color w:val="960A55" w:themeColor="accent4"/>
          <w:sz w:val="24"/>
          <w:szCs w:val="24"/>
          <w:lang w:val="ru-RU"/>
        </w:rPr>
        <w:t>клиентов</w:t>
      </w:r>
      <w:r w:rsidRPr="00C4055A">
        <w:rPr>
          <w:rFonts w:ascii="Times New Roman" w:eastAsiaTheme="minorHAnsi" w:hAnsi="Times New Roman" w:cs="Times New Roman"/>
          <w:color w:val="960A55" w:themeColor="accent4"/>
          <w:sz w:val="24"/>
          <w:szCs w:val="24"/>
          <w:lang w:val="ru-RU"/>
        </w:rPr>
        <w:t xml:space="preserve"> и </w:t>
      </w:r>
      <w:r w:rsidRPr="00C4055A">
        <w:rPr>
          <w:rFonts w:ascii="Times New Roman" w:eastAsiaTheme="minorHAnsi" w:hAnsi="Times New Roman" w:cs="Times New Roman"/>
          <w:b/>
          <w:color w:val="960A55" w:themeColor="accent4"/>
          <w:sz w:val="24"/>
          <w:szCs w:val="24"/>
          <w:lang w:val="ru-RU"/>
        </w:rPr>
        <w:t>посетителей</w:t>
      </w:r>
      <w:r w:rsidRPr="00C4055A">
        <w:rPr>
          <w:rFonts w:ascii="Times New Roman" w:eastAsiaTheme="minorHAnsi" w:hAnsi="Times New Roman" w:cs="Times New Roman"/>
          <w:color w:val="960A55" w:themeColor="accent4"/>
          <w:sz w:val="24"/>
          <w:szCs w:val="24"/>
          <w:lang w:val="ru-RU"/>
        </w:rPr>
        <w:t>.</w:t>
      </w:r>
      <w:r w:rsidRPr="003624FC">
        <w:rPr>
          <w:rFonts w:ascii="Times New Roman" w:eastAsiaTheme="minorHAnsi" w:hAnsi="Times New Roman" w:cs="Times New Roman"/>
          <w:color w:val="auto"/>
          <w:sz w:val="24"/>
          <w:szCs w:val="24"/>
          <w:lang w:val="ru-RU"/>
        </w:rPr>
        <w:t xml:space="preserve"> Следует учитывать </w:t>
      </w:r>
      <w:r w:rsidRPr="00C4055A">
        <w:rPr>
          <w:rFonts w:ascii="Times New Roman" w:eastAsiaTheme="minorHAnsi" w:hAnsi="Times New Roman" w:cs="Times New Roman"/>
          <w:b/>
          <w:color w:val="960A55" w:themeColor="accent4"/>
          <w:sz w:val="24"/>
          <w:szCs w:val="24"/>
          <w:lang w:val="ru-RU"/>
        </w:rPr>
        <w:t>весь рабочий день</w:t>
      </w:r>
      <w:r w:rsidRPr="003624FC">
        <w:rPr>
          <w:rFonts w:ascii="Times New Roman" w:eastAsiaTheme="minorHAnsi" w:hAnsi="Times New Roman" w:cs="Times New Roman"/>
          <w:b/>
          <w:color w:val="auto"/>
          <w:sz w:val="24"/>
          <w:szCs w:val="24"/>
          <w:lang w:val="ru-RU"/>
        </w:rPr>
        <w:t xml:space="preserve"> </w:t>
      </w:r>
      <w:r w:rsidRPr="003624FC">
        <w:rPr>
          <w:rFonts w:ascii="Times New Roman" w:eastAsiaTheme="minorHAnsi" w:hAnsi="Times New Roman" w:cs="Times New Roman"/>
          <w:color w:val="auto"/>
          <w:sz w:val="24"/>
          <w:szCs w:val="24"/>
          <w:lang w:val="ru-RU"/>
        </w:rPr>
        <w:t>и все места, где циркулируют люди, включая общие зоны</w:t>
      </w:r>
      <w:r w:rsidR="00262356">
        <w:rPr>
          <w:rFonts w:ascii="Times New Roman" w:eastAsiaTheme="minorHAnsi" w:hAnsi="Times New Roman" w:cs="Times New Roman"/>
          <w:color w:val="auto"/>
          <w:sz w:val="24"/>
          <w:szCs w:val="24"/>
          <w:lang w:val="ru-RU"/>
        </w:rPr>
        <w:t xml:space="preserve"> (</w:t>
      </w:r>
      <w:r w:rsidRPr="003624FC">
        <w:rPr>
          <w:rFonts w:ascii="Times New Roman" w:eastAsiaTheme="minorHAnsi" w:hAnsi="Times New Roman" w:cs="Times New Roman"/>
          <w:color w:val="auto"/>
          <w:sz w:val="24"/>
          <w:szCs w:val="24"/>
          <w:lang w:val="ru-RU"/>
        </w:rPr>
        <w:t>общежития, транспорт, кафетерии и санитарно-бытовые помещения</w:t>
      </w:r>
      <w:r w:rsidR="00262356">
        <w:rPr>
          <w:rFonts w:ascii="Times New Roman" w:eastAsiaTheme="minorHAnsi" w:hAnsi="Times New Roman" w:cs="Times New Roman"/>
          <w:color w:val="auto"/>
          <w:sz w:val="24"/>
          <w:szCs w:val="24"/>
          <w:lang w:val="ru-RU"/>
        </w:rPr>
        <w:t>)</w:t>
      </w:r>
      <w:r w:rsidRPr="003624FC">
        <w:rPr>
          <w:rFonts w:ascii="Times New Roman" w:eastAsiaTheme="minorHAnsi" w:hAnsi="Times New Roman" w:cs="Times New Roman"/>
          <w:color w:val="auto"/>
          <w:sz w:val="24"/>
          <w:szCs w:val="24"/>
          <w:lang w:val="ru-RU"/>
        </w:rPr>
        <w:t>.</w:t>
      </w:r>
    </w:p>
    <w:p w:rsidR="00A51FD5" w:rsidRPr="003624FC" w:rsidRDefault="00D549FE" w:rsidP="003624FC">
      <w:pPr>
        <w:spacing w:after="120"/>
        <w:jc w:val="both"/>
        <w:rPr>
          <w:rFonts w:ascii="Times New Roman" w:eastAsiaTheme="minorHAnsi" w:hAnsi="Times New Roman" w:cs="Times New Roman"/>
          <w:color w:val="auto"/>
          <w:sz w:val="24"/>
          <w:szCs w:val="24"/>
          <w:lang w:val="ru-RU"/>
        </w:rPr>
      </w:pPr>
      <w:r w:rsidRPr="003624FC">
        <w:rPr>
          <w:rFonts w:ascii="Times New Roman" w:eastAsiaTheme="minorHAnsi" w:hAnsi="Times New Roman" w:cs="Times New Roman"/>
          <w:color w:val="auto"/>
          <w:sz w:val="24"/>
          <w:szCs w:val="24"/>
          <w:lang w:val="ru-RU"/>
        </w:rPr>
        <w:t xml:space="preserve">При оценке риска также следует принимать во внимание </w:t>
      </w:r>
      <w:r w:rsidRPr="00C4055A">
        <w:rPr>
          <w:rFonts w:ascii="Times New Roman" w:eastAsiaTheme="minorHAnsi" w:hAnsi="Times New Roman" w:cs="Times New Roman"/>
          <w:b/>
          <w:color w:val="960A55" w:themeColor="accent4"/>
          <w:sz w:val="24"/>
          <w:szCs w:val="24"/>
          <w:lang w:val="ru-RU"/>
        </w:rPr>
        <w:t>индивидуальные характеристики работников</w:t>
      </w:r>
      <w:r w:rsidRPr="003624FC">
        <w:rPr>
          <w:rFonts w:ascii="Times New Roman" w:eastAsiaTheme="minorHAnsi" w:hAnsi="Times New Roman" w:cs="Times New Roman"/>
          <w:color w:val="auto"/>
          <w:sz w:val="24"/>
          <w:szCs w:val="24"/>
          <w:lang w:val="ru-RU"/>
        </w:rPr>
        <w:t xml:space="preserve">, поскольку пожилые люди и люди любого возраста с серьезными хроническими заболеваниями подвержены более высокому риску тяжелой формы заболевания </w:t>
      </w:r>
      <w:r w:rsidRPr="003624FC">
        <w:rPr>
          <w:rFonts w:ascii="Times New Roman" w:eastAsiaTheme="minorHAnsi" w:hAnsi="Times New Roman" w:cs="Times New Roman"/>
          <w:color w:val="auto"/>
          <w:sz w:val="24"/>
          <w:szCs w:val="24"/>
        </w:rPr>
        <w:t>COVID</w:t>
      </w:r>
      <w:r w:rsidRPr="003624FC">
        <w:rPr>
          <w:rFonts w:ascii="Times New Roman" w:eastAsiaTheme="minorHAnsi" w:hAnsi="Times New Roman" w:cs="Times New Roman"/>
          <w:color w:val="auto"/>
          <w:sz w:val="24"/>
          <w:szCs w:val="24"/>
          <w:lang w:val="ru-RU"/>
        </w:rPr>
        <w:t xml:space="preserve">-19. Работники с ограниченными возможностями также могут быть подвержены более высокому риску заражения </w:t>
      </w:r>
      <w:r w:rsidRPr="003624FC">
        <w:rPr>
          <w:rFonts w:ascii="Times New Roman" w:eastAsiaTheme="minorHAnsi" w:hAnsi="Times New Roman" w:cs="Times New Roman"/>
          <w:color w:val="auto"/>
          <w:sz w:val="24"/>
          <w:szCs w:val="24"/>
        </w:rPr>
        <w:t>COVID</w:t>
      </w:r>
      <w:r w:rsidRPr="003624FC">
        <w:rPr>
          <w:rFonts w:ascii="Times New Roman" w:eastAsiaTheme="minorHAnsi" w:hAnsi="Times New Roman" w:cs="Times New Roman"/>
          <w:color w:val="auto"/>
          <w:sz w:val="24"/>
          <w:szCs w:val="24"/>
          <w:lang w:val="ru-RU"/>
        </w:rPr>
        <w:t>-19, в том числе из-за трудностей в доступе к средствам гигиены, соблюдении требований социального дистанцирования и доступе к информации</w:t>
      </w:r>
      <w:r w:rsidR="005556EB" w:rsidRPr="003624FC">
        <w:rPr>
          <w:rStyle w:val="aff6"/>
          <w:rFonts w:ascii="Times New Roman" w:eastAsiaTheme="minorHAnsi" w:hAnsi="Times New Roman" w:cs="Times New Roman"/>
          <w:color w:val="auto"/>
          <w:sz w:val="24"/>
          <w:szCs w:val="24"/>
          <w:vertAlign w:val="superscript"/>
        </w:rPr>
        <w:endnoteReference w:id="31"/>
      </w:r>
      <w:r w:rsidR="005556EB" w:rsidRPr="003624FC">
        <w:rPr>
          <w:rFonts w:ascii="Times New Roman" w:eastAsiaTheme="minorHAnsi" w:hAnsi="Times New Roman" w:cs="Times New Roman"/>
          <w:color w:val="auto"/>
          <w:sz w:val="24"/>
          <w:szCs w:val="24"/>
          <w:lang w:val="ru-RU"/>
        </w:rPr>
        <w:t>.</w:t>
      </w:r>
      <w:r w:rsidRPr="003624FC">
        <w:rPr>
          <w:rFonts w:ascii="Times New Roman" w:eastAsiaTheme="minorHAnsi" w:hAnsi="Times New Roman" w:cs="Times New Roman"/>
          <w:color w:val="auto"/>
          <w:sz w:val="24"/>
          <w:szCs w:val="24"/>
          <w:lang w:val="ru-RU"/>
        </w:rPr>
        <w:t xml:space="preserve"> </w:t>
      </w:r>
      <w:r w:rsidR="00262356">
        <w:rPr>
          <w:rFonts w:ascii="Times New Roman" w:eastAsiaTheme="minorHAnsi" w:hAnsi="Times New Roman" w:cs="Times New Roman"/>
          <w:color w:val="auto"/>
          <w:sz w:val="24"/>
          <w:szCs w:val="24"/>
          <w:lang w:val="ru-RU"/>
        </w:rPr>
        <w:t>Таким же</w:t>
      </w:r>
      <w:r w:rsidRPr="003624FC">
        <w:rPr>
          <w:rFonts w:ascii="Times New Roman" w:eastAsiaTheme="minorHAnsi" w:hAnsi="Times New Roman" w:cs="Times New Roman"/>
          <w:color w:val="auto"/>
          <w:sz w:val="24"/>
          <w:szCs w:val="24"/>
          <w:lang w:val="ru-RU"/>
        </w:rPr>
        <w:t xml:space="preserve"> образом, могут быть более уязвимыми </w:t>
      </w:r>
      <w:r w:rsidR="00262356" w:rsidRPr="003624FC">
        <w:rPr>
          <w:rFonts w:ascii="Times New Roman" w:eastAsiaTheme="minorHAnsi" w:hAnsi="Times New Roman" w:cs="Times New Roman"/>
          <w:color w:val="auto"/>
          <w:sz w:val="24"/>
          <w:szCs w:val="24"/>
          <w:lang w:val="ru-RU"/>
        </w:rPr>
        <w:t xml:space="preserve">трудящиеся-мигранты </w:t>
      </w:r>
      <w:r w:rsidRPr="003624FC">
        <w:rPr>
          <w:rFonts w:ascii="Times New Roman" w:eastAsiaTheme="minorHAnsi" w:hAnsi="Times New Roman" w:cs="Times New Roman"/>
          <w:color w:val="auto"/>
          <w:sz w:val="24"/>
          <w:szCs w:val="24"/>
          <w:lang w:val="ru-RU"/>
        </w:rPr>
        <w:t xml:space="preserve">- как в целом, так и во время таких кризисов, как </w:t>
      </w:r>
      <w:r w:rsidRPr="003624FC">
        <w:rPr>
          <w:rFonts w:ascii="Times New Roman" w:eastAsiaTheme="minorHAnsi" w:hAnsi="Times New Roman" w:cs="Times New Roman"/>
          <w:color w:val="auto"/>
          <w:sz w:val="24"/>
          <w:szCs w:val="24"/>
        </w:rPr>
        <w:t>COVID</w:t>
      </w:r>
      <w:r w:rsidRPr="003624FC">
        <w:rPr>
          <w:rFonts w:ascii="Times New Roman" w:eastAsiaTheme="minorHAnsi" w:hAnsi="Times New Roman" w:cs="Times New Roman"/>
          <w:color w:val="auto"/>
          <w:sz w:val="24"/>
          <w:szCs w:val="24"/>
          <w:lang w:val="ru-RU"/>
        </w:rPr>
        <w:t>-19. Это может быть связано с рядом факторов: языковые барьеры, ограниченное знание принимающего сообщества, трудности доступа или понимания информации о мерах по безопасности и гигиене труда и своих правах в качестве работников</w:t>
      </w:r>
      <w:r w:rsidR="00962CBC" w:rsidRPr="003624FC">
        <w:rPr>
          <w:rFonts w:ascii="Times New Roman" w:eastAsiaTheme="minorHAnsi" w:hAnsi="Times New Roman" w:cs="Times New Roman"/>
          <w:color w:val="auto"/>
          <w:sz w:val="24"/>
          <w:szCs w:val="24"/>
          <w:lang w:val="ru-RU"/>
        </w:rPr>
        <w:t>,</w:t>
      </w:r>
      <w:r w:rsidR="005556EB" w:rsidRPr="003624FC">
        <w:rPr>
          <w:rStyle w:val="aff6"/>
          <w:rFonts w:ascii="Times New Roman" w:eastAsiaTheme="minorHAnsi" w:hAnsi="Times New Roman" w:cs="Times New Roman"/>
          <w:color w:val="auto"/>
          <w:sz w:val="24"/>
          <w:szCs w:val="24"/>
          <w:vertAlign w:val="superscript"/>
        </w:rPr>
        <w:endnoteReference w:id="32"/>
      </w:r>
      <w:r w:rsidR="005556EB" w:rsidRPr="003624FC">
        <w:rPr>
          <w:rFonts w:ascii="Times New Roman" w:eastAsiaTheme="minorHAnsi" w:hAnsi="Times New Roman" w:cs="Times New Roman"/>
          <w:color w:val="auto"/>
          <w:sz w:val="24"/>
          <w:szCs w:val="24"/>
          <w:vertAlign w:val="superscript"/>
          <w:lang w:val="ru-RU"/>
        </w:rPr>
        <w:t xml:space="preserve"> </w:t>
      </w:r>
      <w:r w:rsidRPr="003624FC">
        <w:rPr>
          <w:rFonts w:ascii="Times New Roman" w:eastAsiaTheme="minorHAnsi" w:hAnsi="Times New Roman" w:cs="Times New Roman"/>
          <w:color w:val="auto"/>
          <w:sz w:val="24"/>
          <w:szCs w:val="24"/>
          <w:lang w:val="ru-RU"/>
        </w:rPr>
        <w:t>совместное проживание с соседями в общежитии без возможности соблюдения мер физического дистанцирования и недостаточное соблюдение правил гигиены</w:t>
      </w:r>
      <w:r w:rsidR="005556EB" w:rsidRPr="003624FC">
        <w:rPr>
          <w:rStyle w:val="aff6"/>
          <w:rFonts w:ascii="Times New Roman" w:eastAsiaTheme="minorHAnsi" w:hAnsi="Times New Roman" w:cs="Times New Roman"/>
          <w:color w:val="auto"/>
          <w:sz w:val="24"/>
          <w:szCs w:val="24"/>
          <w:vertAlign w:val="superscript"/>
        </w:rPr>
        <w:endnoteReference w:id="33"/>
      </w:r>
      <w:r w:rsidR="005556EB" w:rsidRPr="003624FC">
        <w:rPr>
          <w:rFonts w:ascii="Times New Roman" w:eastAsiaTheme="minorHAnsi" w:hAnsi="Times New Roman" w:cs="Times New Roman"/>
          <w:color w:val="auto"/>
          <w:sz w:val="24"/>
          <w:szCs w:val="24"/>
          <w:lang w:val="ru-RU"/>
        </w:rPr>
        <w:t>.</w:t>
      </w:r>
      <w:r w:rsidR="00087BFB" w:rsidRPr="003624FC">
        <w:rPr>
          <w:rFonts w:ascii="Times New Roman" w:eastAsiaTheme="minorHAnsi" w:hAnsi="Times New Roman" w:cs="Times New Roman"/>
          <w:color w:val="auto"/>
          <w:sz w:val="24"/>
          <w:szCs w:val="24"/>
          <w:lang w:val="ru-RU"/>
        </w:rPr>
        <w:t xml:space="preserve"> </w:t>
      </w:r>
    </w:p>
    <w:p w:rsidR="002B285D" w:rsidRPr="003624FC" w:rsidRDefault="002B285D" w:rsidP="003624FC">
      <w:pPr>
        <w:spacing w:after="120"/>
        <w:jc w:val="both"/>
        <w:rPr>
          <w:rFonts w:ascii="Times New Roman" w:eastAsiaTheme="minorHAnsi" w:hAnsi="Times New Roman" w:cs="Times New Roman"/>
          <w:color w:val="auto"/>
          <w:sz w:val="24"/>
          <w:szCs w:val="24"/>
          <w:lang w:val="ru-RU"/>
        </w:rPr>
      </w:pPr>
      <w:r w:rsidRPr="003624FC">
        <w:rPr>
          <w:rFonts w:ascii="Times New Roman" w:eastAsiaTheme="minorHAnsi" w:hAnsi="Times New Roman" w:cs="Times New Roman"/>
          <w:color w:val="auto"/>
          <w:sz w:val="24"/>
          <w:szCs w:val="24"/>
          <w:lang w:val="ru-RU"/>
        </w:rPr>
        <w:t xml:space="preserve">Во время пандемии </w:t>
      </w:r>
      <w:r w:rsidRPr="003624FC">
        <w:rPr>
          <w:rFonts w:ascii="Times New Roman" w:eastAsiaTheme="minorHAnsi" w:hAnsi="Times New Roman" w:cs="Times New Roman"/>
          <w:color w:val="auto"/>
          <w:sz w:val="24"/>
          <w:szCs w:val="24"/>
        </w:rPr>
        <w:t>COVID</w:t>
      </w:r>
      <w:r w:rsidRPr="003624FC">
        <w:rPr>
          <w:rFonts w:ascii="Times New Roman" w:eastAsiaTheme="minorHAnsi" w:hAnsi="Times New Roman" w:cs="Times New Roman"/>
          <w:color w:val="auto"/>
          <w:sz w:val="24"/>
          <w:szCs w:val="24"/>
          <w:lang w:val="ru-RU"/>
        </w:rPr>
        <w:t xml:space="preserve">-19 </w:t>
      </w:r>
      <w:r w:rsidRPr="00C4055A">
        <w:rPr>
          <w:rFonts w:ascii="Times New Roman" w:eastAsiaTheme="minorHAnsi" w:hAnsi="Times New Roman" w:cs="Times New Roman"/>
          <w:b/>
          <w:color w:val="960A55" w:themeColor="accent4"/>
          <w:sz w:val="24"/>
          <w:szCs w:val="24"/>
          <w:lang w:val="ru-RU"/>
        </w:rPr>
        <w:t>помимо риска заражения вирусом возникло много других опасных факторов</w:t>
      </w:r>
      <w:r w:rsidRPr="003624FC">
        <w:rPr>
          <w:rFonts w:ascii="Times New Roman" w:eastAsiaTheme="minorHAnsi" w:hAnsi="Times New Roman" w:cs="Times New Roman"/>
          <w:color w:val="auto"/>
          <w:sz w:val="24"/>
          <w:szCs w:val="24"/>
          <w:lang w:val="ru-RU"/>
        </w:rPr>
        <w:t xml:space="preserve">. Изрядному числу работников пришлось столкнуться с психосоциальными рисками, включая насилие и притеснения, а также с эргономическими рисками и рисками, связанными с воздействием химических веществ. При оценке риска следует учитывать все потенциальные опасные факторы для обеспечения того, чтобы были приняты необходимые меры для защиты как физического, так и психического здоровья работников, которые также должны быть защищены от любых рисков, которые могут возникнуть в связи с новыми условиями труда. </w:t>
      </w:r>
    </w:p>
    <w:p w:rsidR="003A34EE" w:rsidRPr="003624FC" w:rsidRDefault="002B285D" w:rsidP="003624FC">
      <w:pPr>
        <w:spacing w:after="120"/>
        <w:jc w:val="both"/>
        <w:rPr>
          <w:rFonts w:ascii="Times New Roman" w:eastAsiaTheme="minorHAnsi" w:hAnsi="Times New Roman" w:cs="Times New Roman"/>
          <w:color w:val="auto"/>
          <w:sz w:val="24"/>
          <w:szCs w:val="24"/>
          <w:lang w:val="ru-RU"/>
        </w:rPr>
      </w:pPr>
      <w:r w:rsidRPr="003624FC">
        <w:rPr>
          <w:rFonts w:ascii="Times New Roman" w:eastAsiaTheme="minorHAnsi" w:hAnsi="Times New Roman" w:cs="Times New Roman"/>
          <w:b/>
          <w:color w:val="960A55" w:themeColor="accent4"/>
          <w:sz w:val="24"/>
          <w:szCs w:val="24"/>
          <w:lang w:val="ru-RU"/>
        </w:rPr>
        <w:t>Меры профилактики</w:t>
      </w:r>
      <w:r w:rsidRPr="003624FC">
        <w:rPr>
          <w:rFonts w:ascii="Times New Roman" w:eastAsiaTheme="minorHAnsi" w:hAnsi="Times New Roman" w:cs="Times New Roman"/>
          <w:sz w:val="24"/>
          <w:szCs w:val="24"/>
          <w:lang w:val="ru-RU"/>
        </w:rPr>
        <w:t xml:space="preserve"> </w:t>
      </w:r>
      <w:r w:rsidRPr="003624FC">
        <w:rPr>
          <w:rFonts w:ascii="Times New Roman" w:eastAsiaTheme="minorHAnsi" w:hAnsi="Times New Roman" w:cs="Times New Roman"/>
          <w:color w:val="auto"/>
          <w:sz w:val="24"/>
          <w:szCs w:val="24"/>
          <w:lang w:val="ru-RU"/>
        </w:rPr>
        <w:t xml:space="preserve">должны осуществляться в соответствии </w:t>
      </w:r>
      <w:r w:rsidRPr="00C4055A">
        <w:rPr>
          <w:rFonts w:ascii="Times New Roman" w:eastAsiaTheme="minorHAnsi" w:hAnsi="Times New Roman" w:cs="Times New Roman"/>
          <w:color w:val="960A55" w:themeColor="accent4"/>
          <w:sz w:val="24"/>
          <w:szCs w:val="24"/>
          <w:lang w:val="ru-RU"/>
        </w:rPr>
        <w:t xml:space="preserve">с </w:t>
      </w:r>
      <w:r w:rsidRPr="00C4055A">
        <w:rPr>
          <w:rFonts w:ascii="Times New Roman" w:eastAsiaTheme="minorHAnsi" w:hAnsi="Times New Roman" w:cs="Times New Roman"/>
          <w:b/>
          <w:color w:val="960A55" w:themeColor="accent4"/>
          <w:sz w:val="24"/>
          <w:szCs w:val="24"/>
          <w:lang w:val="ru-RU"/>
        </w:rPr>
        <w:t>иерархией мер контроля рисков</w:t>
      </w:r>
      <w:r w:rsidRPr="003624FC">
        <w:rPr>
          <w:rFonts w:ascii="Times New Roman" w:eastAsiaTheme="minorHAnsi" w:hAnsi="Times New Roman" w:cs="Times New Roman"/>
          <w:color w:val="auto"/>
          <w:sz w:val="24"/>
          <w:szCs w:val="24"/>
          <w:lang w:val="ru-RU"/>
        </w:rPr>
        <w:t xml:space="preserve"> и установленными обязанностями, как это изложено в стандартах</w:t>
      </w:r>
      <w:r w:rsidR="00BB02FE" w:rsidRPr="003624FC">
        <w:rPr>
          <w:rStyle w:val="a9"/>
          <w:rFonts w:ascii="Times New Roman" w:eastAsiaTheme="minorHAnsi" w:hAnsi="Times New Roman" w:cs="Times New Roman"/>
          <w:color w:val="auto"/>
          <w:sz w:val="24"/>
          <w:szCs w:val="24"/>
          <w:lang w:val="en-GB"/>
        </w:rPr>
        <w:footnoteReference w:id="10"/>
      </w:r>
      <w:r w:rsidR="00BB02FE" w:rsidRPr="003624FC">
        <w:rPr>
          <w:rFonts w:ascii="Times New Roman" w:eastAsiaTheme="minorHAnsi" w:hAnsi="Times New Roman" w:cs="Times New Roman"/>
          <w:color w:val="auto"/>
          <w:sz w:val="24"/>
          <w:szCs w:val="24"/>
          <w:lang w:val="ru-RU"/>
        </w:rPr>
        <w:t xml:space="preserve"> </w:t>
      </w:r>
      <w:r w:rsidRPr="003624FC">
        <w:rPr>
          <w:rFonts w:ascii="Times New Roman" w:eastAsiaTheme="minorHAnsi" w:hAnsi="Times New Roman" w:cs="Times New Roman"/>
          <w:color w:val="auto"/>
          <w:sz w:val="24"/>
          <w:szCs w:val="24"/>
          <w:lang w:val="ru-RU"/>
        </w:rPr>
        <w:t>и руководящих указаниях МОТ</w:t>
      </w:r>
      <w:r w:rsidR="00BB02FE" w:rsidRPr="003624FC">
        <w:rPr>
          <w:rStyle w:val="a9"/>
          <w:rFonts w:ascii="Times New Roman" w:eastAsiaTheme="minorHAnsi" w:hAnsi="Times New Roman" w:cs="Times New Roman"/>
          <w:color w:val="auto"/>
          <w:sz w:val="24"/>
          <w:szCs w:val="24"/>
          <w:lang w:val="en-GB"/>
        </w:rPr>
        <w:footnoteReference w:id="11"/>
      </w:r>
      <w:r w:rsidR="00BB02FE" w:rsidRPr="003624FC">
        <w:rPr>
          <w:rFonts w:ascii="Times New Roman" w:eastAsiaTheme="minorHAnsi" w:hAnsi="Times New Roman" w:cs="Times New Roman"/>
          <w:color w:val="auto"/>
          <w:sz w:val="24"/>
          <w:szCs w:val="24"/>
          <w:lang w:val="ru-RU"/>
        </w:rPr>
        <w:t>.</w:t>
      </w:r>
      <w:r w:rsidR="003A34EE" w:rsidRPr="003624FC">
        <w:rPr>
          <w:rFonts w:ascii="Times New Roman" w:eastAsiaTheme="minorHAnsi" w:hAnsi="Times New Roman" w:cs="Times New Roman"/>
          <w:color w:val="auto"/>
          <w:sz w:val="24"/>
          <w:szCs w:val="24"/>
          <w:lang w:val="ru-RU"/>
        </w:rPr>
        <w:t xml:space="preserve"> Такие меры должны быть адаптированы к опасностям и рискам, с которыми сталкивается предприятие; </w:t>
      </w:r>
      <w:proofErr w:type="gramStart"/>
      <w:r w:rsidR="003A34EE" w:rsidRPr="003624FC">
        <w:rPr>
          <w:rFonts w:ascii="Times New Roman" w:eastAsiaTheme="minorHAnsi" w:hAnsi="Times New Roman" w:cs="Times New Roman"/>
          <w:color w:val="auto"/>
          <w:sz w:val="24"/>
          <w:szCs w:val="24"/>
          <w:lang w:val="ru-RU"/>
        </w:rPr>
        <w:t>их</w:t>
      </w:r>
      <w:proofErr w:type="gramEnd"/>
      <w:r w:rsidR="003A34EE" w:rsidRPr="003624FC">
        <w:rPr>
          <w:rFonts w:ascii="Times New Roman" w:eastAsiaTheme="minorHAnsi" w:hAnsi="Times New Roman" w:cs="Times New Roman"/>
          <w:color w:val="auto"/>
          <w:sz w:val="24"/>
          <w:szCs w:val="24"/>
          <w:lang w:val="ru-RU"/>
        </w:rPr>
        <w:t xml:space="preserve"> следует регулярно пересматривать и модифицировать в случае необходимости; они должны соответствовать национальному законодательству, а также учитывать передовой опыт и текущее состояние знаний.</w:t>
      </w:r>
    </w:p>
    <w:tbl>
      <w:tblPr>
        <w:tblStyle w:val="ad"/>
        <w:tblW w:w="10031" w:type="dxa"/>
        <w:tblBorders>
          <w:top w:val="single" w:sz="4" w:space="0" w:color="960A55" w:themeColor="accent4"/>
          <w:left w:val="single" w:sz="4" w:space="0" w:color="960A55" w:themeColor="accent4"/>
          <w:bottom w:val="single" w:sz="4" w:space="0" w:color="960A55" w:themeColor="accent4"/>
          <w:right w:val="single" w:sz="4" w:space="0" w:color="960A55" w:themeColor="accent4"/>
          <w:insideH w:val="none" w:sz="0" w:space="0" w:color="auto"/>
          <w:insideV w:val="none" w:sz="0" w:space="0" w:color="auto"/>
        </w:tblBorders>
        <w:tblLook w:val="04A0"/>
      </w:tblPr>
      <w:tblGrid>
        <w:gridCol w:w="10031"/>
      </w:tblGrid>
      <w:tr w:rsidR="00BB02FE" w:rsidRPr="00553671" w:rsidTr="00C4055A">
        <w:tc>
          <w:tcPr>
            <w:tcW w:w="10031" w:type="dxa"/>
            <w:tcBorders>
              <w:bottom w:val="nil"/>
            </w:tcBorders>
            <w:shd w:val="clear" w:color="auto" w:fill="960A55" w:themeFill="accent4"/>
          </w:tcPr>
          <w:p w:rsidR="00BB02FE" w:rsidRPr="00C4055A" w:rsidRDefault="001C55AC" w:rsidP="00C07158">
            <w:pPr>
              <w:pStyle w:val="ae"/>
              <w:spacing w:after="120"/>
              <w:rPr>
                <w:rFonts w:ascii="Times New Roman" w:hAnsi="Times New Roman" w:cs="Times New Roman"/>
                <w:sz w:val="24"/>
                <w:szCs w:val="24"/>
                <w:lang w:val="ru-RU"/>
              </w:rPr>
            </w:pPr>
            <w:r w:rsidRPr="00C4055A">
              <w:rPr>
                <w:rFonts w:ascii="Times New Roman" w:hAnsi="Times New Roman" w:cs="Times New Roman"/>
                <w:sz w:val="24"/>
                <w:szCs w:val="24"/>
                <w:lang w:val="ru-RU"/>
              </w:rPr>
              <w:lastRenderedPageBreak/>
              <w:t>ИЕРАРХИ</w:t>
            </w:r>
            <w:r w:rsidR="00C07158">
              <w:rPr>
                <w:rFonts w:ascii="Times New Roman" w:hAnsi="Times New Roman" w:cs="Times New Roman"/>
                <w:sz w:val="24"/>
                <w:szCs w:val="24"/>
                <w:lang w:val="ru-RU"/>
              </w:rPr>
              <w:t>Я</w:t>
            </w:r>
            <w:r w:rsidRPr="00C4055A">
              <w:rPr>
                <w:rFonts w:ascii="Times New Roman" w:hAnsi="Times New Roman" w:cs="Times New Roman"/>
                <w:sz w:val="24"/>
                <w:szCs w:val="24"/>
                <w:lang w:val="ru-RU"/>
              </w:rPr>
              <w:t xml:space="preserve"> МЕР КОНТРОЛЯ РИСКОВ В УСЛОВИЯХ ПАНДЕМИИ </w:t>
            </w:r>
            <w:r w:rsidRPr="00C4055A">
              <w:rPr>
                <w:rFonts w:ascii="Times New Roman" w:hAnsi="Times New Roman" w:cs="Times New Roman"/>
                <w:sz w:val="24"/>
                <w:szCs w:val="24"/>
                <w:lang w:val="en-GB"/>
              </w:rPr>
              <w:t>COVID</w:t>
            </w:r>
            <w:r w:rsidRPr="00C4055A">
              <w:rPr>
                <w:rFonts w:ascii="Times New Roman" w:hAnsi="Times New Roman" w:cs="Times New Roman"/>
                <w:sz w:val="24"/>
                <w:szCs w:val="24"/>
                <w:lang w:val="ru-RU"/>
              </w:rPr>
              <w:t xml:space="preserve">-19 </w:t>
            </w:r>
            <w:r w:rsidR="00BB02FE" w:rsidRPr="00C4055A">
              <w:rPr>
                <w:rFonts w:ascii="Times New Roman" w:hAnsi="Times New Roman" w:cs="Times New Roman"/>
                <w:sz w:val="24"/>
                <w:szCs w:val="24"/>
                <w:lang w:val="ru-RU"/>
              </w:rPr>
              <w:t xml:space="preserve"> </w:t>
            </w:r>
          </w:p>
        </w:tc>
      </w:tr>
      <w:tr w:rsidR="00BB02FE" w:rsidRPr="008A5873" w:rsidTr="00C4055A">
        <w:trPr>
          <w:trHeight w:val="292"/>
        </w:trPr>
        <w:tc>
          <w:tcPr>
            <w:tcW w:w="10031" w:type="dxa"/>
            <w:tcBorders>
              <w:top w:val="nil"/>
              <w:bottom w:val="single" w:sz="4" w:space="0" w:color="960A55" w:themeColor="accent4"/>
            </w:tcBorders>
          </w:tcPr>
          <w:p w:rsidR="001C55AC" w:rsidRPr="003800BF" w:rsidRDefault="001C55AC" w:rsidP="00D879B0">
            <w:pPr>
              <w:pStyle w:val="Box-Text"/>
              <w:spacing w:after="120"/>
              <w:rPr>
                <w:rFonts w:ascii="Times New Roman" w:hAnsi="Times New Roman" w:cs="Times New Roman"/>
                <w:color w:val="auto"/>
                <w:sz w:val="24"/>
                <w:szCs w:val="24"/>
                <w:lang w:val="ru-RU"/>
              </w:rPr>
            </w:pPr>
            <w:r w:rsidRPr="00C4055A">
              <w:rPr>
                <w:rFonts w:ascii="Times New Roman" w:hAnsi="Times New Roman" w:cs="Times New Roman"/>
                <w:b/>
                <w:color w:val="960A55" w:themeColor="accent4"/>
                <w:sz w:val="24"/>
                <w:szCs w:val="24"/>
                <w:lang w:val="ru-RU"/>
              </w:rPr>
              <w:t>Устранение и замена</w:t>
            </w:r>
            <w:r w:rsidRPr="00C4055A">
              <w:rPr>
                <w:rFonts w:ascii="Times New Roman" w:hAnsi="Times New Roman" w:cs="Times New Roman"/>
                <w:color w:val="960A55" w:themeColor="accent4"/>
                <w:sz w:val="24"/>
                <w:szCs w:val="24"/>
                <w:lang w:val="ru-RU"/>
              </w:rPr>
              <w:t>.</w:t>
            </w:r>
            <w:r w:rsidRPr="00C4055A">
              <w:rPr>
                <w:rFonts w:ascii="Times New Roman" w:hAnsi="Times New Roman" w:cs="Times New Roman"/>
                <w:sz w:val="24"/>
                <w:szCs w:val="24"/>
                <w:lang w:val="ru-RU"/>
              </w:rPr>
              <w:t xml:space="preserve"> </w:t>
            </w:r>
            <w:r w:rsidRPr="003800BF">
              <w:rPr>
                <w:rFonts w:ascii="Times New Roman" w:hAnsi="Times New Roman" w:cs="Times New Roman"/>
                <w:color w:val="auto"/>
                <w:sz w:val="24"/>
                <w:szCs w:val="24"/>
                <w:lang w:val="ru-RU"/>
              </w:rPr>
              <w:t>Полностью устранить опасный фактор нов</w:t>
            </w:r>
            <w:r w:rsidR="003800BF" w:rsidRPr="003800BF">
              <w:rPr>
                <w:rFonts w:ascii="Times New Roman" w:hAnsi="Times New Roman" w:cs="Times New Roman"/>
                <w:color w:val="auto"/>
                <w:sz w:val="24"/>
                <w:szCs w:val="24"/>
                <w:lang w:val="ru-RU"/>
              </w:rPr>
              <w:t>ого</w:t>
            </w:r>
            <w:r w:rsidRPr="003800BF">
              <w:rPr>
                <w:rFonts w:ascii="Times New Roman" w:hAnsi="Times New Roman" w:cs="Times New Roman"/>
                <w:color w:val="auto"/>
                <w:sz w:val="24"/>
                <w:szCs w:val="24"/>
                <w:lang w:val="ru-RU"/>
              </w:rPr>
              <w:t xml:space="preserve"> коронавирус</w:t>
            </w:r>
            <w:r w:rsidR="003800BF" w:rsidRPr="003800BF">
              <w:rPr>
                <w:rFonts w:ascii="Times New Roman" w:hAnsi="Times New Roman" w:cs="Times New Roman"/>
                <w:color w:val="auto"/>
                <w:sz w:val="24"/>
                <w:szCs w:val="24"/>
                <w:lang w:val="ru-RU"/>
              </w:rPr>
              <w:t>а</w:t>
            </w:r>
            <w:r w:rsidRPr="003800BF">
              <w:rPr>
                <w:rFonts w:ascii="Times New Roman" w:hAnsi="Times New Roman" w:cs="Times New Roman"/>
                <w:color w:val="auto"/>
                <w:sz w:val="24"/>
                <w:szCs w:val="24"/>
                <w:lang w:val="ru-RU"/>
              </w:rPr>
              <w:t xml:space="preserve"> пока не</w:t>
            </w:r>
            <w:r w:rsidR="003800BF" w:rsidRPr="003800BF">
              <w:rPr>
                <w:rFonts w:ascii="Times New Roman" w:hAnsi="Times New Roman" w:cs="Times New Roman"/>
                <w:color w:val="auto"/>
                <w:sz w:val="24"/>
                <w:szCs w:val="24"/>
                <w:lang w:val="ru-RU"/>
              </w:rPr>
              <w:t>возможно</w:t>
            </w:r>
            <w:r w:rsidRPr="003800BF">
              <w:rPr>
                <w:rFonts w:ascii="Times New Roman" w:hAnsi="Times New Roman" w:cs="Times New Roman"/>
                <w:color w:val="auto"/>
                <w:sz w:val="24"/>
                <w:szCs w:val="24"/>
                <w:lang w:val="ru-RU"/>
              </w:rPr>
              <w:t xml:space="preserve">, но </w:t>
            </w:r>
            <w:r w:rsidR="003800BF">
              <w:rPr>
                <w:rFonts w:ascii="Times New Roman" w:hAnsi="Times New Roman" w:cs="Times New Roman"/>
                <w:color w:val="auto"/>
                <w:sz w:val="24"/>
                <w:szCs w:val="24"/>
                <w:lang w:val="ru-RU"/>
              </w:rPr>
              <w:t>можно</w:t>
            </w:r>
            <w:r w:rsidRPr="003800BF">
              <w:rPr>
                <w:rFonts w:ascii="Times New Roman" w:hAnsi="Times New Roman" w:cs="Times New Roman"/>
                <w:color w:val="auto"/>
                <w:sz w:val="24"/>
                <w:szCs w:val="24"/>
                <w:lang w:val="ru-RU"/>
              </w:rPr>
              <w:t xml:space="preserve"> уменьшить его воздействие и снизить темпы распространения путем замены старых рабочих процессов на новые (например, дистанционную работу).</w:t>
            </w:r>
          </w:p>
          <w:p w:rsidR="001C55AC" w:rsidRPr="00262356" w:rsidRDefault="001C55AC" w:rsidP="00D879B0">
            <w:pPr>
              <w:pStyle w:val="Box-Text"/>
              <w:spacing w:after="120"/>
              <w:rPr>
                <w:rFonts w:ascii="Times New Roman" w:hAnsi="Times New Roman" w:cs="Times New Roman"/>
                <w:color w:val="auto"/>
                <w:sz w:val="24"/>
                <w:szCs w:val="24"/>
                <w:lang w:val="ru-RU"/>
              </w:rPr>
            </w:pPr>
            <w:r w:rsidRPr="00C4055A">
              <w:rPr>
                <w:rFonts w:ascii="Times New Roman" w:hAnsi="Times New Roman" w:cs="Times New Roman"/>
                <w:b/>
                <w:color w:val="960A55" w:themeColor="accent4"/>
                <w:sz w:val="24"/>
                <w:szCs w:val="24"/>
                <w:lang w:val="ru-RU"/>
              </w:rPr>
              <w:t>Технический контроль</w:t>
            </w:r>
            <w:r w:rsidRPr="00262356">
              <w:rPr>
                <w:rFonts w:ascii="Times New Roman" w:hAnsi="Times New Roman" w:cs="Times New Roman"/>
                <w:color w:val="auto"/>
                <w:sz w:val="24"/>
                <w:szCs w:val="24"/>
                <w:lang w:val="ru-RU"/>
              </w:rPr>
              <w:t xml:space="preserve"> снижает подверженность рискам </w:t>
            </w:r>
            <w:r w:rsidR="005C6400">
              <w:rPr>
                <w:rFonts w:ascii="Times New Roman" w:hAnsi="Times New Roman" w:cs="Times New Roman"/>
                <w:color w:val="auto"/>
                <w:sz w:val="24"/>
                <w:szCs w:val="24"/>
                <w:lang w:val="ru-RU"/>
              </w:rPr>
              <w:t>вне зависимости от</w:t>
            </w:r>
            <w:r w:rsidRPr="00262356">
              <w:rPr>
                <w:rFonts w:ascii="Times New Roman" w:hAnsi="Times New Roman" w:cs="Times New Roman"/>
                <w:color w:val="auto"/>
                <w:sz w:val="24"/>
                <w:szCs w:val="24"/>
                <w:lang w:val="ru-RU"/>
              </w:rPr>
              <w:t xml:space="preserve"> поведени</w:t>
            </w:r>
            <w:r w:rsidR="005C6400">
              <w:rPr>
                <w:rFonts w:ascii="Times New Roman" w:hAnsi="Times New Roman" w:cs="Times New Roman"/>
                <w:color w:val="auto"/>
                <w:sz w:val="24"/>
                <w:szCs w:val="24"/>
                <w:lang w:val="ru-RU"/>
              </w:rPr>
              <w:t>я</w:t>
            </w:r>
            <w:r w:rsidRPr="00262356">
              <w:rPr>
                <w:rFonts w:ascii="Times New Roman" w:hAnsi="Times New Roman" w:cs="Times New Roman"/>
                <w:color w:val="auto"/>
                <w:sz w:val="24"/>
                <w:szCs w:val="24"/>
                <w:lang w:val="ru-RU"/>
              </w:rPr>
              <w:t xml:space="preserve"> работников и может быть наиболее эффективным решением </w:t>
            </w:r>
            <w:r w:rsidR="005C6400">
              <w:rPr>
                <w:rFonts w:ascii="Times New Roman" w:hAnsi="Times New Roman" w:cs="Times New Roman"/>
                <w:color w:val="auto"/>
                <w:sz w:val="24"/>
                <w:szCs w:val="24"/>
                <w:lang w:val="ru-RU"/>
              </w:rPr>
              <w:t xml:space="preserve">в </w:t>
            </w:r>
            <w:proofErr w:type="gramStart"/>
            <w:r w:rsidR="005C6400">
              <w:rPr>
                <w:rFonts w:ascii="Times New Roman" w:hAnsi="Times New Roman" w:cs="Times New Roman"/>
                <w:color w:val="auto"/>
                <w:sz w:val="24"/>
                <w:szCs w:val="24"/>
                <w:lang w:val="ru-RU"/>
              </w:rPr>
              <w:t>плане</w:t>
            </w:r>
            <w:proofErr w:type="gramEnd"/>
            <w:r w:rsidRPr="00262356">
              <w:rPr>
                <w:rFonts w:ascii="Times New Roman" w:hAnsi="Times New Roman" w:cs="Times New Roman"/>
                <w:color w:val="auto"/>
                <w:sz w:val="24"/>
                <w:szCs w:val="24"/>
                <w:lang w:val="ru-RU"/>
              </w:rPr>
              <w:t xml:space="preserve"> затрат. Технические меры контроля включают: улучшение вентиляции; установку физических барьеров</w:t>
            </w:r>
            <w:r w:rsidR="005C6400">
              <w:rPr>
                <w:rFonts w:ascii="Times New Roman" w:hAnsi="Times New Roman" w:cs="Times New Roman"/>
                <w:color w:val="auto"/>
                <w:sz w:val="24"/>
                <w:szCs w:val="24"/>
                <w:lang w:val="ru-RU"/>
              </w:rPr>
              <w:t xml:space="preserve"> (</w:t>
            </w:r>
            <w:r w:rsidRPr="00262356">
              <w:rPr>
                <w:rFonts w:ascii="Times New Roman" w:hAnsi="Times New Roman" w:cs="Times New Roman"/>
                <w:color w:val="auto"/>
                <w:sz w:val="24"/>
                <w:szCs w:val="24"/>
                <w:lang w:val="ru-RU"/>
              </w:rPr>
              <w:t>прозрачные защитные перегородки</w:t>
            </w:r>
            <w:r w:rsidR="005C6400">
              <w:rPr>
                <w:rFonts w:ascii="Times New Roman" w:hAnsi="Times New Roman" w:cs="Times New Roman"/>
                <w:color w:val="auto"/>
                <w:sz w:val="24"/>
                <w:szCs w:val="24"/>
                <w:lang w:val="ru-RU"/>
              </w:rPr>
              <w:t>)</w:t>
            </w:r>
            <w:r w:rsidRPr="00262356">
              <w:rPr>
                <w:rFonts w:ascii="Times New Roman" w:hAnsi="Times New Roman" w:cs="Times New Roman"/>
                <w:color w:val="auto"/>
                <w:sz w:val="24"/>
                <w:szCs w:val="24"/>
                <w:lang w:val="ru-RU"/>
              </w:rPr>
              <w:t>; установку окон для обслуживания клиентов на автомобилях.</w:t>
            </w:r>
          </w:p>
          <w:p w:rsidR="00204CEC" w:rsidRPr="00262356" w:rsidRDefault="00204CEC" w:rsidP="00D879B0">
            <w:pPr>
              <w:pStyle w:val="Box-Text"/>
              <w:spacing w:after="120"/>
              <w:rPr>
                <w:rFonts w:ascii="Times New Roman" w:hAnsi="Times New Roman" w:cs="Times New Roman"/>
                <w:color w:val="auto"/>
                <w:sz w:val="24"/>
                <w:szCs w:val="24"/>
                <w:lang w:val="ru-RU"/>
              </w:rPr>
            </w:pPr>
            <w:r w:rsidRPr="00C4055A">
              <w:rPr>
                <w:rFonts w:ascii="Times New Roman" w:hAnsi="Times New Roman" w:cs="Times New Roman"/>
                <w:b/>
                <w:color w:val="960A55" w:themeColor="accent4"/>
                <w:sz w:val="24"/>
                <w:szCs w:val="24"/>
                <w:lang w:val="ru-RU"/>
              </w:rPr>
              <w:t>Административный и организационный контроль</w:t>
            </w:r>
            <w:r w:rsidRPr="00262356">
              <w:rPr>
                <w:rFonts w:ascii="Times New Roman" w:hAnsi="Times New Roman" w:cs="Times New Roman"/>
                <w:color w:val="auto"/>
                <w:sz w:val="24"/>
                <w:szCs w:val="24"/>
                <w:lang w:val="ru-RU"/>
              </w:rPr>
              <w:t xml:space="preserve"> подразумевают изменения в политике или процедурах работы </w:t>
            </w:r>
            <w:r w:rsidR="005C6400">
              <w:rPr>
                <w:rFonts w:ascii="Times New Roman" w:hAnsi="Times New Roman" w:cs="Times New Roman"/>
                <w:color w:val="auto"/>
                <w:sz w:val="24"/>
                <w:szCs w:val="24"/>
                <w:lang w:val="ru-RU"/>
              </w:rPr>
              <w:t>для</w:t>
            </w:r>
            <w:r w:rsidRPr="00262356">
              <w:rPr>
                <w:rFonts w:ascii="Times New Roman" w:hAnsi="Times New Roman" w:cs="Times New Roman"/>
                <w:color w:val="auto"/>
                <w:sz w:val="24"/>
                <w:szCs w:val="24"/>
                <w:lang w:val="ru-RU"/>
              </w:rPr>
              <w:t xml:space="preserve"> </w:t>
            </w:r>
            <w:r w:rsidR="005C6400">
              <w:rPr>
                <w:rFonts w:ascii="Times New Roman" w:hAnsi="Times New Roman" w:cs="Times New Roman"/>
                <w:color w:val="auto"/>
                <w:sz w:val="24"/>
                <w:szCs w:val="24"/>
                <w:lang w:val="ru-RU"/>
              </w:rPr>
              <w:t>сниж</w:t>
            </w:r>
            <w:r w:rsidRPr="00262356">
              <w:rPr>
                <w:rFonts w:ascii="Times New Roman" w:hAnsi="Times New Roman" w:cs="Times New Roman"/>
                <w:color w:val="auto"/>
                <w:sz w:val="24"/>
                <w:szCs w:val="24"/>
                <w:lang w:val="ru-RU"/>
              </w:rPr>
              <w:t xml:space="preserve">ения или минимизации рисков. </w:t>
            </w:r>
            <w:proofErr w:type="gramStart"/>
            <w:r w:rsidRPr="00262356">
              <w:rPr>
                <w:rFonts w:ascii="Times New Roman" w:hAnsi="Times New Roman" w:cs="Times New Roman"/>
                <w:color w:val="auto"/>
                <w:sz w:val="24"/>
                <w:szCs w:val="24"/>
                <w:lang w:val="ru-RU"/>
              </w:rPr>
              <w:t>Меры могут осуществляться в различных направлениях, включая обеспечение соблюдения требований физического дистанцирования (введение дополнительных смен и/или поочередного выхода на работу, составление графика входа, выхода и перерывов); пропаганду соблюдения правил гигиены, включающих как личную гигиену работника, так и гигиену рабочего места;</w:t>
            </w:r>
            <w:proofErr w:type="gramEnd"/>
            <w:r w:rsidRPr="00262356">
              <w:rPr>
                <w:rFonts w:ascii="Times New Roman" w:hAnsi="Times New Roman" w:cs="Times New Roman"/>
                <w:color w:val="auto"/>
                <w:sz w:val="24"/>
                <w:szCs w:val="24"/>
                <w:lang w:val="ru-RU"/>
              </w:rPr>
              <w:t xml:space="preserve"> внедрение практики инфекционного контроля (разработк</w:t>
            </w:r>
            <w:r w:rsidR="005C6400">
              <w:rPr>
                <w:rFonts w:ascii="Times New Roman" w:hAnsi="Times New Roman" w:cs="Times New Roman"/>
                <w:color w:val="auto"/>
                <w:sz w:val="24"/>
                <w:szCs w:val="24"/>
                <w:lang w:val="ru-RU"/>
              </w:rPr>
              <w:t>а</w:t>
            </w:r>
            <w:r w:rsidRPr="00262356">
              <w:rPr>
                <w:rFonts w:ascii="Times New Roman" w:hAnsi="Times New Roman" w:cs="Times New Roman"/>
                <w:color w:val="auto"/>
                <w:sz w:val="24"/>
                <w:szCs w:val="24"/>
                <w:lang w:val="ru-RU"/>
              </w:rPr>
              <w:t xml:space="preserve"> политики </w:t>
            </w:r>
            <w:r w:rsidR="005C6400">
              <w:rPr>
                <w:rFonts w:ascii="Times New Roman" w:hAnsi="Times New Roman" w:cs="Times New Roman"/>
                <w:color w:val="auto"/>
                <w:sz w:val="24"/>
                <w:szCs w:val="24"/>
                <w:lang w:val="ru-RU"/>
              </w:rPr>
              <w:t>контроля</w:t>
            </w:r>
            <w:r w:rsidRPr="00262356">
              <w:rPr>
                <w:rFonts w:ascii="Times New Roman" w:hAnsi="Times New Roman" w:cs="Times New Roman"/>
                <w:color w:val="auto"/>
                <w:sz w:val="24"/>
                <w:szCs w:val="24"/>
                <w:lang w:val="ru-RU"/>
              </w:rPr>
              <w:t xml:space="preserve"> за здоровьем и мер реагирования в </w:t>
            </w:r>
            <w:proofErr w:type="gramStart"/>
            <w:r w:rsidRPr="00262356">
              <w:rPr>
                <w:rFonts w:ascii="Times New Roman" w:hAnsi="Times New Roman" w:cs="Times New Roman"/>
                <w:color w:val="auto"/>
                <w:sz w:val="24"/>
                <w:szCs w:val="24"/>
                <w:lang w:val="ru-RU"/>
              </w:rPr>
              <w:t>отношении</w:t>
            </w:r>
            <w:proofErr w:type="gramEnd"/>
            <w:r w:rsidRPr="00262356">
              <w:rPr>
                <w:rFonts w:ascii="Times New Roman" w:hAnsi="Times New Roman" w:cs="Times New Roman"/>
                <w:color w:val="auto"/>
                <w:sz w:val="24"/>
                <w:szCs w:val="24"/>
                <w:lang w:val="ru-RU"/>
              </w:rPr>
              <w:t xml:space="preserve"> инфицированных работников</w:t>
            </w:r>
            <w:r w:rsidR="005C6400">
              <w:rPr>
                <w:rFonts w:ascii="Times New Roman" w:hAnsi="Times New Roman" w:cs="Times New Roman"/>
                <w:color w:val="auto"/>
                <w:sz w:val="24"/>
                <w:szCs w:val="24"/>
                <w:lang w:val="ru-RU"/>
              </w:rPr>
              <w:t>,</w:t>
            </w:r>
            <w:r w:rsidRPr="00262356">
              <w:rPr>
                <w:rFonts w:ascii="Times New Roman" w:hAnsi="Times New Roman" w:cs="Times New Roman"/>
                <w:color w:val="auto"/>
                <w:sz w:val="24"/>
                <w:szCs w:val="24"/>
                <w:lang w:val="ru-RU"/>
              </w:rPr>
              <w:t xml:space="preserve"> с подозрением на инфекцию и т.д.).</w:t>
            </w:r>
          </w:p>
          <w:p w:rsidR="00BB02FE" w:rsidRPr="00C4055A" w:rsidRDefault="00204CEC" w:rsidP="005C6400">
            <w:pPr>
              <w:pStyle w:val="Box-Text"/>
              <w:spacing w:after="120"/>
              <w:rPr>
                <w:rFonts w:ascii="Times New Roman" w:hAnsi="Times New Roman" w:cs="Times New Roman"/>
                <w:sz w:val="24"/>
                <w:szCs w:val="24"/>
                <w:lang w:val="ru-RU"/>
              </w:rPr>
            </w:pPr>
            <w:r w:rsidRPr="00C4055A">
              <w:rPr>
                <w:rFonts w:ascii="Times New Roman" w:hAnsi="Times New Roman" w:cs="Times New Roman"/>
                <w:b/>
                <w:color w:val="960A55" w:themeColor="accent4"/>
                <w:sz w:val="24"/>
                <w:szCs w:val="24"/>
                <w:lang w:val="ru-RU"/>
              </w:rPr>
              <w:t>Средства индивидуальной защиты (</w:t>
            </w:r>
            <w:proofErr w:type="gramStart"/>
            <w:r w:rsidRPr="00C4055A">
              <w:rPr>
                <w:rFonts w:ascii="Times New Roman" w:hAnsi="Times New Roman" w:cs="Times New Roman"/>
                <w:b/>
                <w:color w:val="960A55" w:themeColor="accent4"/>
                <w:sz w:val="24"/>
                <w:szCs w:val="24"/>
                <w:lang w:val="ru-RU"/>
              </w:rPr>
              <w:t>СИЗ</w:t>
            </w:r>
            <w:proofErr w:type="gramEnd"/>
            <w:r w:rsidRPr="00C4055A">
              <w:rPr>
                <w:rFonts w:ascii="Times New Roman" w:hAnsi="Times New Roman" w:cs="Times New Roman"/>
                <w:b/>
                <w:color w:val="960A55" w:themeColor="accent4"/>
                <w:sz w:val="24"/>
                <w:szCs w:val="24"/>
                <w:lang w:val="ru-RU"/>
              </w:rPr>
              <w:t>)</w:t>
            </w:r>
            <w:r w:rsidRPr="00C4055A">
              <w:rPr>
                <w:rFonts w:ascii="Times New Roman" w:hAnsi="Times New Roman" w:cs="Times New Roman"/>
                <w:color w:val="960A55" w:themeColor="accent4"/>
                <w:sz w:val="24"/>
                <w:szCs w:val="24"/>
                <w:lang w:val="ru-RU"/>
              </w:rPr>
              <w:t>.</w:t>
            </w:r>
            <w:r w:rsidRPr="00C4055A">
              <w:rPr>
                <w:rFonts w:ascii="Times New Roman" w:hAnsi="Times New Roman" w:cs="Times New Roman"/>
                <w:sz w:val="24"/>
                <w:szCs w:val="24"/>
                <w:lang w:val="ru-RU"/>
              </w:rPr>
              <w:t xml:space="preserve"> </w:t>
            </w:r>
            <w:r w:rsidRPr="00262356">
              <w:rPr>
                <w:rFonts w:ascii="Times New Roman" w:hAnsi="Times New Roman" w:cs="Times New Roman"/>
                <w:color w:val="auto"/>
                <w:sz w:val="24"/>
                <w:szCs w:val="24"/>
                <w:lang w:val="ru-RU"/>
              </w:rPr>
              <w:t>Даже если общ</w:t>
            </w:r>
            <w:r w:rsidR="005C6400">
              <w:rPr>
                <w:rFonts w:ascii="Times New Roman" w:hAnsi="Times New Roman" w:cs="Times New Roman"/>
                <w:color w:val="auto"/>
                <w:sz w:val="24"/>
                <w:szCs w:val="24"/>
                <w:lang w:val="ru-RU"/>
              </w:rPr>
              <w:t xml:space="preserve">ая </w:t>
            </w:r>
            <w:r w:rsidRPr="00262356">
              <w:rPr>
                <w:rFonts w:ascii="Times New Roman" w:hAnsi="Times New Roman" w:cs="Times New Roman"/>
                <w:color w:val="auto"/>
                <w:sz w:val="24"/>
                <w:szCs w:val="24"/>
                <w:lang w:val="ru-RU"/>
              </w:rPr>
              <w:t>политик</w:t>
            </w:r>
            <w:r w:rsidR="005C6400">
              <w:rPr>
                <w:rFonts w:ascii="Times New Roman" w:hAnsi="Times New Roman" w:cs="Times New Roman"/>
                <w:color w:val="auto"/>
                <w:sz w:val="24"/>
                <w:szCs w:val="24"/>
                <w:lang w:val="ru-RU"/>
              </w:rPr>
              <w:t>а</w:t>
            </w:r>
            <w:r w:rsidRPr="00262356">
              <w:rPr>
                <w:rFonts w:ascii="Times New Roman" w:hAnsi="Times New Roman" w:cs="Times New Roman"/>
                <w:color w:val="auto"/>
                <w:sz w:val="24"/>
                <w:szCs w:val="24"/>
                <w:lang w:val="ru-RU"/>
              </w:rPr>
              <w:t xml:space="preserve"> предусматривает использование </w:t>
            </w:r>
            <w:proofErr w:type="gramStart"/>
            <w:r w:rsidRPr="00262356">
              <w:rPr>
                <w:rFonts w:ascii="Times New Roman" w:hAnsi="Times New Roman" w:cs="Times New Roman"/>
                <w:color w:val="auto"/>
                <w:sz w:val="24"/>
                <w:szCs w:val="24"/>
                <w:lang w:val="ru-RU"/>
              </w:rPr>
              <w:t>СИЗ</w:t>
            </w:r>
            <w:proofErr w:type="gramEnd"/>
            <w:r w:rsidRPr="00262356">
              <w:rPr>
                <w:rFonts w:ascii="Times New Roman" w:hAnsi="Times New Roman" w:cs="Times New Roman"/>
                <w:color w:val="auto"/>
                <w:sz w:val="24"/>
                <w:szCs w:val="24"/>
                <w:lang w:val="ru-RU"/>
              </w:rPr>
              <w:t xml:space="preserve"> в качестве крайней меры, во время пандемии </w:t>
            </w:r>
            <w:r w:rsidRPr="00262356">
              <w:rPr>
                <w:rFonts w:ascii="Times New Roman" w:hAnsi="Times New Roman" w:cs="Times New Roman"/>
                <w:color w:val="auto"/>
                <w:sz w:val="24"/>
                <w:szCs w:val="24"/>
                <w:lang w:val="en-GB"/>
              </w:rPr>
              <w:t>COVID</w:t>
            </w:r>
            <w:r w:rsidRPr="00262356">
              <w:rPr>
                <w:rFonts w:ascii="Times New Roman" w:hAnsi="Times New Roman" w:cs="Times New Roman"/>
                <w:color w:val="auto"/>
                <w:sz w:val="24"/>
                <w:szCs w:val="24"/>
                <w:lang w:val="ru-RU"/>
              </w:rPr>
              <w:t xml:space="preserve">-19 их необходимо применять для предотвращения определенных видов воздействия. Выбор СИЗ для использования во время пандемии </w:t>
            </w:r>
            <w:r w:rsidRPr="00262356">
              <w:rPr>
                <w:rFonts w:ascii="Times New Roman" w:hAnsi="Times New Roman" w:cs="Times New Roman"/>
                <w:color w:val="auto"/>
                <w:sz w:val="24"/>
                <w:szCs w:val="24"/>
                <w:lang w:val="en-GB"/>
              </w:rPr>
              <w:t>COVID</w:t>
            </w:r>
            <w:r w:rsidRPr="00262356">
              <w:rPr>
                <w:rFonts w:ascii="Times New Roman" w:hAnsi="Times New Roman" w:cs="Times New Roman"/>
                <w:color w:val="auto"/>
                <w:sz w:val="24"/>
                <w:szCs w:val="24"/>
                <w:lang w:val="ru-RU"/>
              </w:rPr>
              <w:t xml:space="preserve">-19 зависит от риска </w:t>
            </w:r>
            <w:r w:rsidR="005C6400">
              <w:rPr>
                <w:rFonts w:ascii="Times New Roman" w:hAnsi="Times New Roman" w:cs="Times New Roman"/>
                <w:color w:val="auto"/>
                <w:sz w:val="24"/>
                <w:szCs w:val="24"/>
                <w:lang w:val="ru-RU"/>
              </w:rPr>
              <w:t xml:space="preserve">заражения </w:t>
            </w:r>
            <w:r w:rsidRPr="00262356">
              <w:rPr>
                <w:rFonts w:ascii="Times New Roman" w:hAnsi="Times New Roman" w:cs="Times New Roman"/>
                <w:color w:val="auto"/>
                <w:sz w:val="24"/>
                <w:szCs w:val="24"/>
                <w:lang w:val="ru-RU"/>
              </w:rPr>
              <w:t xml:space="preserve">на рабочем месте и наличия задач, выполнение которых может привести к </w:t>
            </w:r>
            <w:r w:rsidR="005C6400" w:rsidRPr="00262356">
              <w:rPr>
                <w:rFonts w:ascii="Times New Roman" w:hAnsi="Times New Roman" w:cs="Times New Roman"/>
                <w:color w:val="auto"/>
                <w:sz w:val="24"/>
                <w:szCs w:val="24"/>
                <w:lang w:val="ru-RU"/>
              </w:rPr>
              <w:t>инфицировани</w:t>
            </w:r>
            <w:r w:rsidR="005C6400">
              <w:rPr>
                <w:rFonts w:ascii="Times New Roman" w:hAnsi="Times New Roman" w:cs="Times New Roman"/>
                <w:color w:val="auto"/>
                <w:sz w:val="24"/>
                <w:szCs w:val="24"/>
                <w:lang w:val="ru-RU"/>
              </w:rPr>
              <w:t>ю</w:t>
            </w:r>
            <w:r w:rsidRPr="00262356">
              <w:rPr>
                <w:rFonts w:ascii="Times New Roman" w:hAnsi="Times New Roman" w:cs="Times New Roman"/>
                <w:color w:val="auto"/>
                <w:sz w:val="24"/>
                <w:szCs w:val="24"/>
                <w:lang w:val="ru-RU"/>
              </w:rPr>
              <w:t xml:space="preserve">. Работодатели должны регулярно следить за обновлением информации о рекомендуемых </w:t>
            </w:r>
            <w:proofErr w:type="gramStart"/>
            <w:r w:rsidRPr="00262356">
              <w:rPr>
                <w:rFonts w:ascii="Times New Roman" w:hAnsi="Times New Roman" w:cs="Times New Roman"/>
                <w:color w:val="auto"/>
                <w:sz w:val="24"/>
                <w:szCs w:val="24"/>
                <w:lang w:val="ru-RU"/>
              </w:rPr>
              <w:t>СИЗ</w:t>
            </w:r>
            <w:proofErr w:type="gramEnd"/>
            <w:r w:rsidRPr="00262356">
              <w:rPr>
                <w:rFonts w:ascii="Times New Roman" w:hAnsi="Times New Roman" w:cs="Times New Roman"/>
                <w:color w:val="auto"/>
                <w:sz w:val="24"/>
                <w:szCs w:val="24"/>
                <w:lang w:val="ru-RU"/>
              </w:rPr>
              <w:t xml:space="preserve"> на национальных Интернет-ресурсах.</w:t>
            </w:r>
          </w:p>
        </w:tc>
      </w:tr>
    </w:tbl>
    <w:p w:rsidR="00204CEC" w:rsidRPr="00C4055A" w:rsidRDefault="00204CEC" w:rsidP="005C6400">
      <w:pPr>
        <w:spacing w:before="120" w:after="120"/>
        <w:jc w:val="both"/>
        <w:rPr>
          <w:rFonts w:ascii="Times New Roman" w:eastAsiaTheme="minorHAnsi" w:hAnsi="Times New Roman" w:cs="Times New Roman"/>
          <w:sz w:val="24"/>
          <w:szCs w:val="24"/>
          <w:lang w:val="ru-RU"/>
        </w:rPr>
      </w:pPr>
      <w:r w:rsidRPr="00262356">
        <w:rPr>
          <w:rFonts w:ascii="Times New Roman" w:eastAsiaTheme="minorHAnsi" w:hAnsi="Times New Roman" w:cs="Times New Roman"/>
          <w:color w:val="auto"/>
          <w:sz w:val="24"/>
          <w:szCs w:val="24"/>
          <w:lang w:val="ru-RU"/>
        </w:rPr>
        <w:t xml:space="preserve">Для минимизации новых рисков и потенциальных негативных последствий, которые могут возникать в </w:t>
      </w:r>
      <w:proofErr w:type="gramStart"/>
      <w:r w:rsidRPr="00262356">
        <w:rPr>
          <w:rFonts w:ascii="Times New Roman" w:eastAsiaTheme="minorHAnsi" w:hAnsi="Times New Roman" w:cs="Times New Roman"/>
          <w:color w:val="auto"/>
          <w:sz w:val="24"/>
          <w:szCs w:val="24"/>
          <w:lang w:val="ru-RU"/>
        </w:rPr>
        <w:t>результате</w:t>
      </w:r>
      <w:proofErr w:type="gramEnd"/>
      <w:r w:rsidRPr="00262356">
        <w:rPr>
          <w:rFonts w:ascii="Times New Roman" w:eastAsiaTheme="minorHAnsi" w:hAnsi="Times New Roman" w:cs="Times New Roman"/>
          <w:color w:val="auto"/>
          <w:sz w:val="24"/>
          <w:szCs w:val="24"/>
          <w:lang w:val="ru-RU"/>
        </w:rPr>
        <w:t xml:space="preserve"> применения мер контроля, связанных с риском инфицирования, необходим</w:t>
      </w:r>
      <w:r w:rsidRPr="00C4055A">
        <w:rPr>
          <w:rFonts w:ascii="Times New Roman" w:eastAsiaTheme="minorHAnsi" w:hAnsi="Times New Roman" w:cs="Times New Roman"/>
          <w:sz w:val="24"/>
          <w:szCs w:val="24"/>
          <w:lang w:val="ru-RU"/>
        </w:rPr>
        <w:t xml:space="preserve"> </w:t>
      </w:r>
      <w:r w:rsidRPr="00C4055A">
        <w:rPr>
          <w:rFonts w:ascii="Times New Roman" w:eastAsiaTheme="minorHAnsi" w:hAnsi="Times New Roman" w:cs="Times New Roman"/>
          <w:b/>
          <w:color w:val="960A55" w:themeColor="accent4"/>
          <w:sz w:val="24"/>
          <w:szCs w:val="24"/>
          <w:lang w:val="ru-RU"/>
        </w:rPr>
        <w:t>постоянный мониторинг</w:t>
      </w:r>
      <w:r w:rsidRPr="00C4055A">
        <w:rPr>
          <w:rFonts w:ascii="Times New Roman" w:eastAsiaTheme="minorHAnsi" w:hAnsi="Times New Roman" w:cs="Times New Roman"/>
          <w:sz w:val="24"/>
          <w:szCs w:val="24"/>
          <w:lang w:val="ru-RU"/>
        </w:rPr>
        <w:t xml:space="preserve"> </w:t>
      </w:r>
      <w:r w:rsidRPr="00262356">
        <w:rPr>
          <w:rFonts w:ascii="Times New Roman" w:eastAsiaTheme="minorHAnsi" w:hAnsi="Times New Roman" w:cs="Times New Roman"/>
          <w:color w:val="auto"/>
          <w:sz w:val="24"/>
          <w:szCs w:val="24"/>
          <w:lang w:val="ru-RU"/>
        </w:rPr>
        <w:t>состояния охраны труда и регулярная оценка рисков</w:t>
      </w:r>
      <w:r w:rsidRPr="00C4055A">
        <w:rPr>
          <w:rFonts w:ascii="Times New Roman" w:eastAsiaTheme="minorHAnsi" w:hAnsi="Times New Roman" w:cs="Times New Roman"/>
          <w:sz w:val="24"/>
          <w:szCs w:val="24"/>
          <w:lang w:val="ru-RU"/>
        </w:rPr>
        <w:t>.</w:t>
      </w:r>
    </w:p>
    <w:p w:rsidR="00EE4AFE" w:rsidRPr="00C3400A" w:rsidRDefault="00C3400A" w:rsidP="005C6400">
      <w:pPr>
        <w:pStyle w:val="2"/>
        <w:spacing w:before="240" w:after="120"/>
        <w:rPr>
          <w:lang w:val="ru-RU"/>
        </w:rPr>
      </w:pPr>
      <w:bookmarkStart w:id="7" w:name="_Toc62045934"/>
      <w:r w:rsidRPr="00C3400A">
        <w:rPr>
          <w:lang w:val="ru-RU"/>
        </w:rPr>
        <w:t xml:space="preserve">Механизмы поддержки для обеспечения последовательного улучшения состояния охраны труда на ММСП и в неформальной экономике </w:t>
      </w:r>
      <w:bookmarkEnd w:id="7"/>
    </w:p>
    <w:p w:rsidR="0070547E" w:rsidRPr="00262356" w:rsidRDefault="0070547E" w:rsidP="00C4055A">
      <w:pPr>
        <w:spacing w:after="120"/>
        <w:jc w:val="both"/>
        <w:rPr>
          <w:rFonts w:ascii="Times New Roman" w:eastAsiaTheme="minorHAnsi" w:hAnsi="Times New Roman" w:cs="Times New Roman"/>
          <w:color w:val="auto"/>
          <w:sz w:val="24"/>
          <w:szCs w:val="24"/>
          <w:lang w:val="ru-RU"/>
        </w:rPr>
      </w:pPr>
      <w:r w:rsidRPr="00262356">
        <w:rPr>
          <w:rFonts w:ascii="Times New Roman" w:eastAsiaTheme="minorHAnsi" w:hAnsi="Times New Roman" w:cs="Times New Roman"/>
          <w:color w:val="auto"/>
          <w:sz w:val="24"/>
          <w:szCs w:val="24"/>
          <w:lang w:val="ru-RU"/>
        </w:rPr>
        <w:t>Микр</w:t>
      </w:r>
      <w:proofErr w:type="gramStart"/>
      <w:r w:rsidRPr="00262356">
        <w:rPr>
          <w:rFonts w:ascii="Times New Roman" w:eastAsiaTheme="minorHAnsi" w:hAnsi="Times New Roman" w:cs="Times New Roman"/>
          <w:color w:val="auto"/>
          <w:sz w:val="24"/>
          <w:szCs w:val="24"/>
          <w:lang w:val="ru-RU"/>
        </w:rPr>
        <w:t>о-</w:t>
      </w:r>
      <w:proofErr w:type="gramEnd"/>
      <w:r w:rsidRPr="00262356">
        <w:rPr>
          <w:rFonts w:ascii="Times New Roman" w:eastAsiaTheme="minorHAnsi" w:hAnsi="Times New Roman" w:cs="Times New Roman"/>
          <w:color w:val="auto"/>
          <w:sz w:val="24"/>
          <w:szCs w:val="24"/>
          <w:lang w:val="ru-RU"/>
        </w:rPr>
        <w:t xml:space="preserve">, малые и средние предприятия (ММСП), а также предприятия неформальной экономики особенно сильно пострадали от последствий пандемии. Многие из них не имеют ресурсов для инвестирования в охрану труда, особенно в ситуации, когда они столкнулись с резким ростом рисков в связи с коронавирусом, при этом значительное число их работников уже подвержены более высокому риску производственного травматизма и профессиональных заболеваний, что ставит под </w:t>
      </w:r>
      <w:proofErr w:type="gramStart"/>
      <w:r w:rsidRPr="00262356">
        <w:rPr>
          <w:rFonts w:ascii="Times New Roman" w:eastAsiaTheme="minorHAnsi" w:hAnsi="Times New Roman" w:cs="Times New Roman"/>
          <w:color w:val="auto"/>
          <w:sz w:val="24"/>
          <w:szCs w:val="24"/>
          <w:lang w:val="ru-RU"/>
        </w:rPr>
        <w:t>угрозу</w:t>
      </w:r>
      <w:proofErr w:type="gramEnd"/>
      <w:r w:rsidRPr="00262356">
        <w:rPr>
          <w:rFonts w:ascii="Times New Roman" w:eastAsiaTheme="minorHAnsi" w:hAnsi="Times New Roman" w:cs="Times New Roman"/>
          <w:color w:val="auto"/>
          <w:sz w:val="24"/>
          <w:szCs w:val="24"/>
          <w:lang w:val="ru-RU"/>
        </w:rPr>
        <w:t xml:space="preserve"> как предприятия, так и работников.</w:t>
      </w:r>
    </w:p>
    <w:p w:rsidR="0070547E" w:rsidRPr="00262356" w:rsidRDefault="0070547E" w:rsidP="00C4055A">
      <w:pPr>
        <w:spacing w:after="120"/>
        <w:jc w:val="both"/>
        <w:rPr>
          <w:rFonts w:ascii="Times New Roman" w:eastAsiaTheme="minorHAnsi" w:hAnsi="Times New Roman" w:cs="Times New Roman"/>
          <w:color w:val="auto"/>
          <w:sz w:val="24"/>
          <w:szCs w:val="24"/>
          <w:lang w:val="ru-RU"/>
        </w:rPr>
      </w:pPr>
      <w:r w:rsidRPr="00262356">
        <w:rPr>
          <w:rFonts w:ascii="Times New Roman" w:eastAsiaTheme="minorHAnsi" w:hAnsi="Times New Roman" w:cs="Times New Roman"/>
          <w:color w:val="auto"/>
          <w:sz w:val="24"/>
          <w:szCs w:val="24"/>
          <w:lang w:val="ru-RU"/>
        </w:rPr>
        <w:t>Охват работодателей и работников ММСП и предприятий неформальной экономики является самой сложной задачей для системы охраны труда.  Микр</w:t>
      </w:r>
      <w:proofErr w:type="gramStart"/>
      <w:r w:rsidRPr="00262356">
        <w:rPr>
          <w:rFonts w:ascii="Times New Roman" w:eastAsiaTheme="minorHAnsi" w:hAnsi="Times New Roman" w:cs="Times New Roman"/>
          <w:color w:val="auto"/>
          <w:sz w:val="24"/>
          <w:szCs w:val="24"/>
          <w:lang w:val="ru-RU"/>
        </w:rPr>
        <w:t>о-</w:t>
      </w:r>
      <w:proofErr w:type="gramEnd"/>
      <w:r w:rsidRPr="00262356">
        <w:rPr>
          <w:rFonts w:ascii="Times New Roman" w:eastAsiaTheme="minorHAnsi" w:hAnsi="Times New Roman" w:cs="Times New Roman"/>
          <w:color w:val="auto"/>
          <w:sz w:val="24"/>
          <w:szCs w:val="24"/>
          <w:lang w:val="ru-RU"/>
        </w:rPr>
        <w:t xml:space="preserve"> и малым предприятиям </w:t>
      </w:r>
      <w:r w:rsidR="005C6400">
        <w:rPr>
          <w:rFonts w:ascii="Times New Roman" w:eastAsiaTheme="minorHAnsi" w:hAnsi="Times New Roman" w:cs="Times New Roman"/>
          <w:color w:val="auto"/>
          <w:sz w:val="24"/>
          <w:szCs w:val="24"/>
          <w:lang w:val="ru-RU"/>
        </w:rPr>
        <w:t xml:space="preserve">часто </w:t>
      </w:r>
      <w:r w:rsidRPr="00262356">
        <w:rPr>
          <w:rFonts w:ascii="Times New Roman" w:eastAsiaTheme="minorHAnsi" w:hAnsi="Times New Roman" w:cs="Times New Roman"/>
          <w:color w:val="auto"/>
          <w:sz w:val="24"/>
          <w:szCs w:val="24"/>
          <w:lang w:val="ru-RU"/>
        </w:rPr>
        <w:t xml:space="preserve">бывает трудно соответствовать официальным требованиям охраны труда и соблюдать новые нормы, принятые для уменьшения распространения </w:t>
      </w:r>
      <w:r w:rsidRPr="00262356">
        <w:rPr>
          <w:rFonts w:ascii="Times New Roman" w:eastAsiaTheme="minorHAnsi" w:hAnsi="Times New Roman" w:cs="Times New Roman"/>
          <w:color w:val="auto"/>
          <w:sz w:val="24"/>
          <w:szCs w:val="24"/>
          <w:lang w:val="en-GB"/>
        </w:rPr>
        <w:t>COVID</w:t>
      </w:r>
      <w:r w:rsidRPr="00262356">
        <w:rPr>
          <w:rFonts w:ascii="Times New Roman" w:eastAsiaTheme="minorHAnsi" w:hAnsi="Times New Roman" w:cs="Times New Roman"/>
          <w:color w:val="auto"/>
          <w:sz w:val="24"/>
          <w:szCs w:val="24"/>
          <w:lang w:val="ru-RU"/>
        </w:rPr>
        <w:t>-19 на рабочем месте.</w:t>
      </w:r>
    </w:p>
    <w:p w:rsidR="0070547E" w:rsidRPr="00262356" w:rsidRDefault="0070547E" w:rsidP="00C4055A">
      <w:pPr>
        <w:spacing w:after="120"/>
        <w:jc w:val="both"/>
        <w:rPr>
          <w:rFonts w:ascii="Times New Roman" w:eastAsiaTheme="minorHAnsi" w:hAnsi="Times New Roman" w:cs="Times New Roman"/>
          <w:color w:val="auto"/>
          <w:sz w:val="24"/>
          <w:szCs w:val="24"/>
          <w:lang w:val="ru-RU"/>
        </w:rPr>
      </w:pPr>
      <w:r w:rsidRPr="00262356">
        <w:rPr>
          <w:rFonts w:ascii="Times New Roman" w:eastAsiaTheme="minorHAnsi" w:hAnsi="Times New Roman" w:cs="Times New Roman"/>
          <w:color w:val="auto"/>
          <w:sz w:val="24"/>
          <w:szCs w:val="24"/>
          <w:lang w:val="ru-RU"/>
        </w:rPr>
        <w:t>В последние годы для решения этой проблемы страны разрабатывают специальные инициативы, в том числе направленные на укрепление отношений с социальными партнерами и поддержку построения новых стратегических партнерств (например, с системой здравоохранения, учреждениями социального обеспечения, неправительственными организациями, учебными заведениями и т.д.), а также поощрение наставничества со стороны крупных работодателей и развитие партнерских отношений между крупными компаниями и ММСП.</w:t>
      </w:r>
    </w:p>
    <w:p w:rsidR="00A74F47" w:rsidRPr="0022611D" w:rsidRDefault="00A74F47" w:rsidP="00D879B0">
      <w:pPr>
        <w:pStyle w:val="1"/>
        <w:spacing w:after="120"/>
        <w:rPr>
          <w:lang w:val="ru-RU"/>
        </w:rPr>
      </w:pPr>
      <w:bookmarkStart w:id="8" w:name="_Toc62045936"/>
      <w:r w:rsidRPr="003D2448">
        <w:rPr>
          <w:lang w:val="ru-RU"/>
        </w:rPr>
        <w:lastRenderedPageBreak/>
        <w:t>Заглядывая вперед</w:t>
      </w:r>
      <w:r w:rsidRPr="0022611D">
        <w:rPr>
          <w:lang w:val="ru-RU"/>
        </w:rPr>
        <w:t xml:space="preserve">: </w:t>
      </w:r>
      <w:r>
        <w:rPr>
          <w:lang w:val="ru-RU"/>
        </w:rPr>
        <w:t>у</w:t>
      </w:r>
      <w:r w:rsidRPr="0022611D">
        <w:rPr>
          <w:lang w:val="ru-RU"/>
        </w:rPr>
        <w:t>стойчив</w:t>
      </w:r>
      <w:r>
        <w:rPr>
          <w:lang w:val="ru-RU"/>
        </w:rPr>
        <w:t>ая</w:t>
      </w:r>
      <w:r w:rsidRPr="0022611D">
        <w:rPr>
          <w:lang w:val="ru-RU"/>
        </w:rPr>
        <w:t xml:space="preserve"> систем</w:t>
      </w:r>
      <w:r>
        <w:rPr>
          <w:lang w:val="ru-RU"/>
        </w:rPr>
        <w:t>а</w:t>
      </w:r>
      <w:r w:rsidRPr="0022611D">
        <w:rPr>
          <w:lang w:val="ru-RU"/>
        </w:rPr>
        <w:t xml:space="preserve"> </w:t>
      </w:r>
      <w:r>
        <w:rPr>
          <w:lang w:val="ru-RU"/>
        </w:rPr>
        <w:t>охраны труда как способ противостоять следующему</w:t>
      </w:r>
      <w:r w:rsidRPr="0022611D">
        <w:rPr>
          <w:lang w:val="ru-RU"/>
        </w:rPr>
        <w:t xml:space="preserve"> кризис</w:t>
      </w:r>
      <w:r>
        <w:rPr>
          <w:lang w:val="ru-RU"/>
        </w:rPr>
        <w:t>у</w:t>
      </w:r>
      <w:r w:rsidRPr="0022611D">
        <w:rPr>
          <w:lang w:val="ru-RU"/>
        </w:rPr>
        <w:t xml:space="preserve">  </w:t>
      </w:r>
    </w:p>
    <w:bookmarkEnd w:id="8"/>
    <w:p w:rsidR="0021169D" w:rsidRPr="00262356" w:rsidRDefault="0021169D" w:rsidP="00262356">
      <w:pPr>
        <w:spacing w:after="120"/>
        <w:jc w:val="both"/>
        <w:rPr>
          <w:rFonts w:ascii="Times New Roman" w:hAnsi="Times New Roman" w:cs="Times New Roman"/>
          <w:color w:val="auto"/>
          <w:sz w:val="24"/>
          <w:szCs w:val="24"/>
          <w:lang w:val="ru-RU"/>
        </w:rPr>
      </w:pPr>
      <w:r w:rsidRPr="00262356">
        <w:rPr>
          <w:rFonts w:ascii="Times New Roman" w:hAnsi="Times New Roman" w:cs="Times New Roman"/>
          <w:color w:val="auto"/>
          <w:sz w:val="24"/>
          <w:szCs w:val="24"/>
          <w:lang w:val="ru-RU"/>
        </w:rPr>
        <w:t xml:space="preserve">Работники не только столкнулись с риском заражения вирусной инфекцией на рабочем месте, но и были вынуждены соблюдать ограничения на передвижение. Выросло число </w:t>
      </w:r>
      <w:proofErr w:type="gramStart"/>
      <w:r w:rsidRPr="00262356">
        <w:rPr>
          <w:rFonts w:ascii="Times New Roman" w:hAnsi="Times New Roman" w:cs="Times New Roman"/>
          <w:color w:val="auto"/>
          <w:sz w:val="24"/>
          <w:szCs w:val="24"/>
          <w:lang w:val="ru-RU"/>
        </w:rPr>
        <w:t>работающих</w:t>
      </w:r>
      <w:proofErr w:type="gramEnd"/>
      <w:r w:rsidRPr="00262356">
        <w:rPr>
          <w:rFonts w:ascii="Times New Roman" w:hAnsi="Times New Roman" w:cs="Times New Roman"/>
          <w:color w:val="auto"/>
          <w:sz w:val="24"/>
          <w:szCs w:val="24"/>
          <w:lang w:val="ru-RU"/>
        </w:rPr>
        <w:t xml:space="preserve"> в дистанционном режиме, прекратили существование многие виды коммерческой и производственной деятельности.</w:t>
      </w:r>
    </w:p>
    <w:p w:rsidR="0021169D" w:rsidRPr="00262356" w:rsidRDefault="0021169D" w:rsidP="00262356">
      <w:pPr>
        <w:spacing w:after="120"/>
        <w:jc w:val="both"/>
        <w:rPr>
          <w:rFonts w:ascii="Times New Roman" w:hAnsi="Times New Roman" w:cs="Times New Roman"/>
          <w:color w:val="auto"/>
          <w:sz w:val="24"/>
          <w:szCs w:val="24"/>
          <w:lang w:val="ru-RU"/>
        </w:rPr>
      </w:pPr>
      <w:r w:rsidRPr="00262356">
        <w:rPr>
          <w:rFonts w:ascii="Times New Roman" w:hAnsi="Times New Roman" w:cs="Times New Roman"/>
          <w:color w:val="auto"/>
          <w:sz w:val="24"/>
          <w:szCs w:val="24"/>
          <w:lang w:val="ru-RU"/>
        </w:rPr>
        <w:t xml:space="preserve">Хотя основная ответственность за предотвращение распространения вируса </w:t>
      </w:r>
      <w:r w:rsidRPr="00262356">
        <w:rPr>
          <w:rFonts w:ascii="Times New Roman" w:hAnsi="Times New Roman" w:cs="Times New Roman"/>
          <w:color w:val="auto"/>
          <w:sz w:val="24"/>
          <w:szCs w:val="24"/>
        </w:rPr>
        <w:t>COVID</w:t>
      </w:r>
      <w:r w:rsidRPr="00262356">
        <w:rPr>
          <w:rFonts w:ascii="Times New Roman" w:hAnsi="Times New Roman" w:cs="Times New Roman"/>
          <w:color w:val="auto"/>
          <w:sz w:val="24"/>
          <w:szCs w:val="24"/>
          <w:lang w:val="ru-RU"/>
        </w:rPr>
        <w:t xml:space="preserve">-19 и других угроз здоровью населения лежит на системе здравоохранения, надежная и эффективная национальная система охраны труда имеет </w:t>
      </w:r>
      <w:proofErr w:type="gramStart"/>
      <w:r w:rsidRPr="00262356">
        <w:rPr>
          <w:rFonts w:ascii="Times New Roman" w:hAnsi="Times New Roman" w:cs="Times New Roman"/>
          <w:color w:val="auto"/>
          <w:sz w:val="24"/>
          <w:szCs w:val="24"/>
          <w:lang w:val="ru-RU"/>
        </w:rPr>
        <w:t>важное значение</w:t>
      </w:r>
      <w:proofErr w:type="gramEnd"/>
      <w:r w:rsidRPr="00262356">
        <w:rPr>
          <w:rFonts w:ascii="Times New Roman" w:hAnsi="Times New Roman" w:cs="Times New Roman"/>
          <w:color w:val="auto"/>
          <w:sz w:val="24"/>
          <w:szCs w:val="24"/>
          <w:lang w:val="ru-RU"/>
        </w:rPr>
        <w:t xml:space="preserve"> для защиты жизни и здоровья трудящихся, и для выполнения своих функций она должна располагать достаточными людскими, материальными и финансовыми ресурсами. Кризис продемонстрировал важность охраны труда как ключевого компонента в </w:t>
      </w:r>
      <w:proofErr w:type="gramStart"/>
      <w:r w:rsidRPr="00262356">
        <w:rPr>
          <w:rFonts w:ascii="Times New Roman" w:hAnsi="Times New Roman" w:cs="Times New Roman"/>
          <w:color w:val="auto"/>
          <w:sz w:val="24"/>
          <w:szCs w:val="24"/>
          <w:lang w:val="ru-RU"/>
        </w:rPr>
        <w:t>рамках</w:t>
      </w:r>
      <w:proofErr w:type="gramEnd"/>
      <w:r w:rsidRPr="00262356">
        <w:rPr>
          <w:rFonts w:ascii="Times New Roman" w:hAnsi="Times New Roman" w:cs="Times New Roman"/>
          <w:color w:val="auto"/>
          <w:sz w:val="24"/>
          <w:szCs w:val="24"/>
          <w:lang w:val="ru-RU"/>
        </w:rPr>
        <w:t xml:space="preserve"> более широкой системы мер реагирования на чрезвычайные ситуации и системы здравоохранения. Для готовности к чрезвычайным ситуациям на государственном уровне необходимо активно включать меры по безопасности и гигиене труда в национальные планы реагирования. </w:t>
      </w:r>
    </w:p>
    <w:p w:rsidR="0021169D" w:rsidRPr="00262356" w:rsidRDefault="0021169D" w:rsidP="00262356">
      <w:pPr>
        <w:spacing w:after="120"/>
        <w:jc w:val="both"/>
        <w:rPr>
          <w:rFonts w:ascii="Times New Roman" w:hAnsi="Times New Roman" w:cs="Times New Roman"/>
          <w:color w:val="auto"/>
          <w:sz w:val="24"/>
          <w:szCs w:val="24"/>
          <w:lang w:val="ru-RU"/>
        </w:rPr>
      </w:pPr>
      <w:proofErr w:type="gramStart"/>
      <w:r w:rsidRPr="00262356">
        <w:rPr>
          <w:rFonts w:ascii="Times New Roman" w:hAnsi="Times New Roman" w:cs="Times New Roman"/>
          <w:color w:val="auto"/>
          <w:sz w:val="24"/>
          <w:szCs w:val="24"/>
          <w:lang w:val="ru-RU"/>
        </w:rPr>
        <w:t xml:space="preserve">Недавние кризисы - взрыв нитрата аммония в Бейруте в 2020 году, многочисленные стихийные бедствия и угрозы общественному здравоохранению, такие как эпидемия лихорадки </w:t>
      </w:r>
      <w:proofErr w:type="spellStart"/>
      <w:r w:rsidRPr="00262356">
        <w:rPr>
          <w:rFonts w:ascii="Times New Roman" w:hAnsi="Times New Roman" w:cs="Times New Roman"/>
          <w:color w:val="auto"/>
          <w:sz w:val="24"/>
          <w:szCs w:val="24"/>
          <w:lang w:val="ru-RU"/>
        </w:rPr>
        <w:t>Эбола</w:t>
      </w:r>
      <w:proofErr w:type="spellEnd"/>
      <w:r w:rsidRPr="00262356">
        <w:rPr>
          <w:rFonts w:ascii="Times New Roman" w:hAnsi="Times New Roman" w:cs="Times New Roman"/>
          <w:color w:val="auto"/>
          <w:sz w:val="24"/>
          <w:szCs w:val="24"/>
          <w:lang w:val="ru-RU"/>
        </w:rPr>
        <w:t xml:space="preserve">, - </w:t>
      </w:r>
      <w:r w:rsidR="00833776">
        <w:rPr>
          <w:rFonts w:ascii="Times New Roman" w:hAnsi="Times New Roman" w:cs="Times New Roman"/>
          <w:color w:val="auto"/>
          <w:sz w:val="24"/>
          <w:szCs w:val="24"/>
          <w:lang w:val="ru-RU"/>
        </w:rPr>
        <w:t>стали</w:t>
      </w:r>
      <w:r w:rsidRPr="00262356">
        <w:rPr>
          <w:rFonts w:ascii="Times New Roman" w:hAnsi="Times New Roman" w:cs="Times New Roman"/>
          <w:color w:val="auto"/>
          <w:sz w:val="24"/>
          <w:szCs w:val="24"/>
          <w:lang w:val="ru-RU"/>
        </w:rPr>
        <w:t xml:space="preserve"> проверкой на прочность системы реагирования на чрезвычайные ситуации и имели серьезные последствия для безопасности и здоровья трудящихся.  </w:t>
      </w:r>
      <w:proofErr w:type="gramEnd"/>
    </w:p>
    <w:p w:rsidR="0021169D" w:rsidRPr="00262356" w:rsidRDefault="0021169D" w:rsidP="00262356">
      <w:pPr>
        <w:spacing w:after="120"/>
        <w:jc w:val="both"/>
        <w:rPr>
          <w:rFonts w:ascii="Times New Roman" w:hAnsi="Times New Roman" w:cs="Times New Roman"/>
          <w:color w:val="auto"/>
          <w:sz w:val="24"/>
          <w:szCs w:val="24"/>
          <w:lang w:val="ru-RU"/>
        </w:rPr>
      </w:pPr>
      <w:r w:rsidRPr="00262356">
        <w:rPr>
          <w:rFonts w:ascii="Times New Roman" w:hAnsi="Times New Roman" w:cs="Times New Roman"/>
          <w:color w:val="auto"/>
          <w:sz w:val="24"/>
          <w:szCs w:val="24"/>
          <w:lang w:val="ru-RU"/>
        </w:rPr>
        <w:t>Инвестиции в укрепление системы охраны труда не только помогут правительствам, работодателям и работникам должным образом отреагировать на нынешнюю пандемию, защитить здоровье трудящихся на рабочих местах и быстрее восстановить экономику, предотвращая дальнейшее распространение инфекции</w:t>
      </w:r>
      <w:r w:rsidR="00833776">
        <w:rPr>
          <w:rFonts w:ascii="Times New Roman" w:hAnsi="Times New Roman" w:cs="Times New Roman"/>
          <w:color w:val="auto"/>
          <w:sz w:val="24"/>
          <w:szCs w:val="24"/>
          <w:lang w:val="ru-RU"/>
        </w:rPr>
        <w:t>.</w:t>
      </w:r>
      <w:r w:rsidRPr="00262356">
        <w:rPr>
          <w:rFonts w:ascii="Times New Roman" w:hAnsi="Times New Roman" w:cs="Times New Roman"/>
          <w:color w:val="auto"/>
          <w:sz w:val="24"/>
          <w:szCs w:val="24"/>
          <w:lang w:val="ru-RU"/>
        </w:rPr>
        <w:t xml:space="preserve"> </w:t>
      </w:r>
      <w:r w:rsidR="00833776">
        <w:rPr>
          <w:rFonts w:ascii="Times New Roman" w:hAnsi="Times New Roman" w:cs="Times New Roman"/>
          <w:color w:val="auto"/>
          <w:sz w:val="24"/>
          <w:szCs w:val="24"/>
          <w:lang w:val="ru-RU"/>
        </w:rPr>
        <w:t>С</w:t>
      </w:r>
      <w:r w:rsidRPr="00262356">
        <w:rPr>
          <w:rFonts w:ascii="Times New Roman" w:hAnsi="Times New Roman" w:cs="Times New Roman"/>
          <w:color w:val="auto"/>
          <w:sz w:val="24"/>
          <w:szCs w:val="24"/>
          <w:lang w:val="ru-RU"/>
        </w:rPr>
        <w:t xml:space="preserve">оздание такой устойчивой системы обеспечит основу реагирования на другие события и кризисы, которые могут произойти в </w:t>
      </w:r>
      <w:proofErr w:type="gramStart"/>
      <w:r w:rsidRPr="00262356">
        <w:rPr>
          <w:rFonts w:ascii="Times New Roman" w:hAnsi="Times New Roman" w:cs="Times New Roman"/>
          <w:color w:val="auto"/>
          <w:sz w:val="24"/>
          <w:szCs w:val="24"/>
          <w:lang w:val="ru-RU"/>
        </w:rPr>
        <w:t>будущем</w:t>
      </w:r>
      <w:proofErr w:type="gramEnd"/>
      <w:r w:rsidRPr="00262356">
        <w:rPr>
          <w:rFonts w:ascii="Times New Roman" w:hAnsi="Times New Roman" w:cs="Times New Roman"/>
          <w:color w:val="auto"/>
          <w:sz w:val="24"/>
          <w:szCs w:val="24"/>
          <w:lang w:val="ru-RU"/>
        </w:rPr>
        <w:t>.</w:t>
      </w:r>
    </w:p>
    <w:p w:rsidR="00770234" w:rsidRPr="0021169D" w:rsidRDefault="00770234" w:rsidP="00833776">
      <w:pPr>
        <w:spacing w:before="0" w:after="0"/>
        <w:rPr>
          <w:lang w:val="ru-RU"/>
        </w:rPr>
      </w:pPr>
    </w:p>
    <w:tbl>
      <w:tblPr>
        <w:tblStyle w:val="ad"/>
        <w:tblW w:w="10173" w:type="dxa"/>
        <w:tblBorders>
          <w:top w:val="single" w:sz="4" w:space="0" w:color="960A55" w:themeColor="accent4"/>
          <w:left w:val="single" w:sz="4" w:space="0" w:color="960A55" w:themeColor="accent4"/>
          <w:bottom w:val="single" w:sz="4" w:space="0" w:color="960A55" w:themeColor="accent4"/>
          <w:right w:val="single" w:sz="4" w:space="0" w:color="960A55" w:themeColor="accent4"/>
          <w:insideH w:val="none" w:sz="0" w:space="0" w:color="auto"/>
          <w:insideV w:val="none" w:sz="0" w:space="0" w:color="auto"/>
        </w:tblBorders>
        <w:tblLook w:val="04A0"/>
      </w:tblPr>
      <w:tblGrid>
        <w:gridCol w:w="10173"/>
      </w:tblGrid>
      <w:tr w:rsidR="00CF5238" w:rsidRPr="00553671" w:rsidTr="00833776">
        <w:tc>
          <w:tcPr>
            <w:tcW w:w="10173" w:type="dxa"/>
            <w:tcBorders>
              <w:bottom w:val="nil"/>
            </w:tcBorders>
            <w:shd w:val="clear" w:color="auto" w:fill="960A55" w:themeFill="accent4"/>
          </w:tcPr>
          <w:p w:rsidR="00CF5238" w:rsidRPr="00262356" w:rsidRDefault="0021169D" w:rsidP="00833776">
            <w:pPr>
              <w:pStyle w:val="ae"/>
              <w:spacing w:after="120"/>
              <w:rPr>
                <w:rFonts w:ascii="Times New Roman" w:hAnsi="Times New Roman" w:cs="Times New Roman"/>
                <w:sz w:val="24"/>
                <w:szCs w:val="24"/>
                <w:lang w:val="ru-RU"/>
              </w:rPr>
            </w:pPr>
            <w:r w:rsidRPr="00262356">
              <w:rPr>
                <w:rFonts w:ascii="Times New Roman" w:hAnsi="Times New Roman" w:cs="Times New Roman"/>
                <w:sz w:val="24"/>
                <w:szCs w:val="24"/>
                <w:lang w:val="ru-RU"/>
              </w:rPr>
              <w:t xml:space="preserve">ИНСТРУМЕНТЫ МОТ ДЛЯ </w:t>
            </w:r>
            <w:r w:rsidR="00D71224" w:rsidRPr="00262356">
              <w:rPr>
                <w:rFonts w:ascii="Times New Roman" w:hAnsi="Times New Roman" w:cs="Times New Roman"/>
                <w:sz w:val="24"/>
                <w:szCs w:val="24"/>
                <w:lang w:val="ru-RU"/>
              </w:rPr>
              <w:t>ОХРАНЫ ТРУДА</w:t>
            </w:r>
            <w:r w:rsidRPr="00262356">
              <w:rPr>
                <w:rFonts w:ascii="Times New Roman" w:hAnsi="Times New Roman" w:cs="Times New Roman"/>
                <w:sz w:val="24"/>
                <w:szCs w:val="24"/>
                <w:lang w:val="ru-RU"/>
              </w:rPr>
              <w:t xml:space="preserve"> В УСЛОВИЯХ КРИЗИСА </w:t>
            </w:r>
            <w:r w:rsidRPr="00262356">
              <w:rPr>
                <w:rFonts w:ascii="Times New Roman" w:hAnsi="Times New Roman" w:cs="Times New Roman"/>
                <w:sz w:val="24"/>
                <w:szCs w:val="24"/>
                <w:lang w:val="en-GB"/>
              </w:rPr>
              <w:t>COVID</w:t>
            </w:r>
            <w:r w:rsidRPr="00262356">
              <w:rPr>
                <w:rFonts w:ascii="Times New Roman" w:hAnsi="Times New Roman" w:cs="Times New Roman"/>
                <w:sz w:val="24"/>
                <w:szCs w:val="24"/>
                <w:lang w:val="ru-RU"/>
              </w:rPr>
              <w:t>-19</w:t>
            </w:r>
          </w:p>
        </w:tc>
      </w:tr>
      <w:tr w:rsidR="00CF5238" w:rsidRPr="008A5873" w:rsidTr="00833776">
        <w:trPr>
          <w:trHeight w:val="422"/>
        </w:trPr>
        <w:tc>
          <w:tcPr>
            <w:tcW w:w="10173" w:type="dxa"/>
            <w:tcBorders>
              <w:top w:val="nil"/>
              <w:bottom w:val="single" w:sz="4" w:space="0" w:color="960A55" w:themeColor="accent4"/>
            </w:tcBorders>
          </w:tcPr>
          <w:p w:rsidR="005556EB" w:rsidRPr="00833776" w:rsidRDefault="00265FBA" w:rsidP="00833776">
            <w:pPr>
              <w:pStyle w:val="Box-Bullet"/>
              <w:spacing w:before="60" w:after="120"/>
              <w:rPr>
                <w:rStyle w:val="ab"/>
                <w:rFonts w:ascii="Times New Roman" w:hAnsi="Times New Roman" w:cs="Times New Roman"/>
                <w:i/>
                <w:iCs/>
                <w:color w:val="auto"/>
                <w:sz w:val="23"/>
                <w:szCs w:val="23"/>
                <w:u w:val="none"/>
                <w:lang w:val="en-GB"/>
              </w:rPr>
            </w:pPr>
            <w:hyperlink r:id="rId12" w:history="1">
              <w:r w:rsidR="005556EB" w:rsidRPr="00833776">
                <w:rPr>
                  <w:rStyle w:val="ab"/>
                  <w:rFonts w:ascii="Times New Roman" w:hAnsi="Times New Roman" w:cs="Times New Roman"/>
                  <w:i/>
                  <w:iCs/>
                  <w:color w:val="auto"/>
                  <w:sz w:val="23"/>
                  <w:szCs w:val="23"/>
                  <w:lang w:val="en-GB"/>
                </w:rPr>
                <w:t>Prevention and Mitigation of COVID-19 at Work</w:t>
              </w:r>
              <w:r w:rsidR="00A909E3" w:rsidRPr="00833776">
                <w:rPr>
                  <w:rStyle w:val="ab"/>
                  <w:rFonts w:ascii="Times New Roman" w:hAnsi="Times New Roman" w:cs="Times New Roman"/>
                  <w:i/>
                  <w:iCs/>
                  <w:color w:val="auto"/>
                  <w:sz w:val="23"/>
                  <w:szCs w:val="23"/>
                  <w:lang w:val="en-GB"/>
                </w:rPr>
                <w:t>: Action checklist</w:t>
              </w:r>
            </w:hyperlink>
            <w:r w:rsidR="005556EB" w:rsidRPr="00833776">
              <w:rPr>
                <w:rStyle w:val="ab"/>
                <w:rFonts w:ascii="Times New Roman" w:hAnsi="Times New Roman" w:cs="Times New Roman"/>
                <w:i/>
                <w:iCs/>
                <w:color w:val="auto"/>
                <w:sz w:val="23"/>
                <w:szCs w:val="23"/>
                <w:lang w:val="en-GB"/>
              </w:rPr>
              <w:t xml:space="preserve"> </w:t>
            </w:r>
            <w:r w:rsidR="00A909E3" w:rsidRPr="00833776">
              <w:rPr>
                <w:rStyle w:val="ab"/>
                <w:rFonts w:ascii="Times New Roman" w:hAnsi="Times New Roman" w:cs="Times New Roman"/>
                <w:i/>
                <w:iCs/>
                <w:color w:val="auto"/>
                <w:sz w:val="23"/>
                <w:szCs w:val="23"/>
                <w:lang w:val="en-GB"/>
              </w:rPr>
              <w:t>(</w:t>
            </w:r>
            <w:r w:rsidR="005556EB" w:rsidRPr="00833776">
              <w:rPr>
                <w:rStyle w:val="ab"/>
                <w:rFonts w:ascii="Times New Roman" w:hAnsi="Times New Roman" w:cs="Times New Roman"/>
                <w:i/>
                <w:iCs/>
                <w:color w:val="auto"/>
                <w:sz w:val="23"/>
                <w:szCs w:val="23"/>
                <w:lang w:val="en-GB"/>
              </w:rPr>
              <w:t>April 2020</w:t>
            </w:r>
            <w:r w:rsidR="00A909E3" w:rsidRPr="00833776">
              <w:rPr>
                <w:rStyle w:val="ab"/>
                <w:rFonts w:ascii="Times New Roman" w:hAnsi="Times New Roman" w:cs="Times New Roman"/>
                <w:i/>
                <w:iCs/>
                <w:color w:val="auto"/>
                <w:sz w:val="23"/>
                <w:szCs w:val="23"/>
                <w:lang w:val="en-GB"/>
              </w:rPr>
              <w:t>)</w:t>
            </w:r>
            <w:r w:rsidR="005556EB" w:rsidRPr="00833776">
              <w:rPr>
                <w:rStyle w:val="ab"/>
                <w:rFonts w:ascii="Times New Roman" w:hAnsi="Times New Roman" w:cs="Times New Roman"/>
                <w:i/>
                <w:iCs/>
                <w:color w:val="auto"/>
                <w:sz w:val="23"/>
                <w:szCs w:val="23"/>
                <w:lang w:val="en-GB"/>
              </w:rPr>
              <w:t xml:space="preserve"> </w:t>
            </w:r>
          </w:p>
          <w:p w:rsidR="00A909E3" w:rsidRPr="00833776" w:rsidRDefault="00A909E3" w:rsidP="00D879B0">
            <w:pPr>
              <w:pStyle w:val="Box-Bullet"/>
              <w:spacing w:after="120"/>
              <w:rPr>
                <w:rStyle w:val="ab"/>
                <w:rFonts w:ascii="Times New Roman" w:hAnsi="Times New Roman" w:cs="Times New Roman"/>
                <w:color w:val="auto"/>
                <w:sz w:val="23"/>
                <w:szCs w:val="23"/>
                <w:u w:val="none"/>
                <w:lang w:val="en-GB"/>
              </w:rPr>
            </w:pPr>
            <w:r w:rsidRPr="00833776">
              <w:rPr>
                <w:rStyle w:val="ab"/>
                <w:rFonts w:ascii="Times New Roman" w:hAnsi="Times New Roman" w:cs="Times New Roman"/>
                <w:i/>
                <w:iCs/>
                <w:color w:val="auto"/>
                <w:sz w:val="23"/>
                <w:szCs w:val="23"/>
                <w:lang w:val="en-GB"/>
              </w:rPr>
              <w:t xml:space="preserve">In the face of a pandemic: Ensuring Safety and Health at Work – </w:t>
            </w:r>
            <w:r w:rsidRPr="00833776">
              <w:rPr>
                <w:rStyle w:val="ab"/>
                <w:rFonts w:ascii="Times New Roman" w:hAnsi="Times New Roman" w:cs="Times New Roman"/>
                <w:i/>
                <w:iCs/>
                <w:color w:val="auto"/>
                <w:sz w:val="23"/>
                <w:szCs w:val="23"/>
              </w:rPr>
              <w:t>World Day for Safety and Health at Work Report</w:t>
            </w:r>
            <w:r w:rsidRPr="00833776">
              <w:rPr>
                <w:rStyle w:val="ab"/>
                <w:rFonts w:ascii="Times New Roman" w:hAnsi="Times New Roman" w:cs="Times New Roman"/>
                <w:color w:val="auto"/>
                <w:sz w:val="23"/>
                <w:szCs w:val="23"/>
              </w:rPr>
              <w:t xml:space="preserve"> (April 2020)</w:t>
            </w:r>
          </w:p>
          <w:p w:rsidR="00CF5238" w:rsidRPr="00833776" w:rsidRDefault="00265FBA" w:rsidP="00D879B0">
            <w:pPr>
              <w:pStyle w:val="Box-Bullet"/>
              <w:spacing w:after="120"/>
              <w:rPr>
                <w:rFonts w:ascii="Times New Roman" w:hAnsi="Times New Roman" w:cs="Times New Roman"/>
                <w:i/>
                <w:iCs/>
                <w:color w:val="auto"/>
                <w:sz w:val="23"/>
                <w:szCs w:val="23"/>
                <w:lang w:val="en-GB"/>
              </w:rPr>
            </w:pPr>
            <w:hyperlink r:id="rId13" w:history="1">
              <w:r w:rsidR="00CF5238" w:rsidRPr="00833776">
                <w:rPr>
                  <w:rStyle w:val="ab"/>
                  <w:rFonts w:ascii="Times New Roman" w:hAnsi="Times New Roman" w:cs="Times New Roman"/>
                  <w:i/>
                  <w:iCs/>
                  <w:color w:val="auto"/>
                  <w:sz w:val="23"/>
                  <w:szCs w:val="23"/>
                  <w:lang w:val="en-GB"/>
                </w:rPr>
                <w:t>A safe and healthy return to work during the COVID-19 pandemic</w:t>
              </w:r>
            </w:hyperlink>
            <w:r w:rsidR="00A909E3" w:rsidRPr="00833776">
              <w:rPr>
                <w:rStyle w:val="ab"/>
                <w:rFonts w:ascii="Times New Roman" w:hAnsi="Times New Roman" w:cs="Times New Roman"/>
                <w:i/>
                <w:iCs/>
                <w:color w:val="auto"/>
                <w:sz w:val="23"/>
                <w:szCs w:val="23"/>
                <w:lang w:val="en-GB"/>
              </w:rPr>
              <w:t xml:space="preserve"> – </w:t>
            </w:r>
            <w:r w:rsidR="003D1F58" w:rsidRPr="00833776">
              <w:rPr>
                <w:rStyle w:val="ab"/>
                <w:rFonts w:ascii="Times New Roman" w:hAnsi="Times New Roman" w:cs="Times New Roman"/>
                <w:i/>
                <w:iCs/>
                <w:color w:val="auto"/>
                <w:sz w:val="23"/>
                <w:szCs w:val="23"/>
              </w:rPr>
              <w:t>Policy Brief</w:t>
            </w:r>
            <w:r w:rsidR="00A909E3" w:rsidRPr="00833776">
              <w:rPr>
                <w:rStyle w:val="ab"/>
                <w:rFonts w:ascii="Times New Roman" w:hAnsi="Times New Roman" w:cs="Times New Roman"/>
                <w:color w:val="auto"/>
                <w:sz w:val="23"/>
                <w:szCs w:val="23"/>
              </w:rPr>
              <w:t xml:space="preserve"> </w:t>
            </w:r>
            <w:r w:rsidR="00A909E3" w:rsidRPr="00833776">
              <w:rPr>
                <w:rStyle w:val="ab"/>
                <w:rFonts w:ascii="Times New Roman" w:hAnsi="Times New Roman" w:cs="Times New Roman"/>
                <w:i/>
                <w:iCs/>
                <w:color w:val="auto"/>
                <w:sz w:val="23"/>
                <w:szCs w:val="23"/>
              </w:rPr>
              <w:t>(</w:t>
            </w:r>
            <w:r w:rsidR="003D1F58" w:rsidRPr="00833776">
              <w:rPr>
                <w:rStyle w:val="ab"/>
                <w:rFonts w:ascii="Times New Roman" w:hAnsi="Times New Roman" w:cs="Times New Roman"/>
                <w:i/>
                <w:iCs/>
                <w:color w:val="auto"/>
                <w:sz w:val="23"/>
                <w:szCs w:val="23"/>
              </w:rPr>
              <w:t>May 2020</w:t>
            </w:r>
            <w:r w:rsidR="00A909E3" w:rsidRPr="00833776">
              <w:rPr>
                <w:rStyle w:val="ab"/>
                <w:rFonts w:ascii="Times New Roman" w:hAnsi="Times New Roman" w:cs="Times New Roman"/>
                <w:i/>
                <w:iCs/>
                <w:color w:val="auto"/>
                <w:sz w:val="23"/>
                <w:szCs w:val="23"/>
              </w:rPr>
              <w:t>)</w:t>
            </w:r>
            <w:r w:rsidR="00CF5238" w:rsidRPr="00833776">
              <w:rPr>
                <w:rFonts w:ascii="Times New Roman" w:hAnsi="Times New Roman" w:cs="Times New Roman"/>
                <w:i/>
                <w:iCs/>
                <w:color w:val="auto"/>
                <w:sz w:val="23"/>
                <w:szCs w:val="23"/>
                <w:lang w:val="en-GB"/>
              </w:rPr>
              <w:t xml:space="preserve"> </w:t>
            </w:r>
          </w:p>
          <w:p w:rsidR="00CF5238" w:rsidRPr="00833776" w:rsidRDefault="00265FBA" w:rsidP="00D879B0">
            <w:pPr>
              <w:pStyle w:val="Box-Bullet"/>
              <w:spacing w:after="120"/>
              <w:rPr>
                <w:rStyle w:val="ab"/>
                <w:rFonts w:ascii="Times New Roman" w:hAnsi="Times New Roman" w:cs="Times New Roman"/>
                <w:color w:val="auto"/>
                <w:sz w:val="23"/>
                <w:szCs w:val="23"/>
                <w:u w:val="none"/>
                <w:lang w:val="en-GB"/>
              </w:rPr>
            </w:pPr>
            <w:hyperlink r:id="rId14" w:history="1">
              <w:r w:rsidR="00CF5238" w:rsidRPr="00833776">
                <w:rPr>
                  <w:rStyle w:val="ab"/>
                  <w:rFonts w:ascii="Times New Roman" w:hAnsi="Times New Roman" w:cs="Times New Roman"/>
                  <w:i/>
                  <w:iCs/>
                  <w:color w:val="auto"/>
                  <w:sz w:val="23"/>
                  <w:szCs w:val="23"/>
                  <w:lang w:val="en-GB"/>
                </w:rPr>
                <w:t>A Safe Return to Work: Ten Action Points</w:t>
              </w:r>
            </w:hyperlink>
            <w:r w:rsidR="00A909E3" w:rsidRPr="00833776">
              <w:rPr>
                <w:rStyle w:val="ab"/>
                <w:rFonts w:ascii="Times New Roman" w:hAnsi="Times New Roman" w:cs="Times New Roman"/>
                <w:color w:val="auto"/>
                <w:sz w:val="23"/>
                <w:szCs w:val="23"/>
                <w:lang w:val="en-GB"/>
              </w:rPr>
              <w:t xml:space="preserve"> (</w:t>
            </w:r>
            <w:r w:rsidR="003D1F58" w:rsidRPr="00833776">
              <w:rPr>
                <w:rStyle w:val="ab"/>
                <w:rFonts w:ascii="Times New Roman" w:hAnsi="Times New Roman" w:cs="Times New Roman"/>
                <w:color w:val="auto"/>
                <w:sz w:val="23"/>
                <w:szCs w:val="23"/>
              </w:rPr>
              <w:t>May 2020</w:t>
            </w:r>
            <w:r w:rsidR="00A909E3" w:rsidRPr="00833776">
              <w:rPr>
                <w:rStyle w:val="ab"/>
                <w:rFonts w:ascii="Times New Roman" w:hAnsi="Times New Roman" w:cs="Times New Roman"/>
                <w:color w:val="auto"/>
                <w:sz w:val="23"/>
                <w:szCs w:val="23"/>
              </w:rPr>
              <w:t>)</w:t>
            </w:r>
            <w:r w:rsidR="003D1F58" w:rsidRPr="00833776">
              <w:rPr>
                <w:rStyle w:val="ab"/>
                <w:rFonts w:ascii="Times New Roman" w:hAnsi="Times New Roman" w:cs="Times New Roman"/>
                <w:color w:val="auto"/>
                <w:sz w:val="23"/>
                <w:szCs w:val="23"/>
              </w:rPr>
              <w:t xml:space="preserve"> </w:t>
            </w:r>
          </w:p>
          <w:p w:rsidR="005556EB" w:rsidRPr="00833776" w:rsidRDefault="00265FBA" w:rsidP="00D879B0">
            <w:pPr>
              <w:pStyle w:val="Box-Bullet"/>
              <w:spacing w:after="120"/>
              <w:rPr>
                <w:rFonts w:ascii="Times New Roman" w:hAnsi="Times New Roman" w:cs="Times New Roman"/>
                <w:i/>
                <w:iCs/>
                <w:color w:val="auto"/>
                <w:sz w:val="23"/>
                <w:szCs w:val="23"/>
                <w:lang w:val="en-GB"/>
              </w:rPr>
            </w:pPr>
            <w:hyperlink r:id="rId15" w:history="1">
              <w:r w:rsidR="005556EB" w:rsidRPr="00833776">
                <w:rPr>
                  <w:rStyle w:val="ab"/>
                  <w:rFonts w:ascii="Times New Roman" w:hAnsi="Times New Roman" w:cs="Times New Roman"/>
                  <w:i/>
                  <w:iCs/>
                  <w:color w:val="auto"/>
                  <w:sz w:val="23"/>
                  <w:szCs w:val="23"/>
                  <w:lang w:val="en-GB"/>
                </w:rPr>
                <w:t>Managing work-related psychosocial risks during the COVID-19 pandemic</w:t>
              </w:r>
            </w:hyperlink>
            <w:r w:rsidR="00A909E3" w:rsidRPr="00833776">
              <w:rPr>
                <w:rStyle w:val="ab"/>
                <w:rFonts w:ascii="Times New Roman" w:hAnsi="Times New Roman" w:cs="Times New Roman"/>
                <w:color w:val="auto"/>
                <w:sz w:val="23"/>
                <w:szCs w:val="23"/>
                <w:lang w:val="en-GB"/>
              </w:rPr>
              <w:t xml:space="preserve"> </w:t>
            </w:r>
            <w:r w:rsidR="00A909E3" w:rsidRPr="00BF1FDA">
              <w:rPr>
                <w:rStyle w:val="ab"/>
                <w:rFonts w:ascii="Times New Roman" w:hAnsi="Times New Roman" w:cs="Times New Roman"/>
                <w:color w:val="auto"/>
                <w:sz w:val="23"/>
                <w:szCs w:val="23"/>
                <w:u w:val="none"/>
                <w:lang w:val="en-GB"/>
              </w:rPr>
              <w:t xml:space="preserve">– </w:t>
            </w:r>
            <w:r w:rsidR="00A909E3" w:rsidRPr="00833776">
              <w:rPr>
                <w:rFonts w:ascii="Times New Roman" w:hAnsi="Times New Roman" w:cs="Times New Roman"/>
                <w:color w:val="auto"/>
                <w:sz w:val="23"/>
                <w:szCs w:val="23"/>
              </w:rPr>
              <w:t>(</w:t>
            </w:r>
            <w:r w:rsidR="005556EB" w:rsidRPr="00833776">
              <w:rPr>
                <w:rFonts w:ascii="Times New Roman" w:hAnsi="Times New Roman" w:cs="Times New Roman"/>
                <w:color w:val="auto"/>
                <w:sz w:val="23"/>
                <w:szCs w:val="23"/>
              </w:rPr>
              <w:t>June 2020</w:t>
            </w:r>
            <w:r w:rsidR="00A909E3" w:rsidRPr="00833776">
              <w:rPr>
                <w:rFonts w:ascii="Times New Roman" w:hAnsi="Times New Roman" w:cs="Times New Roman"/>
                <w:color w:val="auto"/>
                <w:sz w:val="23"/>
                <w:szCs w:val="23"/>
              </w:rPr>
              <w:t>)</w:t>
            </w:r>
          </w:p>
          <w:p w:rsidR="005556EB" w:rsidRPr="00833776" w:rsidRDefault="00265FBA" w:rsidP="00D879B0">
            <w:pPr>
              <w:pStyle w:val="Box-Bullet"/>
              <w:spacing w:after="120"/>
              <w:rPr>
                <w:rFonts w:ascii="Times New Roman" w:hAnsi="Times New Roman" w:cs="Times New Roman"/>
                <w:color w:val="auto"/>
                <w:sz w:val="23"/>
                <w:szCs w:val="23"/>
                <w:lang w:val="en-GB"/>
              </w:rPr>
            </w:pPr>
            <w:hyperlink r:id="rId16" w:history="1">
              <w:r w:rsidR="005556EB" w:rsidRPr="00833776">
                <w:rPr>
                  <w:rStyle w:val="ab"/>
                  <w:rFonts w:ascii="Times New Roman" w:hAnsi="Times New Roman" w:cs="Times New Roman"/>
                  <w:i/>
                  <w:iCs/>
                  <w:color w:val="auto"/>
                  <w:sz w:val="23"/>
                  <w:szCs w:val="23"/>
                  <w:lang w:val="en-GB"/>
                </w:rPr>
                <w:t>Practical Guide on Teleworking during the COVID-19 pandemic and beyond</w:t>
              </w:r>
            </w:hyperlink>
            <w:r w:rsidR="005556EB" w:rsidRPr="00833776">
              <w:rPr>
                <w:rFonts w:ascii="Times New Roman" w:hAnsi="Times New Roman" w:cs="Times New Roman"/>
                <w:color w:val="auto"/>
                <w:sz w:val="23"/>
                <w:szCs w:val="23"/>
              </w:rPr>
              <w:t xml:space="preserve"> </w:t>
            </w:r>
            <w:r w:rsidR="00A909E3" w:rsidRPr="00833776">
              <w:rPr>
                <w:rFonts w:ascii="Times New Roman" w:hAnsi="Times New Roman" w:cs="Times New Roman"/>
                <w:color w:val="auto"/>
                <w:sz w:val="23"/>
                <w:szCs w:val="23"/>
              </w:rPr>
              <w:t>(</w:t>
            </w:r>
            <w:r w:rsidR="005556EB" w:rsidRPr="00833776">
              <w:rPr>
                <w:rFonts w:ascii="Times New Roman" w:hAnsi="Times New Roman" w:cs="Times New Roman"/>
                <w:color w:val="auto"/>
                <w:sz w:val="23"/>
                <w:szCs w:val="23"/>
              </w:rPr>
              <w:t>July 2020</w:t>
            </w:r>
            <w:r w:rsidR="00A909E3" w:rsidRPr="00833776">
              <w:rPr>
                <w:rFonts w:ascii="Times New Roman" w:hAnsi="Times New Roman" w:cs="Times New Roman"/>
                <w:color w:val="auto"/>
                <w:sz w:val="23"/>
                <w:szCs w:val="23"/>
              </w:rPr>
              <w:t>)</w:t>
            </w:r>
            <w:r w:rsidR="005556EB" w:rsidRPr="00833776">
              <w:rPr>
                <w:rFonts w:ascii="Times New Roman" w:hAnsi="Times New Roman" w:cs="Times New Roman"/>
                <w:color w:val="auto"/>
                <w:sz w:val="23"/>
                <w:szCs w:val="23"/>
              </w:rPr>
              <w:t xml:space="preserve"> </w:t>
            </w:r>
          </w:p>
          <w:p w:rsidR="005556EB" w:rsidRPr="00833776" w:rsidRDefault="00265FBA" w:rsidP="00D879B0">
            <w:pPr>
              <w:pStyle w:val="Box-Bullet"/>
              <w:spacing w:after="120"/>
              <w:rPr>
                <w:rFonts w:ascii="Times New Roman" w:hAnsi="Times New Roman" w:cs="Times New Roman"/>
                <w:i/>
                <w:iCs/>
                <w:color w:val="auto"/>
                <w:sz w:val="23"/>
                <w:szCs w:val="23"/>
                <w:lang w:val="en-GB"/>
              </w:rPr>
            </w:pPr>
            <w:hyperlink r:id="rId17" w:history="1">
              <w:r w:rsidR="005556EB" w:rsidRPr="00833776">
                <w:rPr>
                  <w:rStyle w:val="ab"/>
                  <w:rFonts w:ascii="Times New Roman" w:hAnsi="Times New Roman" w:cs="Times New Roman"/>
                  <w:i/>
                  <w:iCs/>
                  <w:color w:val="auto"/>
                  <w:sz w:val="23"/>
                  <w:szCs w:val="23"/>
                  <w:lang w:val="en-GB"/>
                </w:rPr>
                <w:t>COVID-19 and health facilities: Checklist of measures to be taken in health facilities</w:t>
              </w:r>
            </w:hyperlink>
            <w:r w:rsidR="00A909E3" w:rsidRPr="00833776">
              <w:rPr>
                <w:rStyle w:val="ab"/>
                <w:rFonts w:ascii="Times New Roman" w:hAnsi="Times New Roman" w:cs="Times New Roman"/>
                <w:i/>
                <w:iCs/>
                <w:color w:val="auto"/>
                <w:sz w:val="23"/>
                <w:szCs w:val="23"/>
                <w:lang w:val="en-GB"/>
              </w:rPr>
              <w:t xml:space="preserve"> </w:t>
            </w:r>
            <w:r w:rsidR="005556EB" w:rsidRPr="00833776">
              <w:rPr>
                <w:rStyle w:val="ab"/>
                <w:rFonts w:ascii="Times New Roman" w:hAnsi="Times New Roman" w:cs="Times New Roman"/>
                <w:i/>
                <w:iCs/>
                <w:color w:val="auto"/>
                <w:sz w:val="23"/>
                <w:szCs w:val="23"/>
                <w:lang w:val="en-GB"/>
              </w:rPr>
              <w:t xml:space="preserve"> </w:t>
            </w:r>
            <w:r w:rsidR="00A909E3" w:rsidRPr="00833776">
              <w:rPr>
                <w:rStyle w:val="ab"/>
                <w:rFonts w:ascii="Times New Roman" w:hAnsi="Times New Roman" w:cs="Times New Roman"/>
                <w:i/>
                <w:iCs/>
                <w:color w:val="auto"/>
                <w:sz w:val="23"/>
                <w:szCs w:val="23"/>
                <w:lang w:val="en-GB"/>
              </w:rPr>
              <w:t>(</w:t>
            </w:r>
            <w:r w:rsidR="005556EB" w:rsidRPr="00833776">
              <w:rPr>
                <w:rStyle w:val="ab"/>
                <w:rFonts w:ascii="Times New Roman" w:hAnsi="Times New Roman" w:cs="Times New Roman"/>
                <w:i/>
                <w:iCs/>
                <w:color w:val="auto"/>
                <w:sz w:val="23"/>
                <w:szCs w:val="23"/>
              </w:rPr>
              <w:t>July 2020</w:t>
            </w:r>
            <w:r w:rsidR="00A909E3" w:rsidRPr="00833776">
              <w:rPr>
                <w:rStyle w:val="ab"/>
                <w:rFonts w:ascii="Times New Roman" w:hAnsi="Times New Roman" w:cs="Times New Roman"/>
                <w:i/>
                <w:iCs/>
                <w:color w:val="auto"/>
                <w:sz w:val="23"/>
                <w:szCs w:val="23"/>
              </w:rPr>
              <w:t>)</w:t>
            </w:r>
            <w:r w:rsidR="005556EB" w:rsidRPr="00833776">
              <w:rPr>
                <w:rFonts w:ascii="Times New Roman" w:hAnsi="Times New Roman" w:cs="Times New Roman"/>
                <w:i/>
                <w:iCs/>
                <w:color w:val="auto"/>
                <w:sz w:val="23"/>
                <w:szCs w:val="23"/>
                <w:lang w:val="en-GB"/>
              </w:rPr>
              <w:t xml:space="preserve"> </w:t>
            </w:r>
          </w:p>
          <w:p w:rsidR="00CF5238" w:rsidRPr="00833776" w:rsidRDefault="00265FBA" w:rsidP="00D879B0">
            <w:pPr>
              <w:pStyle w:val="Box-Bullet"/>
              <w:spacing w:after="120"/>
              <w:rPr>
                <w:rFonts w:ascii="Times New Roman" w:hAnsi="Times New Roman" w:cs="Times New Roman"/>
                <w:color w:val="auto"/>
                <w:sz w:val="23"/>
                <w:szCs w:val="23"/>
                <w:lang w:val="en-GB"/>
              </w:rPr>
            </w:pPr>
            <w:hyperlink r:id="rId18" w:history="1">
              <w:r w:rsidR="00CF5238" w:rsidRPr="00833776">
                <w:rPr>
                  <w:rStyle w:val="ab"/>
                  <w:rFonts w:ascii="Times New Roman" w:hAnsi="Times New Roman" w:cs="Times New Roman"/>
                  <w:i/>
                  <w:iCs/>
                  <w:color w:val="auto"/>
                  <w:sz w:val="23"/>
                  <w:szCs w:val="23"/>
                  <w:lang w:val="en-GB"/>
                </w:rPr>
                <w:t>Hand hygiene at the workplace: an essential occupational safety and health prevention and control measure against COVID-19</w:t>
              </w:r>
            </w:hyperlink>
            <w:r w:rsidR="00A909E3" w:rsidRPr="00833776">
              <w:rPr>
                <w:rStyle w:val="ab"/>
                <w:rFonts w:ascii="Times New Roman" w:hAnsi="Times New Roman" w:cs="Times New Roman"/>
                <w:color w:val="auto"/>
                <w:sz w:val="23"/>
                <w:szCs w:val="23"/>
                <w:lang w:val="en-GB"/>
              </w:rPr>
              <w:t xml:space="preserve"> – </w:t>
            </w:r>
            <w:r w:rsidR="003D1F58" w:rsidRPr="00833776">
              <w:rPr>
                <w:rStyle w:val="ab"/>
                <w:rFonts w:ascii="Times New Roman" w:hAnsi="Times New Roman" w:cs="Times New Roman"/>
                <w:color w:val="auto"/>
                <w:sz w:val="23"/>
                <w:szCs w:val="23"/>
                <w:lang w:val="en-GB"/>
              </w:rPr>
              <w:t>Briefing Note</w:t>
            </w:r>
            <w:r w:rsidR="00A909E3" w:rsidRPr="00833776">
              <w:rPr>
                <w:rStyle w:val="ab"/>
                <w:rFonts w:ascii="Times New Roman" w:hAnsi="Times New Roman" w:cs="Times New Roman"/>
                <w:color w:val="auto"/>
                <w:sz w:val="23"/>
                <w:szCs w:val="23"/>
                <w:lang w:val="en-GB"/>
              </w:rPr>
              <w:t xml:space="preserve"> (</w:t>
            </w:r>
            <w:r w:rsidR="003D1F58" w:rsidRPr="00833776">
              <w:rPr>
                <w:rStyle w:val="ab"/>
                <w:rFonts w:ascii="Times New Roman" w:hAnsi="Times New Roman" w:cs="Times New Roman"/>
                <w:color w:val="auto"/>
                <w:sz w:val="23"/>
                <w:szCs w:val="23"/>
                <w:lang w:val="en-GB"/>
              </w:rPr>
              <w:t>September 2020</w:t>
            </w:r>
            <w:r w:rsidR="00A909E3" w:rsidRPr="00833776">
              <w:rPr>
                <w:rStyle w:val="ab"/>
                <w:rFonts w:ascii="Times New Roman" w:hAnsi="Times New Roman" w:cs="Times New Roman"/>
                <w:color w:val="auto"/>
                <w:sz w:val="23"/>
                <w:szCs w:val="23"/>
                <w:lang w:val="en-GB"/>
              </w:rPr>
              <w:t>)</w:t>
            </w:r>
            <w:r w:rsidR="003D1F58" w:rsidRPr="00833776">
              <w:rPr>
                <w:rStyle w:val="ab"/>
                <w:rFonts w:ascii="Times New Roman" w:hAnsi="Times New Roman" w:cs="Times New Roman"/>
                <w:color w:val="auto"/>
                <w:sz w:val="23"/>
                <w:szCs w:val="23"/>
                <w:lang w:val="en-GB"/>
              </w:rPr>
              <w:t xml:space="preserve"> </w:t>
            </w:r>
          </w:p>
          <w:p w:rsidR="00CF5238" w:rsidRPr="00833776" w:rsidRDefault="00265FBA" w:rsidP="00D879B0">
            <w:pPr>
              <w:pStyle w:val="Box-Bullet"/>
              <w:spacing w:after="120"/>
              <w:rPr>
                <w:rFonts w:ascii="Times New Roman" w:hAnsi="Times New Roman" w:cs="Times New Roman"/>
                <w:color w:val="auto"/>
                <w:sz w:val="23"/>
                <w:szCs w:val="23"/>
                <w:lang w:val="en-GB"/>
              </w:rPr>
            </w:pPr>
            <w:hyperlink r:id="rId19" w:history="1">
              <w:r w:rsidR="00CF5238" w:rsidRPr="00833776">
                <w:rPr>
                  <w:rStyle w:val="ab"/>
                  <w:rFonts w:ascii="Times New Roman" w:hAnsi="Times New Roman" w:cs="Times New Roman"/>
                  <w:i/>
                  <w:iCs/>
                  <w:color w:val="auto"/>
                  <w:sz w:val="23"/>
                  <w:szCs w:val="23"/>
                  <w:lang w:val="en-GB"/>
                </w:rPr>
                <w:t>Prevention and mitigation of COVID-19 at work for small and medium-sized enterprises</w:t>
              </w:r>
            </w:hyperlink>
            <w:r w:rsidR="00CF5238" w:rsidRPr="00833776">
              <w:rPr>
                <w:rFonts w:ascii="Times New Roman" w:hAnsi="Times New Roman" w:cs="Times New Roman"/>
                <w:i/>
                <w:iCs/>
                <w:color w:val="auto"/>
                <w:sz w:val="23"/>
                <w:szCs w:val="23"/>
                <w:lang w:val="en-GB"/>
              </w:rPr>
              <w:t>: Action</w:t>
            </w:r>
            <w:r w:rsidR="00CF5238" w:rsidRPr="00833776">
              <w:rPr>
                <w:rFonts w:ascii="Times New Roman" w:hAnsi="Times New Roman" w:cs="Times New Roman"/>
                <w:color w:val="auto"/>
                <w:sz w:val="23"/>
                <w:szCs w:val="23"/>
                <w:lang w:val="en-GB"/>
              </w:rPr>
              <w:t xml:space="preserve"> </w:t>
            </w:r>
            <w:r w:rsidR="00431768" w:rsidRPr="00833776">
              <w:rPr>
                <w:rFonts w:ascii="Times New Roman" w:hAnsi="Times New Roman" w:cs="Times New Roman"/>
                <w:i/>
                <w:color w:val="auto"/>
                <w:sz w:val="23"/>
                <w:szCs w:val="23"/>
                <w:lang w:val="en-GB"/>
              </w:rPr>
              <w:t>c</w:t>
            </w:r>
            <w:r w:rsidR="00CF5238" w:rsidRPr="00833776">
              <w:rPr>
                <w:rFonts w:ascii="Times New Roman" w:hAnsi="Times New Roman" w:cs="Times New Roman"/>
                <w:i/>
                <w:color w:val="auto"/>
                <w:sz w:val="23"/>
                <w:szCs w:val="23"/>
                <w:lang w:val="en-GB"/>
              </w:rPr>
              <w:t>hecklist</w:t>
            </w:r>
            <w:r w:rsidR="00A909E3" w:rsidRPr="00833776">
              <w:rPr>
                <w:rFonts w:ascii="Times New Roman" w:hAnsi="Times New Roman" w:cs="Times New Roman"/>
                <w:i/>
                <w:color w:val="auto"/>
                <w:sz w:val="23"/>
                <w:szCs w:val="23"/>
                <w:lang w:val="en-GB"/>
              </w:rPr>
              <w:t xml:space="preserve"> (</w:t>
            </w:r>
            <w:r w:rsidR="003D1F58" w:rsidRPr="00833776">
              <w:rPr>
                <w:rFonts w:ascii="Times New Roman" w:hAnsi="Times New Roman" w:cs="Times New Roman"/>
                <w:i/>
                <w:color w:val="auto"/>
                <w:sz w:val="23"/>
                <w:szCs w:val="23"/>
              </w:rPr>
              <w:t>August 2020</w:t>
            </w:r>
            <w:r w:rsidR="00A909E3" w:rsidRPr="00833776">
              <w:rPr>
                <w:rFonts w:ascii="Times New Roman" w:hAnsi="Times New Roman" w:cs="Times New Roman"/>
                <w:i/>
                <w:color w:val="auto"/>
                <w:sz w:val="23"/>
                <w:szCs w:val="23"/>
              </w:rPr>
              <w:t>)</w:t>
            </w:r>
            <w:r w:rsidR="003D1F58" w:rsidRPr="00833776">
              <w:rPr>
                <w:rFonts w:ascii="Times New Roman" w:hAnsi="Times New Roman" w:cs="Times New Roman"/>
                <w:color w:val="auto"/>
                <w:sz w:val="23"/>
                <w:szCs w:val="23"/>
              </w:rPr>
              <w:t xml:space="preserve"> </w:t>
            </w:r>
            <w:r w:rsidR="00CF5238" w:rsidRPr="00833776">
              <w:rPr>
                <w:rFonts w:ascii="Times New Roman" w:hAnsi="Times New Roman" w:cs="Times New Roman"/>
                <w:color w:val="auto"/>
                <w:sz w:val="23"/>
                <w:szCs w:val="23"/>
                <w:lang w:val="en-GB"/>
              </w:rPr>
              <w:t xml:space="preserve"> </w:t>
            </w:r>
          </w:p>
          <w:p w:rsidR="00CF5238" w:rsidRPr="0021169D" w:rsidRDefault="0021169D" w:rsidP="00BF1FDA">
            <w:pPr>
              <w:pStyle w:val="Box-Text"/>
              <w:spacing w:before="0" w:after="120"/>
              <w:rPr>
                <w:lang w:val="ru-RU"/>
              </w:rPr>
            </w:pPr>
            <w:r w:rsidRPr="00262356">
              <w:rPr>
                <w:rFonts w:ascii="Times New Roman" w:hAnsi="Times New Roman" w:cs="Times New Roman"/>
                <w:color w:val="auto"/>
                <w:sz w:val="24"/>
                <w:szCs w:val="24"/>
                <w:lang w:val="ru-RU"/>
              </w:rPr>
              <w:t xml:space="preserve">МОТ также разработала ряд отчетов по секторам, которые включают разделы, посвященные вопросам охраны труда. Эти и другие дополнительные </w:t>
            </w:r>
            <w:proofErr w:type="gramStart"/>
            <w:r w:rsidRPr="00262356">
              <w:rPr>
                <w:rFonts w:ascii="Times New Roman" w:hAnsi="Times New Roman" w:cs="Times New Roman"/>
                <w:color w:val="auto"/>
                <w:sz w:val="24"/>
                <w:szCs w:val="24"/>
                <w:lang w:val="ru-RU"/>
              </w:rPr>
              <w:t>инструменты</w:t>
            </w:r>
            <w:proofErr w:type="gramEnd"/>
            <w:r w:rsidRPr="00262356">
              <w:rPr>
                <w:rFonts w:ascii="Times New Roman" w:hAnsi="Times New Roman" w:cs="Times New Roman"/>
                <w:color w:val="auto"/>
                <w:sz w:val="24"/>
                <w:szCs w:val="24"/>
                <w:lang w:val="ru-RU"/>
              </w:rPr>
              <w:t xml:space="preserve"> и ресурсы, разработанные МОТ, другими международными организациями, региональными и национальными органами и социальными партнерами, перечислены в приложении к отчету.</w:t>
            </w:r>
          </w:p>
        </w:tc>
      </w:tr>
    </w:tbl>
    <w:p w:rsidR="00CF5238" w:rsidRPr="008A5873" w:rsidRDefault="00CF5238" w:rsidP="005C696C">
      <w:pPr>
        <w:rPr>
          <w:lang w:val="ru-RU"/>
        </w:rPr>
      </w:pPr>
    </w:p>
    <w:sectPr w:rsidR="00CF5238" w:rsidRPr="008A5873" w:rsidSect="00A40510">
      <w:footerReference w:type="default" r:id="rId20"/>
      <w:footnotePr>
        <w:numFmt w:val="upperRoman"/>
      </w:footnotePr>
      <w:endnotePr>
        <w:numFmt w:val="decimal"/>
      </w:endnotePr>
      <w:type w:val="continuous"/>
      <w:pgSz w:w="11906" w:h="16838"/>
      <w:pgMar w:top="1276"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67D3" w16cex:dateUtc="2021-02-25T17:15:00Z"/>
  <w16cex:commentExtensible w16cex:durableId="23E2700A" w16cex:dateUtc="2021-02-25T17:50:00Z"/>
  <w16cex:commentExtensible w16cex:durableId="23E36CDD" w16cex:dateUtc="2021-02-26T11:49:00Z"/>
  <w16cex:commentExtensible w16cex:durableId="23E4A658" w16cex:dateUtc="2021-02-27T10:07:00Z"/>
  <w16cex:commentExtensible w16cex:durableId="23DB6E90" w16cex:dateUtc="2021-02-20T10:18:00Z"/>
  <w16cex:commentExtensible w16cex:durableId="23E4C017" w16cex:dateUtc="2021-02-27T11:56: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6AF" w:rsidRDefault="003016AF" w:rsidP="00675A23">
      <w:r>
        <w:separator/>
      </w:r>
    </w:p>
  </w:endnote>
  <w:endnote w:type="continuationSeparator" w:id="0">
    <w:p w:rsidR="003016AF" w:rsidRDefault="003016AF" w:rsidP="00675A23">
      <w:r>
        <w:continuationSeparator/>
      </w:r>
    </w:p>
  </w:endnote>
  <w:endnote w:id="1">
    <w:p w:rsidR="005C696C" w:rsidRPr="0021169D" w:rsidRDefault="005C696C" w:rsidP="005C696C">
      <w:pPr>
        <w:pStyle w:val="1"/>
        <w:spacing w:before="0"/>
        <w:rPr>
          <w:lang w:val="ru-RU"/>
        </w:rPr>
      </w:pPr>
      <w:r>
        <w:rPr>
          <w:lang w:val="ru-RU"/>
        </w:rPr>
        <w:t>Библиография</w:t>
      </w:r>
    </w:p>
    <w:p w:rsidR="005C696C" w:rsidRPr="002554D0" w:rsidRDefault="005C696C" w:rsidP="00770234">
      <w:pPr>
        <w:rPr>
          <w:lang w:val="ru-RU"/>
        </w:rPr>
      </w:pPr>
    </w:p>
    <w:p w:rsidR="005C696C" w:rsidRPr="005C696C" w:rsidRDefault="005C696C" w:rsidP="005C696C">
      <w:pPr>
        <w:pStyle w:val="afc"/>
        <w:rPr>
          <w:rStyle w:val="aff6"/>
          <w:rFonts w:ascii="Times New Roman" w:hAnsi="Times New Roman" w:cs="Times New Roman"/>
          <w:color w:val="auto"/>
          <w:sz w:val="19"/>
          <w:szCs w:val="19"/>
          <w:lang w:val="ru-RU"/>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lang w:val="ru-RU"/>
        </w:rPr>
        <w:t xml:space="preserve"> </w:t>
      </w:r>
      <w:r w:rsidRPr="005C696C">
        <w:rPr>
          <w:rStyle w:val="aff6"/>
          <w:rFonts w:ascii="Times New Roman" w:hAnsi="Times New Roman" w:cs="Times New Roman"/>
          <w:color w:val="auto"/>
          <w:sz w:val="19"/>
          <w:szCs w:val="19"/>
        </w:rPr>
        <w:t>ILO</w:t>
      </w:r>
      <w:r w:rsidRPr="005C696C">
        <w:rPr>
          <w:rStyle w:val="aff6"/>
          <w:rFonts w:ascii="Times New Roman" w:hAnsi="Times New Roman" w:cs="Times New Roman"/>
          <w:color w:val="auto"/>
          <w:sz w:val="19"/>
          <w:szCs w:val="19"/>
          <w:lang w:val="ru-RU"/>
        </w:rPr>
        <w:t xml:space="preserve"> </w:t>
      </w:r>
      <w:r w:rsidRPr="005C696C">
        <w:rPr>
          <w:rStyle w:val="aff6"/>
          <w:rFonts w:ascii="Times New Roman" w:hAnsi="Times New Roman" w:cs="Times New Roman"/>
          <w:color w:val="auto"/>
          <w:sz w:val="19"/>
          <w:szCs w:val="19"/>
        </w:rPr>
        <w:t>and</w:t>
      </w:r>
      <w:r w:rsidRPr="005C696C">
        <w:rPr>
          <w:rStyle w:val="aff6"/>
          <w:rFonts w:ascii="Times New Roman" w:hAnsi="Times New Roman" w:cs="Times New Roman"/>
          <w:color w:val="auto"/>
          <w:sz w:val="19"/>
          <w:szCs w:val="19"/>
          <w:lang w:val="ru-RU"/>
        </w:rPr>
        <w:t xml:space="preserve"> </w:t>
      </w:r>
      <w:r w:rsidRPr="005C696C">
        <w:rPr>
          <w:rStyle w:val="aff6"/>
          <w:rFonts w:ascii="Times New Roman" w:hAnsi="Times New Roman" w:cs="Times New Roman"/>
          <w:color w:val="auto"/>
          <w:sz w:val="19"/>
          <w:szCs w:val="19"/>
        </w:rPr>
        <w:t>WHO</w:t>
      </w:r>
      <w:r w:rsidRPr="005C696C">
        <w:rPr>
          <w:rFonts w:ascii="Times New Roman" w:hAnsi="Times New Roman" w:cs="Times New Roman"/>
          <w:color w:val="auto"/>
          <w:sz w:val="19"/>
          <w:szCs w:val="19"/>
          <w:lang w:val="ru-RU"/>
        </w:rPr>
        <w:t xml:space="preserve">: </w:t>
      </w:r>
      <w:r w:rsidRPr="005C696C">
        <w:rPr>
          <w:rStyle w:val="aff6"/>
          <w:rFonts w:ascii="Times New Roman" w:hAnsi="Times New Roman" w:cs="Times New Roman"/>
          <w:i/>
          <w:iCs/>
          <w:color w:val="auto"/>
          <w:sz w:val="19"/>
          <w:szCs w:val="19"/>
        </w:rPr>
        <w:t>Preventing</w:t>
      </w:r>
      <w:r w:rsidRPr="005C696C">
        <w:rPr>
          <w:rStyle w:val="aff6"/>
          <w:rFonts w:ascii="Times New Roman" w:hAnsi="Times New Roman" w:cs="Times New Roman"/>
          <w:i/>
          <w:iCs/>
          <w:color w:val="auto"/>
          <w:sz w:val="19"/>
          <w:szCs w:val="19"/>
          <w:lang w:val="ru-RU"/>
        </w:rPr>
        <w:t xml:space="preserve"> </w:t>
      </w:r>
      <w:r w:rsidRPr="005C696C">
        <w:rPr>
          <w:rStyle w:val="aff6"/>
          <w:rFonts w:ascii="Times New Roman" w:hAnsi="Times New Roman" w:cs="Times New Roman"/>
          <w:i/>
          <w:iCs/>
          <w:color w:val="auto"/>
          <w:sz w:val="19"/>
          <w:szCs w:val="19"/>
        </w:rPr>
        <w:t>and</w:t>
      </w:r>
      <w:r w:rsidRPr="005C696C">
        <w:rPr>
          <w:rStyle w:val="aff6"/>
          <w:rFonts w:ascii="Times New Roman" w:hAnsi="Times New Roman" w:cs="Times New Roman"/>
          <w:i/>
          <w:iCs/>
          <w:color w:val="auto"/>
          <w:sz w:val="19"/>
          <w:szCs w:val="19"/>
          <w:lang w:val="ru-RU"/>
        </w:rPr>
        <w:t xml:space="preserve"> </w:t>
      </w:r>
      <w:r w:rsidRPr="005C696C">
        <w:rPr>
          <w:rStyle w:val="aff6"/>
          <w:rFonts w:ascii="Times New Roman" w:hAnsi="Times New Roman" w:cs="Times New Roman"/>
          <w:i/>
          <w:iCs/>
          <w:color w:val="auto"/>
          <w:sz w:val="19"/>
          <w:szCs w:val="19"/>
        </w:rPr>
        <w:t>mitigating</w:t>
      </w:r>
      <w:r w:rsidRPr="005C696C">
        <w:rPr>
          <w:rStyle w:val="aff6"/>
          <w:rFonts w:ascii="Times New Roman" w:hAnsi="Times New Roman" w:cs="Times New Roman"/>
          <w:i/>
          <w:iCs/>
          <w:color w:val="auto"/>
          <w:sz w:val="19"/>
          <w:szCs w:val="19"/>
          <w:lang w:val="ru-RU"/>
        </w:rPr>
        <w:t xml:space="preserve"> </w:t>
      </w:r>
      <w:r w:rsidRPr="005C696C">
        <w:rPr>
          <w:rStyle w:val="aff6"/>
          <w:rFonts w:ascii="Times New Roman" w:hAnsi="Times New Roman" w:cs="Times New Roman"/>
          <w:i/>
          <w:iCs/>
          <w:color w:val="auto"/>
          <w:sz w:val="19"/>
          <w:szCs w:val="19"/>
        </w:rPr>
        <w:t>clusters</w:t>
      </w:r>
      <w:r w:rsidRPr="005C696C">
        <w:rPr>
          <w:rStyle w:val="aff6"/>
          <w:rFonts w:ascii="Times New Roman" w:hAnsi="Times New Roman" w:cs="Times New Roman"/>
          <w:i/>
          <w:iCs/>
          <w:color w:val="auto"/>
          <w:sz w:val="19"/>
          <w:szCs w:val="19"/>
          <w:lang w:val="ru-RU"/>
        </w:rPr>
        <w:t xml:space="preserve"> </w:t>
      </w:r>
      <w:r w:rsidRPr="005C696C">
        <w:rPr>
          <w:rStyle w:val="aff6"/>
          <w:rFonts w:ascii="Times New Roman" w:hAnsi="Times New Roman" w:cs="Times New Roman"/>
          <w:i/>
          <w:iCs/>
          <w:color w:val="auto"/>
          <w:sz w:val="19"/>
          <w:szCs w:val="19"/>
        </w:rPr>
        <w:t>of</w:t>
      </w:r>
      <w:r w:rsidRPr="005C696C">
        <w:rPr>
          <w:rStyle w:val="aff6"/>
          <w:rFonts w:ascii="Times New Roman" w:hAnsi="Times New Roman" w:cs="Times New Roman"/>
          <w:i/>
          <w:iCs/>
          <w:color w:val="auto"/>
          <w:sz w:val="19"/>
          <w:szCs w:val="19"/>
          <w:lang w:val="ru-RU"/>
        </w:rPr>
        <w:t xml:space="preserve"> </w:t>
      </w:r>
      <w:r w:rsidRPr="005C696C">
        <w:rPr>
          <w:rStyle w:val="aff6"/>
          <w:rFonts w:ascii="Times New Roman" w:hAnsi="Times New Roman" w:cs="Times New Roman"/>
          <w:i/>
          <w:iCs/>
          <w:color w:val="auto"/>
          <w:sz w:val="19"/>
          <w:szCs w:val="19"/>
        </w:rPr>
        <w:t>COVID</w:t>
      </w:r>
      <w:r w:rsidRPr="005C696C">
        <w:rPr>
          <w:rStyle w:val="aff6"/>
          <w:rFonts w:ascii="Times New Roman" w:hAnsi="Times New Roman" w:cs="Times New Roman"/>
          <w:i/>
          <w:iCs/>
          <w:color w:val="auto"/>
          <w:sz w:val="19"/>
          <w:szCs w:val="19"/>
          <w:lang w:val="ru-RU"/>
        </w:rPr>
        <w:t xml:space="preserve">-19 </w:t>
      </w:r>
      <w:r w:rsidRPr="005C696C">
        <w:rPr>
          <w:rStyle w:val="aff6"/>
          <w:rFonts w:ascii="Times New Roman" w:hAnsi="Times New Roman" w:cs="Times New Roman"/>
          <w:i/>
          <w:iCs/>
          <w:color w:val="auto"/>
          <w:sz w:val="19"/>
          <w:szCs w:val="19"/>
        </w:rPr>
        <w:t>at</w:t>
      </w:r>
      <w:r w:rsidRPr="005C696C">
        <w:rPr>
          <w:rStyle w:val="aff6"/>
          <w:rFonts w:ascii="Times New Roman" w:hAnsi="Times New Roman" w:cs="Times New Roman"/>
          <w:i/>
          <w:iCs/>
          <w:color w:val="auto"/>
          <w:sz w:val="19"/>
          <w:szCs w:val="19"/>
          <w:lang w:val="ru-RU"/>
        </w:rPr>
        <w:t xml:space="preserve"> </w:t>
      </w:r>
      <w:r w:rsidRPr="005C696C">
        <w:rPr>
          <w:rStyle w:val="aff6"/>
          <w:rFonts w:ascii="Times New Roman" w:hAnsi="Times New Roman" w:cs="Times New Roman"/>
          <w:i/>
          <w:iCs/>
          <w:color w:val="auto"/>
          <w:sz w:val="19"/>
          <w:szCs w:val="19"/>
        </w:rPr>
        <w:t>work</w:t>
      </w:r>
      <w:r w:rsidRPr="005C696C">
        <w:rPr>
          <w:rFonts w:ascii="Times New Roman" w:hAnsi="Times New Roman" w:cs="Times New Roman"/>
          <w:color w:val="auto"/>
          <w:sz w:val="19"/>
          <w:szCs w:val="19"/>
          <w:lang w:val="ru-RU"/>
        </w:rPr>
        <w:t>,</w:t>
      </w:r>
      <w:r w:rsidRPr="005C696C">
        <w:rPr>
          <w:rStyle w:val="aff6"/>
          <w:rFonts w:ascii="Times New Roman" w:hAnsi="Times New Roman" w:cs="Times New Roman"/>
          <w:color w:val="auto"/>
          <w:sz w:val="19"/>
          <w:szCs w:val="19"/>
          <w:lang w:val="ru-RU"/>
        </w:rPr>
        <w:t xml:space="preserve"> </w:t>
      </w:r>
      <w:r w:rsidRPr="005C696C">
        <w:rPr>
          <w:rStyle w:val="aff6"/>
          <w:rFonts w:ascii="Times New Roman" w:hAnsi="Times New Roman" w:cs="Times New Roman"/>
          <w:color w:val="auto"/>
          <w:sz w:val="19"/>
          <w:szCs w:val="19"/>
        </w:rPr>
        <w:t>World</w:t>
      </w:r>
      <w:r w:rsidRPr="005C696C">
        <w:rPr>
          <w:rStyle w:val="aff6"/>
          <w:rFonts w:ascii="Times New Roman" w:hAnsi="Times New Roman" w:cs="Times New Roman"/>
          <w:color w:val="auto"/>
          <w:sz w:val="19"/>
          <w:szCs w:val="19"/>
          <w:lang w:val="ru-RU"/>
        </w:rPr>
        <w:t xml:space="preserve"> </w:t>
      </w:r>
      <w:r w:rsidRPr="005C696C">
        <w:rPr>
          <w:rStyle w:val="aff6"/>
          <w:rFonts w:ascii="Times New Roman" w:hAnsi="Times New Roman" w:cs="Times New Roman"/>
          <w:color w:val="auto"/>
          <w:sz w:val="19"/>
          <w:szCs w:val="19"/>
        </w:rPr>
        <w:t>Health</w:t>
      </w:r>
      <w:r w:rsidRPr="005C696C">
        <w:rPr>
          <w:rStyle w:val="aff6"/>
          <w:rFonts w:ascii="Times New Roman" w:hAnsi="Times New Roman" w:cs="Times New Roman"/>
          <w:color w:val="auto"/>
          <w:sz w:val="19"/>
          <w:szCs w:val="19"/>
          <w:lang w:val="ru-RU"/>
        </w:rPr>
        <w:t xml:space="preserve"> </w:t>
      </w:r>
      <w:r w:rsidRPr="005C696C">
        <w:rPr>
          <w:rStyle w:val="aff6"/>
          <w:rFonts w:ascii="Times New Roman" w:hAnsi="Times New Roman" w:cs="Times New Roman"/>
          <w:color w:val="auto"/>
          <w:sz w:val="19"/>
          <w:szCs w:val="19"/>
        </w:rPr>
        <w:t>Organization</w:t>
      </w:r>
      <w:r w:rsidRPr="005C696C">
        <w:rPr>
          <w:rStyle w:val="aff6"/>
          <w:rFonts w:ascii="Times New Roman" w:hAnsi="Times New Roman" w:cs="Times New Roman"/>
          <w:color w:val="auto"/>
          <w:sz w:val="19"/>
          <w:szCs w:val="19"/>
          <w:lang w:val="ru-RU"/>
        </w:rPr>
        <w:t xml:space="preserve"> </w:t>
      </w:r>
      <w:r w:rsidRPr="005C696C">
        <w:rPr>
          <w:rStyle w:val="aff6"/>
          <w:rFonts w:ascii="Times New Roman" w:hAnsi="Times New Roman" w:cs="Times New Roman"/>
          <w:color w:val="auto"/>
          <w:sz w:val="19"/>
          <w:szCs w:val="19"/>
        </w:rPr>
        <w:t>and</w:t>
      </w:r>
      <w:r w:rsidRPr="005C696C">
        <w:rPr>
          <w:rStyle w:val="aff6"/>
          <w:rFonts w:ascii="Times New Roman" w:hAnsi="Times New Roman" w:cs="Times New Roman"/>
          <w:color w:val="auto"/>
          <w:sz w:val="19"/>
          <w:szCs w:val="19"/>
          <w:lang w:val="ru-RU"/>
        </w:rPr>
        <w:t xml:space="preserve"> </w:t>
      </w:r>
      <w:r w:rsidRPr="005C696C">
        <w:rPr>
          <w:rStyle w:val="aff6"/>
          <w:rFonts w:ascii="Times New Roman" w:hAnsi="Times New Roman" w:cs="Times New Roman"/>
          <w:color w:val="auto"/>
          <w:sz w:val="19"/>
          <w:szCs w:val="19"/>
        </w:rPr>
        <w:t>International</w:t>
      </w:r>
      <w:r w:rsidRPr="005C696C">
        <w:rPr>
          <w:rStyle w:val="aff6"/>
          <w:rFonts w:ascii="Times New Roman" w:hAnsi="Times New Roman" w:cs="Times New Roman"/>
          <w:color w:val="auto"/>
          <w:sz w:val="19"/>
          <w:szCs w:val="19"/>
          <w:lang w:val="ru-RU"/>
        </w:rPr>
        <w:t xml:space="preserve"> </w:t>
      </w:r>
      <w:r w:rsidRPr="005C696C">
        <w:rPr>
          <w:rStyle w:val="aff6"/>
          <w:rFonts w:ascii="Times New Roman" w:hAnsi="Times New Roman" w:cs="Times New Roman"/>
          <w:color w:val="auto"/>
          <w:sz w:val="19"/>
          <w:szCs w:val="19"/>
        </w:rPr>
        <w:t>Labour</w:t>
      </w:r>
      <w:r w:rsidRPr="005C696C">
        <w:rPr>
          <w:rStyle w:val="aff6"/>
          <w:rFonts w:ascii="Times New Roman" w:hAnsi="Times New Roman" w:cs="Times New Roman"/>
          <w:color w:val="auto"/>
          <w:sz w:val="19"/>
          <w:szCs w:val="19"/>
          <w:lang w:val="ru-RU"/>
        </w:rPr>
        <w:t xml:space="preserve"> </w:t>
      </w:r>
      <w:r w:rsidRPr="005C696C">
        <w:rPr>
          <w:rStyle w:val="aff6"/>
          <w:rFonts w:ascii="Times New Roman" w:hAnsi="Times New Roman" w:cs="Times New Roman"/>
          <w:color w:val="auto"/>
          <w:sz w:val="19"/>
          <w:szCs w:val="19"/>
        </w:rPr>
        <w:t>Organization</w:t>
      </w:r>
      <w:r w:rsidRPr="005C696C">
        <w:rPr>
          <w:rFonts w:ascii="Times New Roman" w:hAnsi="Times New Roman" w:cs="Times New Roman"/>
          <w:color w:val="auto"/>
          <w:sz w:val="19"/>
          <w:szCs w:val="19"/>
          <w:lang w:val="ru-RU"/>
        </w:rPr>
        <w:t>,</w:t>
      </w:r>
      <w:r w:rsidRPr="005C696C">
        <w:rPr>
          <w:rStyle w:val="aff6"/>
          <w:rFonts w:ascii="Times New Roman" w:hAnsi="Times New Roman" w:cs="Times New Roman"/>
          <w:color w:val="auto"/>
          <w:sz w:val="19"/>
          <w:szCs w:val="19"/>
          <w:lang w:val="ru-RU"/>
        </w:rPr>
        <w:t xml:space="preserve"> </w:t>
      </w:r>
      <w:r w:rsidRPr="005C696C">
        <w:rPr>
          <w:rStyle w:val="aff6"/>
          <w:rFonts w:ascii="Times New Roman" w:hAnsi="Times New Roman" w:cs="Times New Roman"/>
          <w:color w:val="auto"/>
          <w:sz w:val="19"/>
          <w:szCs w:val="19"/>
        </w:rPr>
        <w:t>Policy</w:t>
      </w:r>
      <w:r w:rsidRPr="005C696C">
        <w:rPr>
          <w:rStyle w:val="aff6"/>
          <w:rFonts w:ascii="Times New Roman" w:hAnsi="Times New Roman" w:cs="Times New Roman"/>
          <w:color w:val="auto"/>
          <w:sz w:val="19"/>
          <w:szCs w:val="19"/>
          <w:lang w:val="ru-RU"/>
        </w:rPr>
        <w:t xml:space="preserve"> </w:t>
      </w:r>
      <w:r w:rsidRPr="005C696C">
        <w:rPr>
          <w:rStyle w:val="aff6"/>
          <w:rFonts w:ascii="Times New Roman" w:hAnsi="Times New Roman" w:cs="Times New Roman"/>
          <w:color w:val="auto"/>
          <w:sz w:val="19"/>
          <w:szCs w:val="19"/>
        </w:rPr>
        <w:t>Brief</w:t>
      </w:r>
      <w:r w:rsidRPr="005C696C">
        <w:rPr>
          <w:rFonts w:ascii="Times New Roman" w:hAnsi="Times New Roman" w:cs="Times New Roman"/>
          <w:color w:val="auto"/>
          <w:sz w:val="19"/>
          <w:szCs w:val="19"/>
          <w:lang w:val="ru-RU"/>
        </w:rPr>
        <w:t xml:space="preserve"> (2021)</w:t>
      </w:r>
      <w:r w:rsidRPr="005C696C">
        <w:rPr>
          <w:rStyle w:val="aff6"/>
          <w:rFonts w:ascii="Times New Roman" w:hAnsi="Times New Roman" w:cs="Times New Roman"/>
          <w:color w:val="auto"/>
          <w:sz w:val="19"/>
          <w:szCs w:val="19"/>
          <w:lang w:val="ru-RU"/>
        </w:rPr>
        <w:t>.</w:t>
      </w:r>
    </w:p>
  </w:endnote>
  <w:endnote w:id="2">
    <w:p w:rsidR="005C696C" w:rsidRPr="005C696C" w:rsidRDefault="005C696C" w:rsidP="005C696C">
      <w:pPr>
        <w:pStyle w:val="afc"/>
        <w:rPr>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Fonts w:ascii="Times New Roman" w:hAnsi="Times New Roman" w:cs="Times New Roman"/>
          <w:color w:val="auto"/>
          <w:sz w:val="19"/>
          <w:szCs w:val="19"/>
        </w:rPr>
        <w:t xml:space="preserve"> ILO: </w:t>
      </w:r>
      <w:r w:rsidRPr="005C696C">
        <w:rPr>
          <w:rFonts w:ascii="Times New Roman" w:hAnsi="Times New Roman" w:cs="Times New Roman"/>
          <w:i/>
          <w:iCs/>
          <w:color w:val="auto"/>
          <w:sz w:val="19"/>
          <w:szCs w:val="19"/>
        </w:rPr>
        <w:t>ILO Monitor: Covid-19 and the world of work, Second edition</w:t>
      </w:r>
      <w:r w:rsidRPr="005C696C">
        <w:rPr>
          <w:rFonts w:ascii="Times New Roman" w:hAnsi="Times New Roman" w:cs="Times New Roman"/>
          <w:color w:val="auto"/>
          <w:sz w:val="19"/>
          <w:szCs w:val="19"/>
        </w:rPr>
        <w:t xml:space="preserve">, 7 April 2020, available at: </w:t>
      </w:r>
      <w:hyperlink r:id="rId1" w:history="1">
        <w:r w:rsidRPr="005C696C">
          <w:rPr>
            <w:rStyle w:val="ab"/>
            <w:rFonts w:ascii="Times New Roman" w:hAnsi="Times New Roman" w:cs="Times New Roman"/>
            <w:color w:val="auto"/>
            <w:sz w:val="19"/>
            <w:szCs w:val="19"/>
          </w:rPr>
          <w:t>https://www.ilo.org/wcmsp5/groups/public/---dgreports/---dcomm/documents/briefingnote/wcms_740877.pdf</w:t>
        </w:r>
      </w:hyperlink>
    </w:p>
    <w:p w:rsidR="005C696C" w:rsidRPr="005C696C" w:rsidRDefault="00265FBA" w:rsidP="005C696C">
      <w:pPr>
        <w:pStyle w:val="afc"/>
        <w:rPr>
          <w:rStyle w:val="aff6"/>
          <w:rFonts w:ascii="Times New Roman" w:hAnsi="Times New Roman" w:cs="Times New Roman"/>
          <w:color w:val="auto"/>
          <w:sz w:val="19"/>
          <w:szCs w:val="19"/>
        </w:rPr>
      </w:pPr>
      <w:hyperlink r:id="rId2" w:history="1">
        <w:r w:rsidR="005C696C" w:rsidRPr="005C696C">
          <w:rPr>
            <w:rStyle w:val="aff6"/>
            <w:rFonts w:ascii="Times New Roman" w:hAnsi="Times New Roman" w:cs="Times New Roman"/>
            <w:color w:val="auto"/>
            <w:sz w:val="19"/>
            <w:szCs w:val="19"/>
            <w:u w:val="single"/>
          </w:rPr>
          <w:t>ILOSTAT</w:t>
        </w:r>
      </w:hyperlink>
      <w:r w:rsidR="005C696C" w:rsidRPr="005C696C">
        <w:rPr>
          <w:rStyle w:val="aff6"/>
          <w:rFonts w:ascii="Times New Roman" w:hAnsi="Times New Roman" w:cs="Times New Roman"/>
          <w:color w:val="auto"/>
          <w:sz w:val="19"/>
          <w:szCs w:val="19"/>
        </w:rPr>
        <w:t xml:space="preserve"> (2020) </w:t>
      </w:r>
    </w:p>
  </w:endnote>
  <w:endnote w:id="3">
    <w:p w:rsidR="005C696C" w:rsidRPr="005C696C" w:rsidRDefault="005C696C" w:rsidP="005C696C">
      <w:pPr>
        <w:pStyle w:val="Box-Text"/>
        <w:rPr>
          <w:rStyle w:val="aff6"/>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Fonts w:ascii="Times New Roman" w:hAnsi="Times New Roman" w:cs="Times New Roman"/>
          <w:color w:val="auto"/>
          <w:sz w:val="19"/>
          <w:szCs w:val="19"/>
        </w:rPr>
        <w:t xml:space="preserve"> Amnesty International</w:t>
      </w:r>
      <w:r w:rsidRPr="005C696C">
        <w:rPr>
          <w:rFonts w:ascii="Times New Roman" w:hAnsi="Times New Roman" w:cs="Times New Roman"/>
          <w:i/>
          <w:iCs/>
          <w:color w:val="auto"/>
          <w:sz w:val="19"/>
          <w:szCs w:val="19"/>
        </w:rPr>
        <w:t>: Global: Amnesty analysis reveals over 7,000 health workers have died from COVID-19,</w:t>
      </w:r>
      <w:r w:rsidRPr="005C696C">
        <w:rPr>
          <w:rFonts w:ascii="Times New Roman" w:hAnsi="Times New Roman" w:cs="Times New Roman"/>
          <w:color w:val="auto"/>
          <w:sz w:val="19"/>
          <w:szCs w:val="19"/>
        </w:rPr>
        <w:t xml:space="preserve"> 3 September 2020, available at: https://www.amnesty.org/en/latest/news/2020/09/amnesty-analysis-7000-health-workers-have-died-from-covid19/          </w:t>
      </w:r>
      <w:r w:rsidRPr="005C696C">
        <w:rPr>
          <w:rStyle w:val="aff6"/>
          <w:rFonts w:ascii="Times New Roman" w:hAnsi="Times New Roman" w:cs="Times New Roman"/>
          <w:color w:val="auto"/>
          <w:sz w:val="19"/>
          <w:szCs w:val="19"/>
        </w:rPr>
        <w:t xml:space="preserve"> </w:t>
      </w:r>
      <w:hyperlink r:id="rId3" w:history="1">
        <w:r w:rsidRPr="005C696C">
          <w:rPr>
            <w:rStyle w:val="aff6"/>
            <w:rFonts w:ascii="Times New Roman" w:hAnsi="Times New Roman" w:cs="Times New Roman"/>
            <w:color w:val="auto"/>
            <w:sz w:val="19"/>
            <w:szCs w:val="19"/>
            <w:u w:val="single"/>
          </w:rPr>
          <w:t>Amnesty International</w:t>
        </w:r>
      </w:hyperlink>
      <w:r w:rsidRPr="005C696C">
        <w:rPr>
          <w:rStyle w:val="aff6"/>
          <w:rFonts w:ascii="Times New Roman" w:hAnsi="Times New Roman" w:cs="Times New Roman"/>
          <w:color w:val="auto"/>
          <w:sz w:val="19"/>
          <w:szCs w:val="19"/>
        </w:rPr>
        <w:t xml:space="preserve"> (3 September 2020).</w:t>
      </w:r>
    </w:p>
  </w:endnote>
  <w:endnote w:id="4">
    <w:p w:rsidR="005C696C" w:rsidRPr="005C696C" w:rsidRDefault="005C696C" w:rsidP="005C696C">
      <w:pPr>
        <w:pStyle w:val="Box-Text"/>
        <w:rPr>
          <w:rStyle w:val="aff6"/>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Fonts w:ascii="Times New Roman" w:hAnsi="Times New Roman" w:cs="Times New Roman"/>
          <w:color w:val="auto"/>
          <w:sz w:val="19"/>
          <w:szCs w:val="19"/>
        </w:rPr>
        <w:t xml:space="preserve"> </w:t>
      </w:r>
      <w:proofErr w:type="gramStart"/>
      <w:r w:rsidRPr="005C696C">
        <w:rPr>
          <w:rFonts w:ascii="Times New Roman" w:hAnsi="Times New Roman" w:cs="Times New Roman"/>
          <w:color w:val="auto"/>
          <w:sz w:val="19"/>
          <w:szCs w:val="19"/>
        </w:rPr>
        <w:t>WHO.</w:t>
      </w:r>
      <w:proofErr w:type="gramEnd"/>
      <w:r w:rsidRPr="005C696C">
        <w:rPr>
          <w:rFonts w:ascii="Times New Roman" w:hAnsi="Times New Roman" w:cs="Times New Roman"/>
          <w:color w:val="auto"/>
          <w:sz w:val="19"/>
          <w:szCs w:val="19"/>
        </w:rPr>
        <w:t xml:space="preserve"> </w:t>
      </w:r>
      <w:r w:rsidRPr="005C696C">
        <w:rPr>
          <w:rFonts w:ascii="Times New Roman" w:hAnsi="Times New Roman" w:cs="Times New Roman"/>
          <w:i/>
          <w:iCs/>
          <w:color w:val="auto"/>
          <w:sz w:val="19"/>
          <w:szCs w:val="19"/>
        </w:rPr>
        <w:t xml:space="preserve">Keep health workers safe to keep patients safe: WHO, </w:t>
      </w:r>
      <w:r w:rsidRPr="005C696C">
        <w:rPr>
          <w:rFonts w:ascii="Times New Roman" w:hAnsi="Times New Roman" w:cs="Times New Roman"/>
          <w:color w:val="auto"/>
          <w:sz w:val="19"/>
          <w:szCs w:val="19"/>
        </w:rPr>
        <w:t xml:space="preserve">News Release, Geneva, 17 September 2020, available at: </w:t>
      </w:r>
      <w:hyperlink r:id="rId4" w:history="1">
        <w:r w:rsidRPr="005C696C">
          <w:rPr>
            <w:rStyle w:val="ab"/>
            <w:rFonts w:ascii="Times New Roman" w:hAnsi="Times New Roman" w:cs="Times New Roman"/>
            <w:color w:val="auto"/>
            <w:sz w:val="19"/>
            <w:szCs w:val="19"/>
          </w:rPr>
          <w:t>https://www.who.int/news/item/17-09-2020-keep-health-workers-safe-to-keep-patients-safe-who</w:t>
        </w:r>
      </w:hyperlink>
      <w:r w:rsidRPr="005C696C">
        <w:rPr>
          <w:rFonts w:ascii="Times New Roman" w:hAnsi="Times New Roman" w:cs="Times New Roman"/>
          <w:color w:val="auto"/>
          <w:sz w:val="19"/>
          <w:szCs w:val="19"/>
        </w:rPr>
        <w:t xml:space="preserve">           </w:t>
      </w:r>
      <w:r w:rsidRPr="005C696C">
        <w:rPr>
          <w:rStyle w:val="aff6"/>
          <w:rFonts w:ascii="Times New Roman" w:hAnsi="Times New Roman" w:cs="Times New Roman"/>
          <w:color w:val="auto"/>
          <w:sz w:val="19"/>
          <w:szCs w:val="19"/>
        </w:rPr>
        <w:t xml:space="preserve"> </w:t>
      </w:r>
      <w:hyperlink r:id="rId5" w:history="1">
        <w:r w:rsidRPr="005C696C">
          <w:rPr>
            <w:rStyle w:val="aff6"/>
            <w:rFonts w:ascii="Times New Roman" w:hAnsi="Times New Roman" w:cs="Times New Roman"/>
            <w:color w:val="auto"/>
            <w:sz w:val="19"/>
            <w:szCs w:val="19"/>
            <w:u w:val="single"/>
          </w:rPr>
          <w:t>WHO</w:t>
        </w:r>
      </w:hyperlink>
      <w:r w:rsidRPr="005C696C">
        <w:rPr>
          <w:rStyle w:val="aff6"/>
          <w:rFonts w:ascii="Times New Roman" w:hAnsi="Times New Roman" w:cs="Times New Roman"/>
          <w:color w:val="auto"/>
          <w:sz w:val="19"/>
          <w:szCs w:val="19"/>
        </w:rPr>
        <w:t xml:space="preserve"> (17 September 2020). </w:t>
      </w:r>
    </w:p>
  </w:endnote>
  <w:endnote w:id="5">
    <w:p w:rsidR="005C696C" w:rsidRPr="005C696C" w:rsidRDefault="005C696C" w:rsidP="005C696C">
      <w:pPr>
        <w:pStyle w:val="Box-Text"/>
        <w:rPr>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w:t>
      </w:r>
      <w:r w:rsidRPr="005C696C">
        <w:rPr>
          <w:rFonts w:ascii="Times New Roman" w:hAnsi="Times New Roman" w:cs="Times New Roman"/>
          <w:color w:val="auto"/>
          <w:sz w:val="19"/>
          <w:szCs w:val="19"/>
        </w:rPr>
        <w:t xml:space="preserve">S. </w:t>
      </w:r>
      <w:proofErr w:type="spellStart"/>
      <w:r w:rsidRPr="005C696C">
        <w:rPr>
          <w:rFonts w:ascii="Times New Roman" w:hAnsi="Times New Roman" w:cs="Times New Roman"/>
          <w:color w:val="auto"/>
          <w:sz w:val="19"/>
          <w:szCs w:val="19"/>
        </w:rPr>
        <w:t>Pappa</w:t>
      </w:r>
      <w:proofErr w:type="spellEnd"/>
      <w:r w:rsidRPr="005C696C">
        <w:rPr>
          <w:rFonts w:ascii="Times New Roman" w:hAnsi="Times New Roman" w:cs="Times New Roman"/>
          <w:color w:val="auto"/>
          <w:sz w:val="19"/>
          <w:szCs w:val="19"/>
        </w:rPr>
        <w:t xml:space="preserve"> et al.: “Prevalence of depression, anxiety, and insomnia among healthcare workers during the COVID-19 pandemic: A systematic review and meta-analysis” in </w:t>
      </w:r>
      <w:r w:rsidRPr="005C696C">
        <w:rPr>
          <w:rFonts w:ascii="Times New Roman" w:hAnsi="Times New Roman" w:cs="Times New Roman"/>
          <w:i/>
          <w:iCs/>
          <w:color w:val="auto"/>
          <w:sz w:val="19"/>
          <w:szCs w:val="19"/>
        </w:rPr>
        <w:t>Brain, Behavior, and Immunity</w:t>
      </w:r>
      <w:r w:rsidRPr="005C696C">
        <w:rPr>
          <w:rFonts w:ascii="Times New Roman" w:hAnsi="Times New Roman" w:cs="Times New Roman"/>
          <w:color w:val="auto"/>
          <w:sz w:val="19"/>
          <w:szCs w:val="19"/>
        </w:rPr>
        <w:t xml:space="preserve">, 2020, Vol. 88, pp. 901-907, available at: </w:t>
      </w:r>
      <w:hyperlink r:id="rId6" w:history="1">
        <w:r w:rsidRPr="005C696C">
          <w:rPr>
            <w:rStyle w:val="ab"/>
            <w:rFonts w:ascii="Times New Roman" w:hAnsi="Times New Roman" w:cs="Times New Roman"/>
            <w:color w:val="auto"/>
            <w:sz w:val="19"/>
            <w:szCs w:val="19"/>
          </w:rPr>
          <w:t>https://doi.org/10.1016/j.bbi.2020.05.026</w:t>
        </w:r>
      </w:hyperlink>
      <w:r w:rsidRPr="005C696C">
        <w:rPr>
          <w:rFonts w:ascii="Times New Roman" w:hAnsi="Times New Roman" w:cs="Times New Roman"/>
          <w:color w:val="auto"/>
          <w:sz w:val="19"/>
          <w:szCs w:val="19"/>
        </w:rPr>
        <w:t xml:space="preserve">  </w:t>
      </w:r>
    </w:p>
    <w:p w:rsidR="005C696C" w:rsidRPr="005C696C" w:rsidRDefault="005C696C" w:rsidP="005C696C">
      <w:pPr>
        <w:pStyle w:val="afc"/>
        <w:rPr>
          <w:rStyle w:val="aff6"/>
          <w:rFonts w:ascii="Times New Roman" w:hAnsi="Times New Roman" w:cs="Times New Roman"/>
          <w:color w:val="auto"/>
          <w:sz w:val="19"/>
          <w:szCs w:val="19"/>
        </w:rPr>
      </w:pPr>
    </w:p>
  </w:endnote>
  <w:endnote w:id="6">
    <w:p w:rsidR="007A1EEA" w:rsidRPr="007A1EEA" w:rsidRDefault="005C696C" w:rsidP="005C696C">
      <w:pPr>
        <w:pStyle w:val="afc"/>
        <w:rPr>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Fonts w:ascii="Times New Roman" w:hAnsi="Times New Roman" w:cs="Times New Roman"/>
          <w:color w:val="auto"/>
          <w:sz w:val="19"/>
          <w:szCs w:val="19"/>
        </w:rPr>
        <w:t xml:space="preserve"> ILO:  ILO Standards and COVID-19 (coronavirus), 2020, available at: </w:t>
      </w:r>
      <w:hyperlink r:id="rId7" w:history="1">
        <w:r w:rsidR="007A1EEA" w:rsidRPr="007A1EEA">
          <w:rPr>
            <w:rStyle w:val="ab"/>
            <w:rFonts w:ascii="Times New Roman" w:hAnsi="Times New Roman" w:cs="Times New Roman"/>
            <w:color w:val="auto"/>
            <w:sz w:val="19"/>
            <w:szCs w:val="19"/>
          </w:rPr>
          <w:t>https://www.ilo.org/hanoi/Whatwedo/Publications/WCMS_739937/lang--en/index.htm</w:t>
        </w:r>
      </w:hyperlink>
    </w:p>
    <w:p w:rsidR="005C696C" w:rsidRPr="005C696C" w:rsidRDefault="00265FBA" w:rsidP="005C696C">
      <w:pPr>
        <w:pStyle w:val="afc"/>
        <w:rPr>
          <w:rStyle w:val="aff6"/>
          <w:rFonts w:ascii="Times New Roman" w:hAnsi="Times New Roman" w:cs="Times New Roman"/>
          <w:color w:val="auto"/>
          <w:sz w:val="19"/>
          <w:szCs w:val="19"/>
        </w:rPr>
      </w:pPr>
      <w:hyperlink r:id="rId8" w:history="1">
        <w:r w:rsidR="005C696C" w:rsidRPr="005C696C">
          <w:rPr>
            <w:rStyle w:val="aff6"/>
            <w:rFonts w:ascii="Times New Roman" w:hAnsi="Times New Roman" w:cs="Times New Roman"/>
            <w:color w:val="auto"/>
            <w:sz w:val="19"/>
            <w:szCs w:val="19"/>
            <w:u w:val="single"/>
          </w:rPr>
          <w:t>ILO Standards and COVID-19</w:t>
        </w:r>
        <w:r w:rsidR="005C696C" w:rsidRPr="005C696C">
          <w:rPr>
            <w:rStyle w:val="aff6"/>
            <w:rFonts w:ascii="Times New Roman" w:hAnsi="Times New Roman" w:cs="Times New Roman"/>
            <w:color w:val="auto"/>
            <w:sz w:val="19"/>
            <w:szCs w:val="19"/>
          </w:rPr>
          <w:t xml:space="preserve"> (coronavirus)</w:t>
        </w:r>
      </w:hyperlink>
    </w:p>
  </w:endnote>
  <w:endnote w:id="7">
    <w:p w:rsidR="005C696C" w:rsidRPr="005C696C" w:rsidRDefault="005C696C" w:rsidP="005C696C">
      <w:pPr>
        <w:pStyle w:val="Box-Text"/>
        <w:rPr>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w:t>
      </w:r>
      <w:proofErr w:type="spellStart"/>
      <w:r w:rsidRPr="005C696C">
        <w:rPr>
          <w:rStyle w:val="aff6"/>
          <w:rFonts w:ascii="Times New Roman" w:hAnsi="Times New Roman" w:cs="Times New Roman"/>
          <w:color w:val="auto"/>
          <w:sz w:val="19"/>
          <w:szCs w:val="19"/>
        </w:rPr>
        <w:t>Eun</w:t>
      </w:r>
      <w:proofErr w:type="spellEnd"/>
      <w:r w:rsidRPr="005C696C">
        <w:rPr>
          <w:rStyle w:val="aff6"/>
          <w:rFonts w:ascii="Times New Roman" w:hAnsi="Times New Roman" w:cs="Times New Roman"/>
          <w:color w:val="auto"/>
          <w:sz w:val="19"/>
          <w:szCs w:val="19"/>
        </w:rPr>
        <w:t>-A Kim</w:t>
      </w:r>
      <w:r w:rsidRPr="005C696C">
        <w:rPr>
          <w:rFonts w:ascii="Times New Roman" w:hAnsi="Times New Roman" w:cs="Times New Roman"/>
          <w:color w:val="auto"/>
          <w:sz w:val="19"/>
          <w:szCs w:val="19"/>
        </w:rPr>
        <w:t>: “</w:t>
      </w:r>
      <w:r w:rsidRPr="005C696C">
        <w:rPr>
          <w:rStyle w:val="aff6"/>
          <w:rFonts w:ascii="Times New Roman" w:hAnsi="Times New Roman" w:cs="Times New Roman"/>
          <w:color w:val="auto"/>
          <w:sz w:val="19"/>
          <w:szCs w:val="19"/>
        </w:rPr>
        <w:t xml:space="preserve">Social </w:t>
      </w:r>
      <w:r w:rsidRPr="005C696C">
        <w:rPr>
          <w:rFonts w:ascii="Times New Roman" w:hAnsi="Times New Roman" w:cs="Times New Roman"/>
          <w:color w:val="auto"/>
          <w:sz w:val="19"/>
          <w:szCs w:val="19"/>
        </w:rPr>
        <w:t>d</w:t>
      </w:r>
      <w:r w:rsidRPr="005C696C">
        <w:rPr>
          <w:rStyle w:val="aff6"/>
          <w:rFonts w:ascii="Times New Roman" w:hAnsi="Times New Roman" w:cs="Times New Roman"/>
          <w:color w:val="auto"/>
          <w:sz w:val="19"/>
          <w:szCs w:val="19"/>
        </w:rPr>
        <w:t xml:space="preserve">istancing and </w:t>
      </w:r>
      <w:r w:rsidRPr="005C696C">
        <w:rPr>
          <w:rFonts w:ascii="Times New Roman" w:hAnsi="Times New Roman" w:cs="Times New Roman"/>
          <w:color w:val="auto"/>
          <w:sz w:val="19"/>
          <w:szCs w:val="19"/>
        </w:rPr>
        <w:t>p</w:t>
      </w:r>
      <w:r w:rsidRPr="005C696C">
        <w:rPr>
          <w:rStyle w:val="aff6"/>
          <w:rFonts w:ascii="Times New Roman" w:hAnsi="Times New Roman" w:cs="Times New Roman"/>
          <w:color w:val="auto"/>
          <w:sz w:val="19"/>
          <w:szCs w:val="19"/>
        </w:rPr>
        <w:t xml:space="preserve">ublic </w:t>
      </w:r>
      <w:r w:rsidRPr="005C696C">
        <w:rPr>
          <w:rFonts w:ascii="Times New Roman" w:hAnsi="Times New Roman" w:cs="Times New Roman"/>
          <w:color w:val="auto"/>
          <w:sz w:val="19"/>
          <w:szCs w:val="19"/>
        </w:rPr>
        <w:t>h</w:t>
      </w:r>
      <w:r w:rsidRPr="005C696C">
        <w:rPr>
          <w:rStyle w:val="aff6"/>
          <w:rFonts w:ascii="Times New Roman" w:hAnsi="Times New Roman" w:cs="Times New Roman"/>
          <w:color w:val="auto"/>
          <w:sz w:val="19"/>
          <w:szCs w:val="19"/>
        </w:rPr>
        <w:t xml:space="preserve">ealth </w:t>
      </w:r>
      <w:r w:rsidRPr="005C696C">
        <w:rPr>
          <w:rFonts w:ascii="Times New Roman" w:hAnsi="Times New Roman" w:cs="Times New Roman"/>
          <w:color w:val="auto"/>
          <w:sz w:val="19"/>
          <w:szCs w:val="19"/>
        </w:rPr>
        <w:t>g</w:t>
      </w:r>
      <w:r w:rsidRPr="005C696C">
        <w:rPr>
          <w:rStyle w:val="aff6"/>
          <w:rFonts w:ascii="Times New Roman" w:hAnsi="Times New Roman" w:cs="Times New Roman"/>
          <w:color w:val="auto"/>
          <w:sz w:val="19"/>
          <w:szCs w:val="19"/>
        </w:rPr>
        <w:t xml:space="preserve">uidelines at </w:t>
      </w:r>
      <w:r w:rsidRPr="005C696C">
        <w:rPr>
          <w:rFonts w:ascii="Times New Roman" w:hAnsi="Times New Roman" w:cs="Times New Roman"/>
          <w:color w:val="auto"/>
          <w:sz w:val="19"/>
          <w:szCs w:val="19"/>
        </w:rPr>
        <w:t>w</w:t>
      </w:r>
      <w:r w:rsidRPr="005C696C">
        <w:rPr>
          <w:rStyle w:val="aff6"/>
          <w:rFonts w:ascii="Times New Roman" w:hAnsi="Times New Roman" w:cs="Times New Roman"/>
          <w:color w:val="auto"/>
          <w:sz w:val="19"/>
          <w:szCs w:val="19"/>
        </w:rPr>
        <w:t>orkplaces in Korea: Responses to Coronavirus Disease-19,</w:t>
      </w:r>
      <w:r w:rsidRPr="005C696C">
        <w:rPr>
          <w:rFonts w:ascii="Times New Roman" w:hAnsi="Times New Roman" w:cs="Times New Roman"/>
          <w:color w:val="auto"/>
          <w:sz w:val="19"/>
          <w:szCs w:val="19"/>
        </w:rPr>
        <w:t xml:space="preserve"> in </w:t>
      </w:r>
      <w:r w:rsidRPr="005C696C">
        <w:rPr>
          <w:rStyle w:val="aff6"/>
          <w:rFonts w:ascii="Times New Roman" w:hAnsi="Times New Roman" w:cs="Times New Roman"/>
          <w:i/>
          <w:iCs/>
          <w:color w:val="auto"/>
          <w:sz w:val="19"/>
          <w:szCs w:val="19"/>
        </w:rPr>
        <w:t>Safety and Health at Work</w:t>
      </w:r>
      <w:r w:rsidRPr="005C696C">
        <w:rPr>
          <w:rStyle w:val="aff6"/>
          <w:rFonts w:ascii="Times New Roman" w:hAnsi="Times New Roman" w:cs="Times New Roman"/>
          <w:color w:val="auto"/>
          <w:sz w:val="19"/>
          <w:szCs w:val="19"/>
        </w:rPr>
        <w:t>, Vo</w:t>
      </w:r>
      <w:r w:rsidRPr="005C696C">
        <w:rPr>
          <w:rFonts w:ascii="Times New Roman" w:hAnsi="Times New Roman" w:cs="Times New Roman"/>
          <w:color w:val="auto"/>
          <w:sz w:val="19"/>
          <w:szCs w:val="19"/>
        </w:rPr>
        <w:t>l.</w:t>
      </w:r>
      <w:r w:rsidRPr="005C696C">
        <w:rPr>
          <w:rStyle w:val="aff6"/>
          <w:rFonts w:ascii="Times New Roman" w:hAnsi="Times New Roman" w:cs="Times New Roman"/>
          <w:color w:val="auto"/>
          <w:sz w:val="19"/>
          <w:szCs w:val="19"/>
        </w:rPr>
        <w:t xml:space="preserve"> 11, Issue 3, 2020, </w:t>
      </w:r>
      <w:proofErr w:type="gramStart"/>
      <w:r w:rsidRPr="005C696C">
        <w:rPr>
          <w:rFonts w:ascii="Times New Roman" w:hAnsi="Times New Roman" w:cs="Times New Roman"/>
          <w:color w:val="auto"/>
          <w:sz w:val="19"/>
          <w:szCs w:val="19"/>
        </w:rPr>
        <w:t>pp.</w:t>
      </w:r>
      <w:proofErr w:type="gramEnd"/>
      <w:r w:rsidRPr="005C696C">
        <w:rPr>
          <w:rStyle w:val="aff6"/>
          <w:rFonts w:ascii="Times New Roman" w:hAnsi="Times New Roman" w:cs="Times New Roman"/>
          <w:color w:val="auto"/>
          <w:sz w:val="19"/>
          <w:szCs w:val="19"/>
        </w:rPr>
        <w:t xml:space="preserve"> 275-283, ISSN 2093-7911, </w:t>
      </w:r>
      <w:proofErr w:type="gramStart"/>
      <w:r w:rsidRPr="005C696C">
        <w:rPr>
          <w:rFonts w:ascii="Times New Roman" w:hAnsi="Times New Roman" w:cs="Times New Roman"/>
          <w:color w:val="auto"/>
          <w:sz w:val="19"/>
          <w:szCs w:val="19"/>
        </w:rPr>
        <w:t>available</w:t>
      </w:r>
      <w:proofErr w:type="gramEnd"/>
      <w:r w:rsidRPr="005C696C">
        <w:rPr>
          <w:rFonts w:ascii="Times New Roman" w:hAnsi="Times New Roman" w:cs="Times New Roman"/>
          <w:color w:val="auto"/>
          <w:sz w:val="19"/>
          <w:szCs w:val="19"/>
        </w:rPr>
        <w:t xml:space="preserve"> at: </w:t>
      </w:r>
      <w:hyperlink r:id="rId9" w:history="1">
        <w:r w:rsidRPr="005C696C">
          <w:rPr>
            <w:rStyle w:val="ab"/>
            <w:rFonts w:ascii="Times New Roman" w:hAnsi="Times New Roman" w:cs="Times New Roman"/>
            <w:color w:val="auto"/>
            <w:sz w:val="19"/>
            <w:szCs w:val="19"/>
          </w:rPr>
          <w:t>https://doi.org/10.1016/j.shaw.2020.07.006</w:t>
        </w:r>
      </w:hyperlink>
      <w:r w:rsidRPr="005C696C">
        <w:rPr>
          <w:rStyle w:val="aff6"/>
          <w:rFonts w:ascii="Times New Roman" w:hAnsi="Times New Roman" w:cs="Times New Roman"/>
          <w:color w:val="auto"/>
          <w:sz w:val="19"/>
          <w:szCs w:val="19"/>
        </w:rPr>
        <w:t xml:space="preserve">.   </w:t>
      </w:r>
      <w:r w:rsidRPr="005C696C">
        <w:rPr>
          <w:rFonts w:ascii="Times New Roman" w:hAnsi="Times New Roman" w:cs="Times New Roman"/>
          <w:color w:val="auto"/>
          <w:sz w:val="19"/>
          <w:szCs w:val="19"/>
        </w:rPr>
        <w:t xml:space="preserve">.   </w:t>
      </w:r>
    </w:p>
    <w:p w:rsidR="005C696C" w:rsidRPr="005C696C" w:rsidRDefault="005C696C" w:rsidP="005C696C">
      <w:pPr>
        <w:pStyle w:val="afc"/>
        <w:rPr>
          <w:rStyle w:val="aff6"/>
          <w:rFonts w:ascii="Times New Roman" w:hAnsi="Times New Roman" w:cs="Times New Roman"/>
          <w:color w:val="auto"/>
          <w:sz w:val="19"/>
          <w:szCs w:val="19"/>
        </w:rPr>
      </w:pPr>
    </w:p>
  </w:endnote>
  <w:endnote w:id="8">
    <w:p w:rsidR="005C696C" w:rsidRPr="005C696C" w:rsidRDefault="005C696C" w:rsidP="005C696C">
      <w:pPr>
        <w:pStyle w:val="afc"/>
        <w:rPr>
          <w:rStyle w:val="aff6"/>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w:t>
      </w:r>
      <w:r w:rsidRPr="005C696C">
        <w:rPr>
          <w:rFonts w:ascii="Times New Roman" w:hAnsi="Times New Roman" w:cs="Times New Roman"/>
          <w:color w:val="auto"/>
          <w:sz w:val="19"/>
          <w:szCs w:val="19"/>
        </w:rPr>
        <w:t xml:space="preserve">Ministry of Health, Malaysia: </w:t>
      </w:r>
      <w:r w:rsidRPr="005C696C">
        <w:rPr>
          <w:rFonts w:ascii="Times New Roman" w:hAnsi="Times New Roman" w:cs="Times New Roman"/>
          <w:i/>
          <w:iCs/>
          <w:color w:val="auto"/>
          <w:sz w:val="19"/>
          <w:szCs w:val="19"/>
        </w:rPr>
        <w:t xml:space="preserve">COVID-19 Malaysia </w:t>
      </w:r>
      <w:r w:rsidRPr="005C696C">
        <w:rPr>
          <w:rFonts w:ascii="Times New Roman" w:hAnsi="Times New Roman" w:cs="Times New Roman"/>
          <w:color w:val="auto"/>
          <w:sz w:val="19"/>
          <w:szCs w:val="19"/>
        </w:rPr>
        <w:t xml:space="preserve">(Annex 33), 2020, available at: </w:t>
      </w:r>
      <w:hyperlink r:id="rId10" w:history="1">
        <w:r w:rsidRPr="005C696C">
          <w:rPr>
            <w:rStyle w:val="ab"/>
            <w:rFonts w:ascii="Times New Roman" w:hAnsi="Times New Roman" w:cs="Times New Roman"/>
            <w:color w:val="auto"/>
            <w:sz w:val="19"/>
            <w:szCs w:val="19"/>
          </w:rPr>
          <w:t>http://covid-19.moh.gov.my/garis-panduan/garis-panduan-kkm</w:t>
        </w:r>
      </w:hyperlink>
      <w:r w:rsidRPr="005C696C">
        <w:rPr>
          <w:rStyle w:val="ab"/>
          <w:rFonts w:ascii="Times New Roman" w:hAnsi="Times New Roman" w:cs="Times New Roman"/>
          <w:color w:val="auto"/>
          <w:sz w:val="19"/>
          <w:szCs w:val="19"/>
        </w:rPr>
        <w:t xml:space="preserve">               </w:t>
      </w:r>
      <w:r w:rsidRPr="005C696C">
        <w:rPr>
          <w:rStyle w:val="aff6"/>
          <w:rFonts w:ascii="Times New Roman" w:hAnsi="Times New Roman" w:cs="Times New Roman"/>
          <w:color w:val="auto"/>
          <w:sz w:val="19"/>
          <w:szCs w:val="19"/>
        </w:rPr>
        <w:t xml:space="preserve">Ministry of Health Malaysia (2020), </w:t>
      </w:r>
      <w:hyperlink r:id="rId11" w:history="1">
        <w:r w:rsidRPr="005C696C">
          <w:rPr>
            <w:rStyle w:val="aff6"/>
            <w:rFonts w:ascii="Times New Roman" w:hAnsi="Times New Roman" w:cs="Times New Roman"/>
            <w:color w:val="auto"/>
            <w:sz w:val="19"/>
            <w:szCs w:val="19"/>
            <w:u w:val="single"/>
          </w:rPr>
          <w:t>COVID-19 Malaysia</w:t>
        </w:r>
      </w:hyperlink>
      <w:r w:rsidRPr="005C696C">
        <w:rPr>
          <w:rStyle w:val="aff6"/>
          <w:rFonts w:ascii="Times New Roman" w:hAnsi="Times New Roman" w:cs="Times New Roman"/>
          <w:color w:val="auto"/>
          <w:sz w:val="19"/>
          <w:szCs w:val="19"/>
          <w:u w:val="single"/>
        </w:rPr>
        <w:t>.</w:t>
      </w:r>
      <w:r w:rsidRPr="005C696C">
        <w:rPr>
          <w:rStyle w:val="aff6"/>
          <w:rFonts w:ascii="Times New Roman" w:hAnsi="Times New Roman" w:cs="Times New Roman"/>
          <w:color w:val="auto"/>
          <w:sz w:val="19"/>
          <w:szCs w:val="19"/>
        </w:rPr>
        <w:t xml:space="preserve"> </w:t>
      </w:r>
    </w:p>
  </w:endnote>
  <w:endnote w:id="9">
    <w:p w:rsidR="005C696C" w:rsidRPr="005C696C" w:rsidRDefault="005C696C" w:rsidP="005C696C">
      <w:pPr>
        <w:pStyle w:val="afc"/>
        <w:rPr>
          <w:rStyle w:val="aff6"/>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ILO</w:t>
      </w:r>
      <w:r w:rsidRPr="005C696C">
        <w:rPr>
          <w:rFonts w:ascii="Times New Roman" w:hAnsi="Times New Roman" w:cs="Times New Roman"/>
          <w:color w:val="auto"/>
          <w:sz w:val="19"/>
          <w:szCs w:val="19"/>
        </w:rPr>
        <w:t xml:space="preserve">: </w:t>
      </w:r>
      <w:proofErr w:type="spellStart"/>
      <w:r w:rsidRPr="005C696C">
        <w:rPr>
          <w:rFonts w:ascii="Times New Roman" w:hAnsi="Times New Roman" w:cs="Times New Roman"/>
          <w:i/>
          <w:iCs/>
          <w:color w:val="auto"/>
          <w:sz w:val="19"/>
          <w:szCs w:val="19"/>
        </w:rPr>
        <w:t>Teleworking</w:t>
      </w:r>
      <w:proofErr w:type="spellEnd"/>
      <w:r w:rsidRPr="005C696C">
        <w:rPr>
          <w:rFonts w:ascii="Times New Roman" w:hAnsi="Times New Roman" w:cs="Times New Roman"/>
          <w:i/>
          <w:iCs/>
          <w:color w:val="auto"/>
          <w:sz w:val="19"/>
          <w:szCs w:val="19"/>
        </w:rPr>
        <w:t xml:space="preserve"> during the COVID-19 pandemic and beyond: A Practical Guide</w:t>
      </w:r>
      <w:r w:rsidRPr="005C696C">
        <w:rPr>
          <w:rFonts w:ascii="Times New Roman" w:hAnsi="Times New Roman" w:cs="Times New Roman"/>
          <w:color w:val="auto"/>
          <w:sz w:val="19"/>
          <w:szCs w:val="19"/>
        </w:rPr>
        <w:t xml:space="preserve">,, 2020,  available at: </w:t>
      </w:r>
      <w:hyperlink r:id="rId12" w:history="1">
        <w:r w:rsidRPr="005C696C">
          <w:rPr>
            <w:rStyle w:val="ab"/>
            <w:rFonts w:ascii="Times New Roman" w:hAnsi="Times New Roman" w:cs="Times New Roman"/>
            <w:color w:val="auto"/>
            <w:sz w:val="19"/>
            <w:szCs w:val="19"/>
          </w:rPr>
          <w:t>https://www.ilo.org/travail/whatwedo/publications/WCMS_751232/lang--en/index.htm</w:t>
        </w:r>
      </w:hyperlink>
      <w:r w:rsidRPr="005C696C">
        <w:rPr>
          <w:rStyle w:val="ab"/>
          <w:rFonts w:ascii="Times New Roman" w:hAnsi="Times New Roman" w:cs="Times New Roman"/>
          <w:color w:val="auto"/>
          <w:sz w:val="19"/>
          <w:szCs w:val="19"/>
        </w:rPr>
        <w:t xml:space="preserve">     </w:t>
      </w:r>
      <w:r w:rsidRPr="005C696C">
        <w:rPr>
          <w:rFonts w:ascii="Times New Roman" w:hAnsi="Times New Roman" w:cs="Times New Roman"/>
          <w:color w:val="auto"/>
          <w:sz w:val="19"/>
          <w:szCs w:val="19"/>
        </w:rPr>
        <w:t xml:space="preserve"> </w:t>
      </w:r>
      <w:r w:rsidRPr="005C696C">
        <w:rPr>
          <w:rStyle w:val="aff6"/>
          <w:rFonts w:ascii="Times New Roman" w:hAnsi="Times New Roman" w:cs="Times New Roman"/>
          <w:color w:val="auto"/>
          <w:sz w:val="19"/>
          <w:szCs w:val="19"/>
        </w:rPr>
        <w:t xml:space="preserve"> </w:t>
      </w:r>
      <w:hyperlink r:id="rId13" w:history="1">
        <w:r w:rsidRPr="005C696C">
          <w:rPr>
            <w:rStyle w:val="aff6"/>
            <w:rFonts w:ascii="Times New Roman" w:hAnsi="Times New Roman" w:cs="Times New Roman"/>
            <w:color w:val="auto"/>
            <w:sz w:val="19"/>
            <w:szCs w:val="19"/>
            <w:u w:val="single"/>
          </w:rPr>
          <w:t>Teleworking during the COVID-19 pandemic and beyond: a Practical Guide.</w:t>
        </w:r>
        <w:r w:rsidRPr="005C696C">
          <w:rPr>
            <w:rStyle w:val="aff6"/>
            <w:rFonts w:ascii="Times New Roman" w:hAnsi="Times New Roman" w:cs="Times New Roman"/>
            <w:color w:val="auto"/>
            <w:sz w:val="19"/>
            <w:szCs w:val="19"/>
          </w:rPr>
          <w:t xml:space="preserve"> International Labour Organization</w:t>
        </w:r>
      </w:hyperlink>
      <w:r w:rsidRPr="005C696C">
        <w:rPr>
          <w:rStyle w:val="aff6"/>
          <w:rFonts w:ascii="Times New Roman" w:hAnsi="Times New Roman" w:cs="Times New Roman"/>
          <w:color w:val="auto"/>
          <w:sz w:val="19"/>
          <w:szCs w:val="19"/>
        </w:rPr>
        <w:t xml:space="preserve"> </w:t>
      </w:r>
    </w:p>
  </w:endnote>
  <w:endnote w:id="10">
    <w:p w:rsidR="005C696C" w:rsidRPr="005C696C" w:rsidRDefault="005C696C" w:rsidP="005C696C">
      <w:pPr>
        <w:pStyle w:val="afc"/>
        <w:rPr>
          <w:rStyle w:val="aff6"/>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Government of India</w:t>
      </w:r>
      <w:r w:rsidRPr="005C696C">
        <w:rPr>
          <w:rFonts w:ascii="Times New Roman" w:hAnsi="Times New Roman" w:cs="Times New Roman"/>
          <w:color w:val="auto"/>
          <w:sz w:val="19"/>
          <w:szCs w:val="19"/>
        </w:rPr>
        <w:t xml:space="preserve">: </w:t>
      </w:r>
      <w:r w:rsidRPr="005C696C">
        <w:rPr>
          <w:rStyle w:val="aff6"/>
          <w:rFonts w:ascii="Times New Roman" w:hAnsi="Times New Roman" w:cs="Times New Roman"/>
          <w:i/>
          <w:iCs/>
          <w:color w:val="auto"/>
          <w:sz w:val="19"/>
          <w:szCs w:val="19"/>
        </w:rPr>
        <w:t>Promulgation of an Ordinance to amend the Epidemic Diseases Act, 1897</w:t>
      </w:r>
      <w:r w:rsidRPr="005C696C">
        <w:rPr>
          <w:rFonts w:ascii="Times New Roman" w:hAnsi="Times New Roman" w:cs="Times New Roman"/>
          <w:i/>
          <w:iCs/>
          <w:color w:val="auto"/>
          <w:sz w:val="19"/>
          <w:szCs w:val="19"/>
        </w:rPr>
        <w:t>,</w:t>
      </w:r>
      <w:r w:rsidRPr="005C696C">
        <w:rPr>
          <w:rStyle w:val="aff6"/>
          <w:rFonts w:ascii="Times New Roman" w:hAnsi="Times New Roman" w:cs="Times New Roman"/>
          <w:i/>
          <w:iCs/>
          <w:color w:val="auto"/>
          <w:sz w:val="19"/>
          <w:szCs w:val="19"/>
        </w:rPr>
        <w:t xml:space="preserve"> in light of the pandemic situation of COVID-19</w:t>
      </w:r>
      <w:r w:rsidRPr="005C696C">
        <w:rPr>
          <w:rFonts w:ascii="Times New Roman" w:hAnsi="Times New Roman" w:cs="Times New Roman"/>
          <w:color w:val="auto"/>
          <w:sz w:val="19"/>
          <w:szCs w:val="19"/>
        </w:rPr>
        <w:t xml:space="preserve">, </w:t>
      </w:r>
      <w:r w:rsidRPr="005C696C">
        <w:rPr>
          <w:rStyle w:val="aff6"/>
          <w:rFonts w:ascii="Times New Roman" w:hAnsi="Times New Roman" w:cs="Times New Roman"/>
          <w:color w:val="auto"/>
          <w:sz w:val="19"/>
          <w:szCs w:val="19"/>
        </w:rPr>
        <w:t xml:space="preserve"> Press Information Bureau</w:t>
      </w:r>
      <w:r w:rsidRPr="005C696C">
        <w:rPr>
          <w:rFonts w:ascii="Times New Roman" w:hAnsi="Times New Roman" w:cs="Times New Roman"/>
          <w:color w:val="auto"/>
          <w:sz w:val="19"/>
          <w:szCs w:val="19"/>
        </w:rPr>
        <w:t>,</w:t>
      </w:r>
      <w:r w:rsidRPr="005C696C">
        <w:rPr>
          <w:rStyle w:val="aff6"/>
          <w:rFonts w:ascii="Times New Roman" w:hAnsi="Times New Roman" w:cs="Times New Roman"/>
          <w:color w:val="auto"/>
          <w:sz w:val="19"/>
          <w:szCs w:val="19"/>
        </w:rPr>
        <w:t xml:space="preserve"> Government of India. Ministry of Health and Family Welfare</w:t>
      </w:r>
      <w:r w:rsidRPr="005C696C">
        <w:rPr>
          <w:rFonts w:ascii="Times New Roman" w:hAnsi="Times New Roman" w:cs="Times New Roman"/>
          <w:color w:val="auto"/>
          <w:sz w:val="19"/>
          <w:szCs w:val="19"/>
        </w:rPr>
        <w:t>, 2020,</w:t>
      </w:r>
      <w:r w:rsidRPr="005C696C">
        <w:rPr>
          <w:rStyle w:val="aff6"/>
          <w:rFonts w:ascii="Times New Roman" w:hAnsi="Times New Roman" w:cs="Times New Roman"/>
          <w:color w:val="auto"/>
          <w:sz w:val="19"/>
          <w:szCs w:val="19"/>
        </w:rPr>
        <w:t xml:space="preserve"> </w:t>
      </w:r>
      <w:r w:rsidRPr="005C696C">
        <w:rPr>
          <w:rFonts w:ascii="Times New Roman" w:hAnsi="Times New Roman" w:cs="Times New Roman"/>
          <w:color w:val="auto"/>
          <w:sz w:val="19"/>
          <w:szCs w:val="19"/>
        </w:rPr>
        <w:t>a</w:t>
      </w:r>
      <w:r w:rsidRPr="005C696C">
        <w:rPr>
          <w:rStyle w:val="aff6"/>
          <w:rFonts w:ascii="Times New Roman" w:hAnsi="Times New Roman" w:cs="Times New Roman"/>
          <w:color w:val="auto"/>
          <w:sz w:val="19"/>
          <w:szCs w:val="19"/>
        </w:rPr>
        <w:t>vailable at: https://pib.gov.in/newsite/PrintRelease.aspx?relid=202493</w:t>
      </w:r>
    </w:p>
  </w:endnote>
  <w:endnote w:id="11">
    <w:p w:rsidR="005C696C" w:rsidRPr="005C696C" w:rsidRDefault="005C696C" w:rsidP="005C696C">
      <w:pPr>
        <w:pStyle w:val="afc"/>
        <w:rPr>
          <w:rStyle w:val="aff6"/>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Government of Algeria</w:t>
      </w:r>
      <w:r w:rsidRPr="005C696C">
        <w:rPr>
          <w:rFonts w:ascii="Times New Roman" w:hAnsi="Times New Roman" w:cs="Times New Roman"/>
          <w:color w:val="auto"/>
          <w:sz w:val="19"/>
          <w:szCs w:val="19"/>
        </w:rPr>
        <w:t xml:space="preserve">: </w:t>
      </w:r>
      <w:r w:rsidRPr="005C696C">
        <w:rPr>
          <w:rStyle w:val="aff6"/>
          <w:rFonts w:ascii="Times New Roman" w:hAnsi="Times New Roman" w:cs="Times New Roman"/>
          <w:i/>
          <w:iCs/>
          <w:color w:val="auto"/>
          <w:sz w:val="19"/>
          <w:szCs w:val="19"/>
        </w:rPr>
        <w:t xml:space="preserve">Order No. 01-20 of July 30, 2020. Amending Order No. 156-66 of June 8, 2966, </w:t>
      </w:r>
      <w:r w:rsidRPr="005C696C">
        <w:rPr>
          <w:rFonts w:ascii="Times New Roman" w:hAnsi="Times New Roman" w:cs="Times New Roman"/>
          <w:i/>
          <w:iCs/>
          <w:color w:val="auto"/>
          <w:sz w:val="19"/>
          <w:szCs w:val="19"/>
        </w:rPr>
        <w:t>c</w:t>
      </w:r>
      <w:r w:rsidRPr="005C696C">
        <w:rPr>
          <w:rStyle w:val="aff6"/>
          <w:rFonts w:ascii="Times New Roman" w:hAnsi="Times New Roman" w:cs="Times New Roman"/>
          <w:i/>
          <w:iCs/>
          <w:color w:val="auto"/>
          <w:sz w:val="19"/>
          <w:szCs w:val="19"/>
        </w:rPr>
        <w:t>omprising the Penal Code</w:t>
      </w:r>
      <w:r w:rsidRPr="005C696C">
        <w:rPr>
          <w:rFonts w:ascii="Times New Roman" w:hAnsi="Times New Roman" w:cs="Times New Roman"/>
          <w:color w:val="auto"/>
          <w:sz w:val="19"/>
          <w:szCs w:val="19"/>
        </w:rPr>
        <w:t>,</w:t>
      </w:r>
      <w:r w:rsidRPr="005C696C">
        <w:rPr>
          <w:rStyle w:val="aff6"/>
          <w:rFonts w:ascii="Times New Roman" w:hAnsi="Times New Roman" w:cs="Times New Roman"/>
          <w:color w:val="auto"/>
          <w:sz w:val="19"/>
          <w:szCs w:val="19"/>
        </w:rPr>
        <w:t xml:space="preserve">  8 September 2020</w:t>
      </w:r>
      <w:r w:rsidRPr="005C696C">
        <w:rPr>
          <w:rFonts w:ascii="Times New Roman" w:hAnsi="Times New Roman" w:cs="Times New Roman"/>
          <w:color w:val="auto"/>
          <w:sz w:val="19"/>
          <w:szCs w:val="19"/>
        </w:rPr>
        <w:t>, a</w:t>
      </w:r>
      <w:r w:rsidRPr="005C696C">
        <w:rPr>
          <w:rStyle w:val="aff6"/>
          <w:rFonts w:ascii="Times New Roman" w:hAnsi="Times New Roman" w:cs="Times New Roman"/>
          <w:color w:val="auto"/>
          <w:sz w:val="19"/>
          <w:szCs w:val="19"/>
        </w:rPr>
        <w:t xml:space="preserve">vailable at: https://perma.cc/U8Q3-CRDZ </w:t>
      </w:r>
    </w:p>
  </w:endnote>
  <w:endnote w:id="12">
    <w:p w:rsidR="005C696C" w:rsidRPr="005C696C" w:rsidRDefault="005C696C" w:rsidP="005C696C">
      <w:pPr>
        <w:pStyle w:val="Box-Text"/>
        <w:rPr>
          <w:rStyle w:val="ab"/>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Fonts w:ascii="Times New Roman" w:hAnsi="Times New Roman" w:cs="Times New Roman"/>
          <w:color w:val="auto"/>
          <w:sz w:val="19"/>
          <w:szCs w:val="19"/>
        </w:rPr>
        <w:t xml:space="preserve"> Ministry of Labour and Social Welfare, Mexico: </w:t>
      </w:r>
      <w:r w:rsidRPr="005C696C">
        <w:rPr>
          <w:rFonts w:ascii="Times New Roman" w:hAnsi="Times New Roman" w:cs="Times New Roman"/>
          <w:i/>
          <w:iCs/>
          <w:color w:val="auto"/>
          <w:sz w:val="19"/>
          <w:szCs w:val="19"/>
        </w:rPr>
        <w:t>Criterio Operativo nº 102/2020</w:t>
      </w:r>
      <w:r w:rsidRPr="005C696C">
        <w:rPr>
          <w:rFonts w:ascii="Times New Roman" w:hAnsi="Times New Roman" w:cs="Times New Roman"/>
          <w:color w:val="auto"/>
          <w:sz w:val="19"/>
          <w:szCs w:val="19"/>
        </w:rPr>
        <w:t xml:space="preserve">, available at: </w:t>
      </w:r>
      <w:hyperlink r:id="rId14" w:history="1">
        <w:r w:rsidRPr="005C696C">
          <w:rPr>
            <w:rStyle w:val="ab"/>
            <w:rFonts w:ascii="Times New Roman" w:hAnsi="Times New Roman" w:cs="Times New Roman"/>
            <w:color w:val="auto"/>
            <w:sz w:val="19"/>
            <w:szCs w:val="19"/>
          </w:rPr>
          <w:t>https://ceoe-statics.s3-eu-west-1.amazonaws.com/CEOE/var/pool/pdf/criterio_itss_covid.pdf</w:t>
        </w:r>
      </w:hyperlink>
    </w:p>
    <w:p w:rsidR="005C696C" w:rsidRPr="005C696C" w:rsidRDefault="005C696C" w:rsidP="005C696C">
      <w:pPr>
        <w:pStyle w:val="afc"/>
        <w:rPr>
          <w:rStyle w:val="aff6"/>
          <w:rFonts w:ascii="Times New Roman" w:hAnsi="Times New Roman" w:cs="Times New Roman"/>
          <w:color w:val="auto"/>
          <w:sz w:val="19"/>
          <w:szCs w:val="19"/>
        </w:rPr>
      </w:pPr>
    </w:p>
  </w:endnote>
  <w:endnote w:id="13">
    <w:p w:rsidR="005C696C" w:rsidRPr="005C696C" w:rsidRDefault="005C696C" w:rsidP="005C696C">
      <w:pPr>
        <w:pStyle w:val="afc"/>
        <w:rPr>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Fonts w:ascii="Times New Roman" w:hAnsi="Times New Roman" w:cs="Times New Roman"/>
          <w:color w:val="auto"/>
          <w:sz w:val="19"/>
          <w:szCs w:val="19"/>
        </w:rPr>
        <w:t xml:space="preserve"> ILO: </w:t>
      </w:r>
      <w:r w:rsidRPr="005C696C">
        <w:rPr>
          <w:rFonts w:ascii="Times New Roman" w:hAnsi="Times New Roman" w:cs="Times New Roman"/>
          <w:i/>
          <w:iCs/>
          <w:color w:val="auto"/>
          <w:sz w:val="19"/>
          <w:szCs w:val="19"/>
        </w:rPr>
        <w:t>Follow-up to the Meeting of Experts on Labour Inspection and the role of Private Compliance Initiatives (</w:t>
      </w:r>
      <w:r w:rsidRPr="005C696C">
        <w:rPr>
          <w:rFonts w:ascii="Times New Roman" w:hAnsi="Times New Roman" w:cs="Times New Roman"/>
          <w:color w:val="auto"/>
          <w:sz w:val="19"/>
          <w:szCs w:val="19"/>
        </w:rPr>
        <w:t xml:space="preserve">Geneva,10-12 December 2020), available at:  </w:t>
      </w:r>
      <w:hyperlink r:id="rId15" w:history="1">
        <w:r w:rsidRPr="005C696C">
          <w:rPr>
            <w:rStyle w:val="ab"/>
            <w:rFonts w:ascii="Times New Roman" w:hAnsi="Times New Roman" w:cs="Times New Roman"/>
            <w:color w:val="auto"/>
            <w:sz w:val="19"/>
            <w:szCs w:val="19"/>
          </w:rPr>
          <w:t>https://www.ilo.org/gb/GBSessions/previous-sessions/GB322/pol/WCMS_310612/lang--en/index.htm</w:t>
        </w:r>
      </w:hyperlink>
    </w:p>
    <w:p w:rsidR="005C696C" w:rsidRDefault="00265FBA" w:rsidP="005C696C">
      <w:pPr>
        <w:pStyle w:val="afc"/>
        <w:rPr>
          <w:rFonts w:ascii="Times New Roman" w:hAnsi="Times New Roman" w:cs="Times New Roman"/>
          <w:color w:val="auto"/>
          <w:sz w:val="19"/>
          <w:szCs w:val="19"/>
          <w:lang w:val="ru-RU"/>
        </w:rPr>
      </w:pPr>
      <w:hyperlink r:id="rId16" w:history="1">
        <w:r w:rsidR="005C696C" w:rsidRPr="005C696C">
          <w:rPr>
            <w:rStyle w:val="aff6"/>
            <w:rFonts w:ascii="Times New Roman" w:hAnsi="Times New Roman" w:cs="Times New Roman"/>
            <w:color w:val="auto"/>
            <w:sz w:val="19"/>
            <w:szCs w:val="19"/>
            <w:u w:val="single"/>
          </w:rPr>
          <w:t>Follow-up to the Meeting of Experts on Labour Inspection and the Role of Private Compliance Initiative</w:t>
        </w:r>
        <w:r w:rsidR="005C696C" w:rsidRPr="005C696C">
          <w:rPr>
            <w:rStyle w:val="aff6"/>
            <w:rFonts w:ascii="Times New Roman" w:hAnsi="Times New Roman" w:cs="Times New Roman"/>
            <w:color w:val="auto"/>
            <w:sz w:val="19"/>
            <w:szCs w:val="19"/>
          </w:rPr>
          <w:t>s.</w:t>
        </w:r>
      </w:hyperlink>
    </w:p>
    <w:p w:rsidR="005C696C" w:rsidRPr="005C696C" w:rsidRDefault="005C696C" w:rsidP="005C696C">
      <w:pPr>
        <w:pStyle w:val="afc"/>
        <w:rPr>
          <w:rStyle w:val="aff6"/>
          <w:rFonts w:ascii="Times New Roman" w:hAnsi="Times New Roman" w:cs="Times New Roman"/>
          <w:color w:val="auto"/>
          <w:sz w:val="19"/>
          <w:szCs w:val="19"/>
          <w:lang w:val="ru-RU"/>
        </w:rPr>
      </w:pPr>
    </w:p>
  </w:endnote>
  <w:endnote w:id="14">
    <w:p w:rsidR="005C696C" w:rsidRPr="005C696C" w:rsidRDefault="005C696C" w:rsidP="005C696C">
      <w:pPr>
        <w:pStyle w:val="Box-Text"/>
        <w:rPr>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w:t>
      </w:r>
      <w:r w:rsidRPr="005C696C">
        <w:rPr>
          <w:rFonts w:ascii="Times New Roman" w:hAnsi="Times New Roman" w:cs="Times New Roman"/>
          <w:color w:val="auto"/>
          <w:sz w:val="19"/>
          <w:szCs w:val="19"/>
        </w:rPr>
        <w:t>Philippine Economic Zone Authority (PEZA)</w:t>
      </w:r>
      <w:r w:rsidRPr="005C696C">
        <w:rPr>
          <w:rFonts w:ascii="Times New Roman" w:hAnsi="Times New Roman" w:cs="Times New Roman"/>
          <w:i/>
          <w:iCs/>
          <w:color w:val="auto"/>
          <w:sz w:val="19"/>
          <w:szCs w:val="19"/>
        </w:rPr>
        <w:t>: Memorandum Circular No. 2020 – 052. Call for Nominations: Special Awards of the 2020 PEZA Excellence Awards</w:t>
      </w:r>
      <w:r w:rsidRPr="005C696C">
        <w:rPr>
          <w:rFonts w:ascii="Times New Roman" w:hAnsi="Times New Roman" w:cs="Times New Roman"/>
          <w:color w:val="auto"/>
          <w:sz w:val="19"/>
          <w:szCs w:val="19"/>
        </w:rPr>
        <w:t>, 18 November 2020.</w:t>
      </w:r>
    </w:p>
    <w:p w:rsidR="005C696C" w:rsidRPr="005C696C" w:rsidRDefault="005C696C" w:rsidP="005C696C">
      <w:pPr>
        <w:pStyle w:val="afc"/>
        <w:rPr>
          <w:rStyle w:val="aff6"/>
          <w:rFonts w:ascii="Times New Roman" w:hAnsi="Times New Roman" w:cs="Times New Roman"/>
          <w:color w:val="auto"/>
          <w:sz w:val="19"/>
          <w:szCs w:val="19"/>
        </w:rPr>
      </w:pPr>
    </w:p>
  </w:endnote>
  <w:endnote w:id="15">
    <w:p w:rsidR="005C696C" w:rsidRPr="005C696C" w:rsidRDefault="005C696C" w:rsidP="005C696C">
      <w:pPr>
        <w:pStyle w:val="Box-Text"/>
        <w:rPr>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Fonts w:ascii="Times New Roman" w:hAnsi="Times New Roman" w:cs="Times New Roman"/>
          <w:color w:val="auto"/>
          <w:sz w:val="19"/>
          <w:szCs w:val="19"/>
        </w:rPr>
        <w:t xml:space="preserve"> ILO: </w:t>
      </w:r>
      <w:r w:rsidRPr="005C696C">
        <w:rPr>
          <w:rFonts w:ascii="Times New Roman" w:hAnsi="Times New Roman" w:cs="Times New Roman"/>
          <w:i/>
          <w:iCs/>
          <w:color w:val="auto"/>
          <w:sz w:val="19"/>
          <w:szCs w:val="19"/>
        </w:rPr>
        <w:t>Prevention and Mitigation of COVID-19 at Work ACTION CHECKLIST</w:t>
      </w:r>
      <w:r w:rsidRPr="005C696C">
        <w:rPr>
          <w:rFonts w:ascii="Times New Roman" w:hAnsi="Times New Roman" w:cs="Times New Roman"/>
          <w:color w:val="auto"/>
          <w:sz w:val="19"/>
          <w:szCs w:val="19"/>
        </w:rPr>
        <w:t>, Instructional material, 16 April 2020, available at: https://www.ilo.org/global/topics/safety-and-health-at-work/resources-library/publications/WCMS_741813/lang--en/index.htm</w:t>
      </w:r>
    </w:p>
    <w:p w:rsidR="005C696C" w:rsidRPr="005C696C" w:rsidRDefault="00265FBA" w:rsidP="005C696C">
      <w:pPr>
        <w:pStyle w:val="afc"/>
        <w:rPr>
          <w:rStyle w:val="aff6"/>
          <w:rFonts w:ascii="Times New Roman" w:hAnsi="Times New Roman" w:cs="Times New Roman"/>
          <w:color w:val="auto"/>
          <w:sz w:val="19"/>
          <w:szCs w:val="19"/>
        </w:rPr>
      </w:pPr>
      <w:hyperlink r:id="rId17" w:history="1">
        <w:r w:rsidR="005C696C" w:rsidRPr="005C696C">
          <w:rPr>
            <w:rStyle w:val="aff6"/>
            <w:rFonts w:ascii="Times New Roman" w:hAnsi="Times New Roman" w:cs="Times New Roman"/>
            <w:color w:val="auto"/>
            <w:sz w:val="19"/>
            <w:szCs w:val="19"/>
            <w:u w:val="single"/>
          </w:rPr>
          <w:t>Prevention and Mitigation of COVID-19 at Work ACTION CHECKLIST</w:t>
        </w:r>
      </w:hyperlink>
      <w:r w:rsidR="005C696C" w:rsidRPr="005C696C">
        <w:rPr>
          <w:rStyle w:val="aff6"/>
          <w:rFonts w:ascii="Times New Roman" w:hAnsi="Times New Roman" w:cs="Times New Roman"/>
          <w:color w:val="auto"/>
          <w:sz w:val="19"/>
          <w:szCs w:val="19"/>
        </w:rPr>
        <w:t xml:space="preserve">. ILO. </w:t>
      </w:r>
    </w:p>
  </w:endnote>
  <w:endnote w:id="16">
    <w:p w:rsidR="005C696C" w:rsidRPr="005C696C" w:rsidRDefault="005C696C" w:rsidP="005C696C">
      <w:pPr>
        <w:pStyle w:val="Box-Text"/>
        <w:rPr>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w:t>
      </w:r>
      <w:r w:rsidRPr="005C696C">
        <w:rPr>
          <w:rFonts w:ascii="Times New Roman" w:hAnsi="Times New Roman" w:cs="Times New Roman"/>
          <w:color w:val="auto"/>
          <w:sz w:val="19"/>
          <w:szCs w:val="19"/>
        </w:rPr>
        <w:t xml:space="preserve">NCCC (National COVID-19 Coordination Commission): </w:t>
      </w:r>
      <w:r w:rsidRPr="005C696C">
        <w:rPr>
          <w:rFonts w:ascii="Times New Roman" w:hAnsi="Times New Roman" w:cs="Times New Roman"/>
          <w:i/>
          <w:iCs/>
          <w:color w:val="auto"/>
          <w:sz w:val="19"/>
          <w:szCs w:val="19"/>
        </w:rPr>
        <w:t>NCCC sets up expert group to help keep workplaces safe through COVID-19,</w:t>
      </w:r>
      <w:r w:rsidRPr="005C696C">
        <w:rPr>
          <w:rFonts w:ascii="Times New Roman" w:hAnsi="Times New Roman" w:cs="Times New Roman"/>
          <w:color w:val="auto"/>
          <w:sz w:val="19"/>
          <w:szCs w:val="19"/>
        </w:rPr>
        <w:t xml:space="preserve"> Australian Government, Department of the Prime Minister and Cabinet, 21 April 2020, available at: </w:t>
      </w:r>
      <w:hyperlink r:id="rId18" w:history="1">
        <w:r w:rsidRPr="005C696C">
          <w:rPr>
            <w:rStyle w:val="ab"/>
            <w:rFonts w:ascii="Times New Roman" w:hAnsi="Times New Roman" w:cs="Times New Roman"/>
            <w:color w:val="auto"/>
            <w:sz w:val="19"/>
            <w:szCs w:val="19"/>
          </w:rPr>
          <w:t>https://pmc.gov.au/ncc/news/nccc-sets-expert-group-help-keep-workplaces-safe-through-covid-19</w:t>
        </w:r>
      </w:hyperlink>
      <w:r w:rsidRPr="005C696C">
        <w:rPr>
          <w:rFonts w:ascii="Times New Roman" w:hAnsi="Times New Roman" w:cs="Times New Roman"/>
          <w:color w:val="auto"/>
          <w:sz w:val="19"/>
          <w:szCs w:val="19"/>
        </w:rPr>
        <w:t xml:space="preserve"> </w:t>
      </w:r>
    </w:p>
    <w:p w:rsidR="005C696C" w:rsidRPr="005C696C" w:rsidRDefault="005C696C" w:rsidP="005C696C">
      <w:pPr>
        <w:pStyle w:val="afc"/>
        <w:rPr>
          <w:rStyle w:val="aff6"/>
          <w:rFonts w:ascii="Times New Roman" w:hAnsi="Times New Roman" w:cs="Times New Roman"/>
          <w:color w:val="auto"/>
          <w:sz w:val="19"/>
          <w:szCs w:val="19"/>
        </w:rPr>
      </w:pPr>
    </w:p>
  </w:endnote>
  <w:endnote w:id="17">
    <w:p w:rsidR="005C696C" w:rsidRPr="005C696C" w:rsidRDefault="005C696C" w:rsidP="005C696C">
      <w:pPr>
        <w:pStyle w:val="Box-Text"/>
        <w:rPr>
          <w:rStyle w:val="ab"/>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w:t>
      </w:r>
      <w:r w:rsidRPr="005C696C">
        <w:rPr>
          <w:rFonts w:ascii="Times New Roman" w:hAnsi="Times New Roman" w:cs="Times New Roman"/>
          <w:color w:val="auto"/>
          <w:sz w:val="19"/>
          <w:szCs w:val="19"/>
        </w:rPr>
        <w:t xml:space="preserve">AMMA (Australian Resources and Energy Group): </w:t>
      </w:r>
      <w:r w:rsidRPr="005C696C">
        <w:rPr>
          <w:rFonts w:ascii="Times New Roman" w:hAnsi="Times New Roman" w:cs="Times New Roman"/>
          <w:i/>
          <w:iCs/>
          <w:color w:val="auto"/>
          <w:sz w:val="19"/>
          <w:szCs w:val="19"/>
        </w:rPr>
        <w:t>COVID-19: Safe Workplace Principles + New IR Taskforce</w:t>
      </w:r>
      <w:r w:rsidRPr="005C696C">
        <w:rPr>
          <w:rFonts w:ascii="Times New Roman" w:hAnsi="Times New Roman" w:cs="Times New Roman"/>
          <w:color w:val="auto"/>
          <w:sz w:val="19"/>
          <w:szCs w:val="19"/>
        </w:rPr>
        <w:t xml:space="preserve">, 28 April 2020, available at: </w:t>
      </w:r>
      <w:hyperlink r:id="rId19" w:history="1">
        <w:r w:rsidRPr="005C696C">
          <w:rPr>
            <w:rStyle w:val="ab"/>
            <w:rFonts w:ascii="Times New Roman" w:hAnsi="Times New Roman" w:cs="Times New Roman"/>
            <w:color w:val="auto"/>
            <w:sz w:val="19"/>
            <w:szCs w:val="19"/>
          </w:rPr>
          <w:t>https://www.amma.org.au/news-media/media-center/covid-19-safe-workplace-principles-new-ir-taskforce/</w:t>
        </w:r>
      </w:hyperlink>
    </w:p>
    <w:p w:rsidR="005C696C" w:rsidRPr="005C696C" w:rsidRDefault="005C696C" w:rsidP="005C696C">
      <w:pPr>
        <w:pStyle w:val="afc"/>
        <w:rPr>
          <w:rStyle w:val="aff6"/>
          <w:rFonts w:ascii="Times New Roman" w:hAnsi="Times New Roman" w:cs="Times New Roman"/>
          <w:color w:val="auto"/>
          <w:sz w:val="19"/>
          <w:szCs w:val="19"/>
        </w:rPr>
      </w:pPr>
    </w:p>
  </w:endnote>
  <w:endnote w:id="18">
    <w:p w:rsidR="005C696C" w:rsidRPr="005C696C" w:rsidRDefault="005C696C" w:rsidP="005C696C">
      <w:pPr>
        <w:pStyle w:val="Box-Text"/>
        <w:rPr>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w:t>
      </w:r>
      <w:r w:rsidRPr="005C696C">
        <w:rPr>
          <w:rFonts w:ascii="Times New Roman" w:hAnsi="Times New Roman" w:cs="Times New Roman"/>
          <w:i/>
          <w:iCs/>
          <w:color w:val="auto"/>
          <w:sz w:val="19"/>
          <w:szCs w:val="19"/>
        </w:rPr>
        <w:t>UAE News 4 U</w:t>
      </w:r>
      <w:r w:rsidRPr="005C696C">
        <w:rPr>
          <w:rFonts w:ascii="Times New Roman" w:hAnsi="Times New Roman" w:cs="Times New Roman"/>
          <w:color w:val="auto"/>
          <w:sz w:val="19"/>
          <w:szCs w:val="19"/>
        </w:rPr>
        <w:t xml:space="preserve">: </w:t>
      </w:r>
      <w:r w:rsidRPr="005C696C">
        <w:rPr>
          <w:rFonts w:ascii="Times New Roman" w:hAnsi="Times New Roman" w:cs="Times New Roman"/>
          <w:i/>
          <w:iCs/>
          <w:color w:val="auto"/>
          <w:sz w:val="19"/>
          <w:szCs w:val="19"/>
        </w:rPr>
        <w:t>Mubadala Healthcare launched holistic occupational health solution</w:t>
      </w:r>
      <w:r w:rsidRPr="005C696C">
        <w:rPr>
          <w:rFonts w:ascii="Times New Roman" w:hAnsi="Times New Roman" w:cs="Times New Roman"/>
          <w:color w:val="auto"/>
          <w:sz w:val="19"/>
          <w:szCs w:val="19"/>
        </w:rPr>
        <w:t xml:space="preserve">, 1 September 2020, available at: </w:t>
      </w:r>
      <w:hyperlink r:id="rId20" w:history="1">
        <w:r w:rsidRPr="005C696C">
          <w:rPr>
            <w:rStyle w:val="ab"/>
            <w:rFonts w:ascii="Times New Roman" w:hAnsi="Times New Roman" w:cs="Times New Roman"/>
            <w:color w:val="auto"/>
            <w:sz w:val="19"/>
            <w:szCs w:val="19"/>
          </w:rPr>
          <w:t>https://uaenews4u.com/2020/09/01/mubadala-healthcare-launches-holistic-occupational-health-solution/</w:t>
        </w:r>
      </w:hyperlink>
    </w:p>
    <w:p w:rsidR="005C696C" w:rsidRPr="005C696C" w:rsidRDefault="005C696C" w:rsidP="005C696C">
      <w:pPr>
        <w:pStyle w:val="afc"/>
        <w:rPr>
          <w:rStyle w:val="aff6"/>
          <w:rFonts w:ascii="Times New Roman" w:hAnsi="Times New Roman" w:cs="Times New Roman"/>
          <w:color w:val="auto"/>
          <w:sz w:val="19"/>
          <w:szCs w:val="19"/>
        </w:rPr>
      </w:pPr>
    </w:p>
  </w:endnote>
  <w:endnote w:id="19">
    <w:p w:rsidR="005C696C" w:rsidRPr="005C696C" w:rsidRDefault="005C696C" w:rsidP="005C696C">
      <w:pPr>
        <w:pStyle w:val="Box-Text"/>
        <w:rPr>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w:t>
      </w:r>
      <w:r w:rsidRPr="005C696C">
        <w:rPr>
          <w:rFonts w:ascii="Times New Roman" w:hAnsi="Times New Roman" w:cs="Times New Roman"/>
          <w:color w:val="auto"/>
          <w:sz w:val="19"/>
          <w:szCs w:val="19"/>
        </w:rPr>
        <w:t xml:space="preserve">K. Asanati and N. Pahl: </w:t>
      </w:r>
      <w:r w:rsidRPr="005C696C">
        <w:rPr>
          <w:rFonts w:ascii="Times New Roman" w:hAnsi="Times New Roman" w:cs="Times New Roman"/>
          <w:i/>
          <w:iCs/>
          <w:color w:val="auto"/>
          <w:sz w:val="19"/>
          <w:szCs w:val="19"/>
        </w:rPr>
        <w:t>How COVID-19 has made Occupational Health services indispensable</w:t>
      </w:r>
      <w:r w:rsidRPr="005C696C">
        <w:rPr>
          <w:rFonts w:ascii="Times New Roman" w:hAnsi="Times New Roman" w:cs="Times New Roman"/>
          <w:color w:val="auto"/>
          <w:sz w:val="19"/>
          <w:szCs w:val="19"/>
        </w:rPr>
        <w:t xml:space="preserve">, Royal College of Physicians, 6 October 2020, available at: </w:t>
      </w:r>
      <w:hyperlink r:id="rId21" w:history="1">
        <w:r w:rsidRPr="005C696C">
          <w:rPr>
            <w:rStyle w:val="ab"/>
            <w:rFonts w:ascii="Times New Roman" w:hAnsi="Times New Roman" w:cs="Times New Roman"/>
            <w:color w:val="auto"/>
            <w:sz w:val="19"/>
            <w:szCs w:val="19"/>
          </w:rPr>
          <w:t>https://www.rcplondon.ac.uk/news/how-covid-19-has-made-occupational-health-services-indispensable</w:t>
        </w:r>
      </w:hyperlink>
      <w:r w:rsidRPr="005C696C">
        <w:rPr>
          <w:rFonts w:ascii="Times New Roman" w:hAnsi="Times New Roman" w:cs="Times New Roman"/>
          <w:color w:val="auto"/>
          <w:sz w:val="19"/>
          <w:szCs w:val="19"/>
        </w:rPr>
        <w:t xml:space="preserve"> </w:t>
      </w:r>
    </w:p>
    <w:p w:rsidR="005C696C" w:rsidRPr="005C696C" w:rsidRDefault="005C696C" w:rsidP="005C696C">
      <w:pPr>
        <w:pStyle w:val="afc"/>
        <w:rPr>
          <w:rStyle w:val="aff6"/>
          <w:rFonts w:ascii="Times New Roman" w:hAnsi="Times New Roman" w:cs="Times New Roman"/>
          <w:color w:val="auto"/>
          <w:sz w:val="19"/>
          <w:szCs w:val="19"/>
        </w:rPr>
      </w:pPr>
    </w:p>
  </w:endnote>
  <w:endnote w:id="20">
    <w:p w:rsidR="005C696C" w:rsidRPr="005C696C" w:rsidRDefault="005C696C" w:rsidP="005C696C">
      <w:pPr>
        <w:pStyle w:val="Box-Text"/>
        <w:rPr>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w:t>
      </w:r>
      <w:r w:rsidRPr="005C696C">
        <w:rPr>
          <w:rFonts w:ascii="Times New Roman" w:hAnsi="Times New Roman" w:cs="Times New Roman"/>
          <w:color w:val="auto"/>
          <w:sz w:val="19"/>
          <w:szCs w:val="19"/>
        </w:rPr>
        <w:t xml:space="preserve">Ministry of Labour, Employment and Economic Inclusion, France: </w:t>
      </w:r>
      <w:r w:rsidRPr="005C696C">
        <w:rPr>
          <w:rFonts w:ascii="Times New Roman" w:hAnsi="Times New Roman" w:cs="Times New Roman"/>
          <w:i/>
          <w:iCs/>
          <w:color w:val="auto"/>
          <w:sz w:val="19"/>
          <w:szCs w:val="19"/>
          <w:u w:val="single"/>
        </w:rPr>
        <w:t>Occupational Health Services fully mobilized  during the pandemic</w:t>
      </w:r>
      <w:r w:rsidRPr="005C696C">
        <w:rPr>
          <w:rFonts w:ascii="Times New Roman" w:hAnsi="Times New Roman" w:cs="Times New Roman"/>
          <w:i/>
          <w:iCs/>
          <w:color w:val="auto"/>
          <w:sz w:val="19"/>
          <w:szCs w:val="19"/>
        </w:rPr>
        <w:t>,</w:t>
      </w:r>
      <w:r w:rsidRPr="005C696C">
        <w:rPr>
          <w:rFonts w:ascii="Times New Roman" w:hAnsi="Times New Roman" w:cs="Times New Roman"/>
          <w:color w:val="auto"/>
          <w:sz w:val="19"/>
          <w:szCs w:val="19"/>
        </w:rPr>
        <w:t xml:space="preserve"> Press Release, 11 November 11 2020, available at: </w:t>
      </w:r>
      <w:hyperlink r:id="rId22" w:history="1">
        <w:r w:rsidRPr="005C696C">
          <w:rPr>
            <w:rStyle w:val="ab"/>
            <w:rFonts w:ascii="Times New Roman" w:hAnsi="Times New Roman" w:cs="Times New Roman"/>
            <w:color w:val="auto"/>
            <w:sz w:val="19"/>
            <w:szCs w:val="19"/>
          </w:rPr>
          <w:t>https://travail-emploi.gouv.fr/actualites/presse/communiques-de-presse/article/des-services-de-sante-au-travail-pleinement-mobilises-pendant-la-pandemie</w:t>
        </w:r>
      </w:hyperlink>
      <w:r w:rsidRPr="005C696C">
        <w:rPr>
          <w:rFonts w:ascii="Times New Roman" w:hAnsi="Times New Roman" w:cs="Times New Roman"/>
          <w:color w:val="auto"/>
          <w:sz w:val="19"/>
          <w:szCs w:val="19"/>
        </w:rPr>
        <w:t xml:space="preserve"> </w:t>
      </w:r>
    </w:p>
    <w:p w:rsidR="005C696C" w:rsidRPr="005C696C" w:rsidRDefault="005C696C" w:rsidP="005C696C">
      <w:pPr>
        <w:pStyle w:val="afc"/>
        <w:rPr>
          <w:rStyle w:val="aff6"/>
          <w:rFonts w:ascii="Times New Roman" w:hAnsi="Times New Roman" w:cs="Times New Roman"/>
          <w:color w:val="auto"/>
          <w:sz w:val="19"/>
          <w:szCs w:val="19"/>
        </w:rPr>
      </w:pPr>
    </w:p>
  </w:endnote>
  <w:endnote w:id="21">
    <w:p w:rsidR="005C696C" w:rsidRPr="005C696C" w:rsidRDefault="005C696C" w:rsidP="005C696C">
      <w:pPr>
        <w:pStyle w:val="afc"/>
        <w:rPr>
          <w:rStyle w:val="aff6"/>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Fonts w:ascii="Times New Roman" w:hAnsi="Times New Roman" w:cs="Times New Roman"/>
          <w:color w:val="auto"/>
          <w:sz w:val="19"/>
          <w:szCs w:val="19"/>
        </w:rPr>
        <w:t xml:space="preserve"> C.A. Knox, F.L.  Marks and S. Hao: “Global Solutions Episode 2: What’s up, Doc? Designated Occupational Medical Providers’ Roles in Reopening During COVID-19”, in </w:t>
      </w:r>
      <w:r w:rsidRPr="005C696C">
        <w:rPr>
          <w:rFonts w:ascii="Times New Roman" w:hAnsi="Times New Roman" w:cs="Times New Roman"/>
          <w:i/>
          <w:iCs/>
          <w:color w:val="auto"/>
          <w:sz w:val="19"/>
          <w:szCs w:val="19"/>
        </w:rPr>
        <w:t>National Law Review</w:t>
      </w:r>
      <w:r w:rsidRPr="005C696C">
        <w:rPr>
          <w:rFonts w:ascii="Times New Roman" w:hAnsi="Times New Roman" w:cs="Times New Roman"/>
          <w:color w:val="auto"/>
          <w:sz w:val="19"/>
          <w:szCs w:val="19"/>
        </w:rPr>
        <w:t xml:space="preserve">, Vol. X, No. 43, available at: </w:t>
      </w:r>
      <w:hyperlink r:id="rId23" w:history="1">
        <w:r w:rsidRPr="005C696C">
          <w:rPr>
            <w:rStyle w:val="ab"/>
            <w:rFonts w:ascii="Times New Roman" w:hAnsi="Times New Roman" w:cs="Times New Roman"/>
            <w:color w:val="auto"/>
            <w:sz w:val="19"/>
            <w:szCs w:val="19"/>
          </w:rPr>
          <w:t>https://www.natlawreview.com/article/global-solutions-episode-2-what-s-doc-designated-occupational-medical-providers</w:t>
        </w:r>
      </w:hyperlink>
      <w:r w:rsidRPr="005C696C">
        <w:rPr>
          <w:rStyle w:val="aff6"/>
          <w:rFonts w:ascii="Times New Roman" w:hAnsi="Times New Roman" w:cs="Times New Roman"/>
          <w:color w:val="auto"/>
          <w:sz w:val="19"/>
          <w:szCs w:val="19"/>
        </w:rPr>
        <w:t xml:space="preserve"> </w:t>
      </w:r>
    </w:p>
  </w:endnote>
  <w:endnote w:id="22">
    <w:p w:rsidR="005C696C" w:rsidRPr="005C696C" w:rsidRDefault="005C696C" w:rsidP="005C696C">
      <w:pPr>
        <w:pStyle w:val="afc"/>
        <w:rPr>
          <w:rStyle w:val="aff6"/>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w:t>
      </w:r>
      <w:r w:rsidRPr="005C696C">
        <w:rPr>
          <w:rFonts w:ascii="Times New Roman" w:hAnsi="Times New Roman" w:cs="Times New Roman"/>
          <w:color w:val="auto"/>
          <w:sz w:val="19"/>
          <w:szCs w:val="19"/>
          <w:lang w:val="es-ES"/>
        </w:rPr>
        <w:t xml:space="preserve">CCS: </w:t>
      </w:r>
      <w:r w:rsidRPr="005C696C">
        <w:rPr>
          <w:rFonts w:ascii="Times New Roman" w:hAnsi="Times New Roman" w:cs="Times New Roman"/>
          <w:i/>
          <w:iCs/>
          <w:color w:val="auto"/>
          <w:sz w:val="19"/>
          <w:szCs w:val="19"/>
          <w:lang w:val="es-ES"/>
        </w:rPr>
        <w:t>Actos Administrativos COVID-19</w:t>
      </w:r>
      <w:r w:rsidRPr="005C696C">
        <w:rPr>
          <w:rFonts w:ascii="Times New Roman" w:hAnsi="Times New Roman" w:cs="Times New Roman"/>
          <w:color w:val="auto"/>
          <w:sz w:val="19"/>
          <w:szCs w:val="19"/>
          <w:lang w:val="es-ES"/>
        </w:rPr>
        <w:t xml:space="preserve">, Consejo Colombiano de Seguridad (Colombian Safety Council), 2020, available at: </w:t>
      </w:r>
      <w:hyperlink r:id="rId24" w:history="1">
        <w:r w:rsidRPr="005C696C">
          <w:rPr>
            <w:rStyle w:val="ab"/>
            <w:rFonts w:ascii="Times New Roman" w:hAnsi="Times New Roman" w:cs="Times New Roman"/>
            <w:color w:val="auto"/>
            <w:sz w:val="19"/>
            <w:szCs w:val="19"/>
            <w:lang w:val="es-ES"/>
          </w:rPr>
          <w:t>https://ccs.org.co/coronavirus-covid-19/</w:t>
        </w:r>
      </w:hyperlink>
      <w:r w:rsidRPr="005C696C">
        <w:rPr>
          <w:rStyle w:val="aff6"/>
          <w:rFonts w:ascii="Times New Roman" w:hAnsi="Times New Roman" w:cs="Times New Roman"/>
          <w:color w:val="auto"/>
          <w:sz w:val="19"/>
          <w:szCs w:val="19"/>
        </w:rPr>
        <w:t xml:space="preserve"> </w:t>
      </w:r>
    </w:p>
  </w:endnote>
  <w:endnote w:id="23">
    <w:p w:rsidR="005C696C" w:rsidRPr="005C696C" w:rsidRDefault="005C696C" w:rsidP="005C696C">
      <w:pPr>
        <w:pStyle w:val="afc"/>
        <w:rPr>
          <w:rStyle w:val="aff6"/>
          <w:rFonts w:ascii="Times New Roman" w:hAnsi="Times New Roman" w:cs="Times New Roman"/>
          <w:color w:val="auto"/>
          <w:sz w:val="19"/>
          <w:szCs w:val="19"/>
          <w:lang w:val="fr-CH"/>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lang w:val="fr-CH"/>
        </w:rPr>
        <w:t xml:space="preserve"> </w:t>
      </w:r>
      <w:r w:rsidRPr="005C696C">
        <w:rPr>
          <w:rFonts w:ascii="Times New Roman" w:hAnsi="Times New Roman" w:cs="Times New Roman"/>
          <w:color w:val="auto"/>
          <w:sz w:val="19"/>
          <w:szCs w:val="19"/>
          <w:lang w:val="fr-FR"/>
        </w:rPr>
        <w:t xml:space="preserve">CGECI : </w:t>
      </w:r>
      <w:r w:rsidRPr="005C696C">
        <w:rPr>
          <w:rFonts w:ascii="Times New Roman" w:hAnsi="Times New Roman" w:cs="Times New Roman"/>
          <w:i/>
          <w:iCs/>
          <w:color w:val="auto"/>
          <w:sz w:val="19"/>
          <w:szCs w:val="19"/>
          <w:lang w:val="fr-FR"/>
        </w:rPr>
        <w:t>Coronavirus : Prevention en milieu de travail face à Covid-19</w:t>
      </w:r>
      <w:r w:rsidRPr="005C696C">
        <w:rPr>
          <w:rFonts w:ascii="Times New Roman" w:hAnsi="Times New Roman" w:cs="Times New Roman"/>
          <w:color w:val="auto"/>
          <w:sz w:val="19"/>
          <w:szCs w:val="19"/>
          <w:lang w:val="fr-FR"/>
        </w:rPr>
        <w:t xml:space="preserve">. Poster, Confédération Générale des Entreprises de Côte d'Ivoire (CGECI), 2020, available at: </w:t>
      </w:r>
      <w:hyperlink r:id="rId25" w:history="1">
        <w:r w:rsidRPr="005C696C">
          <w:rPr>
            <w:rStyle w:val="ab"/>
            <w:rFonts w:ascii="Times New Roman" w:hAnsi="Times New Roman" w:cs="Times New Roman"/>
            <w:color w:val="auto"/>
            <w:sz w:val="19"/>
            <w:szCs w:val="19"/>
            <w:lang w:val="fr-FR"/>
          </w:rPr>
          <w:t>https://www.ioe-emp.org/fileadmin/user_upload/COVID-19/20200406_Campagne_de_prevention_du_coronavirus.pdf</w:t>
        </w:r>
      </w:hyperlink>
      <w:r w:rsidRPr="005C696C">
        <w:rPr>
          <w:rStyle w:val="ab"/>
          <w:rFonts w:ascii="Times New Roman" w:hAnsi="Times New Roman" w:cs="Times New Roman"/>
          <w:color w:val="auto"/>
          <w:sz w:val="19"/>
          <w:szCs w:val="19"/>
          <w:lang w:val="fr-FR"/>
        </w:rPr>
        <w:t xml:space="preserve"> </w:t>
      </w:r>
    </w:p>
  </w:endnote>
  <w:endnote w:id="24">
    <w:p w:rsidR="005C696C" w:rsidRPr="005C696C" w:rsidRDefault="005C696C" w:rsidP="005C696C">
      <w:pPr>
        <w:pStyle w:val="afc"/>
        <w:rPr>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Fonts w:ascii="Times New Roman" w:hAnsi="Times New Roman" w:cs="Times New Roman"/>
          <w:color w:val="auto"/>
          <w:sz w:val="19"/>
          <w:szCs w:val="19"/>
        </w:rPr>
        <w:t xml:space="preserve"> BWI: Practical Health &amp; Safety Guide for Trade Unions during the COVID-19 Pandemic, 2020, Building and Wood Workers’ International, available at; </w:t>
      </w:r>
      <w:hyperlink r:id="rId26" w:history="1">
        <w:r w:rsidRPr="005C696C">
          <w:rPr>
            <w:rStyle w:val="a9"/>
            <w:rFonts w:ascii="Times New Roman" w:hAnsi="Times New Roman" w:cs="Times New Roman"/>
            <w:color w:val="auto"/>
            <w:sz w:val="19"/>
            <w:szCs w:val="19"/>
            <w:u w:val="single"/>
          </w:rPr>
          <w:t>https://www.bwint.org/cms/guidance-for-trade-unions-on-covid-19-2173</w:t>
        </w:r>
      </w:hyperlink>
    </w:p>
  </w:endnote>
  <w:endnote w:id="25">
    <w:p w:rsidR="005C696C" w:rsidRPr="005C696C" w:rsidRDefault="005C696C" w:rsidP="005C696C">
      <w:pPr>
        <w:pStyle w:val="Box-Text"/>
        <w:rPr>
          <w:rFonts w:ascii="Times New Roman" w:hAnsi="Times New Roman" w:cs="Times New Roman"/>
          <w:color w:val="auto"/>
          <w:sz w:val="19"/>
          <w:szCs w:val="19"/>
        </w:rPr>
      </w:pPr>
    </w:p>
    <w:p w:rsidR="005C696C" w:rsidRPr="005C696C" w:rsidRDefault="005C696C" w:rsidP="005C696C">
      <w:pPr>
        <w:pStyle w:val="Box-Text"/>
        <w:rPr>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w:t>
      </w:r>
      <w:r w:rsidRPr="005C696C">
        <w:rPr>
          <w:rFonts w:ascii="Times New Roman" w:hAnsi="Times New Roman" w:cs="Times New Roman"/>
          <w:color w:val="auto"/>
          <w:sz w:val="19"/>
          <w:szCs w:val="19"/>
        </w:rPr>
        <w:t xml:space="preserve">Ministry of Labour, South Africa: </w:t>
      </w:r>
      <w:r w:rsidRPr="005C696C">
        <w:rPr>
          <w:rFonts w:ascii="Times New Roman" w:hAnsi="Times New Roman" w:cs="Times New Roman"/>
          <w:i/>
          <w:iCs/>
          <w:color w:val="auto"/>
          <w:sz w:val="19"/>
          <w:szCs w:val="19"/>
        </w:rPr>
        <w:t>Occupational Health and Safety Act: Regulations for Hazardous Biological Agents</w:t>
      </w:r>
      <w:r w:rsidRPr="005C696C">
        <w:rPr>
          <w:rFonts w:ascii="Times New Roman" w:hAnsi="Times New Roman" w:cs="Times New Roman"/>
          <w:color w:val="auto"/>
          <w:sz w:val="19"/>
          <w:szCs w:val="19"/>
        </w:rPr>
        <w:t xml:space="preserve">, Department of Employment and Labour Guidelines to Deal with COIVD-19 at Workplaces, issued 17 March 2020. Available at: </w:t>
      </w:r>
      <w:hyperlink r:id="rId27" w:history="1">
        <w:r w:rsidRPr="005C696C">
          <w:rPr>
            <w:rFonts w:ascii="Times New Roman" w:hAnsi="Times New Roman" w:cs="Times New Roman"/>
            <w:color w:val="auto"/>
            <w:sz w:val="19"/>
            <w:szCs w:val="19"/>
          </w:rPr>
          <w:t>https://www.gov.za/documents/occupational-health-and-safety-act-regulations-hazardous-biological-agents</w:t>
        </w:r>
      </w:hyperlink>
    </w:p>
    <w:p w:rsidR="005C696C" w:rsidRPr="005C696C" w:rsidRDefault="005C696C" w:rsidP="005C696C">
      <w:pPr>
        <w:pStyle w:val="afc"/>
        <w:rPr>
          <w:rStyle w:val="aff6"/>
          <w:rFonts w:ascii="Times New Roman" w:hAnsi="Times New Roman" w:cs="Times New Roman"/>
          <w:color w:val="auto"/>
          <w:sz w:val="19"/>
          <w:szCs w:val="19"/>
        </w:rPr>
      </w:pPr>
    </w:p>
  </w:endnote>
  <w:endnote w:id="26">
    <w:p w:rsidR="005C696C" w:rsidRPr="005C696C" w:rsidRDefault="005C696C" w:rsidP="005C696C">
      <w:pPr>
        <w:pStyle w:val="afc"/>
        <w:rPr>
          <w:rStyle w:val="aff6"/>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w:t>
      </w:r>
      <w:r w:rsidRPr="005C696C">
        <w:rPr>
          <w:rFonts w:ascii="Times New Roman" w:hAnsi="Times New Roman" w:cs="Times New Roman"/>
          <w:color w:val="auto"/>
          <w:sz w:val="19"/>
          <w:szCs w:val="19"/>
        </w:rPr>
        <w:t xml:space="preserve">HSENI: </w:t>
      </w:r>
      <w:r w:rsidRPr="005C696C">
        <w:rPr>
          <w:rFonts w:ascii="Times New Roman" w:hAnsi="Times New Roman" w:cs="Times New Roman"/>
          <w:i/>
          <w:iCs/>
          <w:color w:val="auto"/>
          <w:sz w:val="19"/>
          <w:szCs w:val="19"/>
        </w:rPr>
        <w:t>Reporting cases of COVID-19 to persons at work</w:t>
      </w:r>
      <w:r w:rsidRPr="005C696C">
        <w:rPr>
          <w:rFonts w:ascii="Times New Roman" w:hAnsi="Times New Roman" w:cs="Times New Roman"/>
          <w:color w:val="auto"/>
          <w:sz w:val="19"/>
          <w:szCs w:val="19"/>
        </w:rPr>
        <w:t xml:space="preserve">, The Health and Safety Executive for Northern Ireland, Department of the Economy, 2020,  Northern Ireland, United Kingdom, available at: </w:t>
      </w:r>
    </w:p>
  </w:endnote>
  <w:endnote w:id="27">
    <w:p w:rsidR="005C696C" w:rsidRPr="005C696C" w:rsidRDefault="005C696C" w:rsidP="005C696C">
      <w:pPr>
        <w:pStyle w:val="Box-Text"/>
        <w:rPr>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w:t>
      </w:r>
      <w:r w:rsidRPr="005C696C">
        <w:rPr>
          <w:rFonts w:ascii="Times New Roman" w:hAnsi="Times New Roman" w:cs="Times New Roman"/>
          <w:color w:val="auto"/>
          <w:sz w:val="19"/>
          <w:szCs w:val="19"/>
        </w:rPr>
        <w:t xml:space="preserve">V. Raghavan et al.: </w:t>
      </w:r>
      <w:r w:rsidRPr="005C696C">
        <w:rPr>
          <w:rFonts w:ascii="Times New Roman" w:hAnsi="Times New Roman" w:cs="Times New Roman"/>
          <w:i/>
          <w:iCs/>
          <w:color w:val="auto"/>
          <w:sz w:val="19"/>
          <w:szCs w:val="19"/>
        </w:rPr>
        <w:t>Health Workers’ Perception Survey on COVID-19: Knowledge, perception, and practice survey of health workers in eight provinces of Afghanistan</w:t>
      </w:r>
      <w:r w:rsidRPr="005C696C">
        <w:rPr>
          <w:rFonts w:ascii="Times New Roman" w:hAnsi="Times New Roman" w:cs="Times New Roman"/>
          <w:color w:val="auto"/>
          <w:sz w:val="19"/>
          <w:szCs w:val="19"/>
        </w:rPr>
        <w:t xml:space="preserve">, April 2020, The Johanniter International Assistance, available at: </w:t>
      </w:r>
      <w:hyperlink r:id="rId28" w:history="1">
        <w:r w:rsidRPr="005C696C">
          <w:rPr>
            <w:rStyle w:val="ab"/>
            <w:rFonts w:ascii="Times New Roman" w:hAnsi="Times New Roman" w:cs="Times New Roman"/>
            <w:color w:val="auto"/>
            <w:sz w:val="19"/>
            <w:szCs w:val="19"/>
          </w:rPr>
          <w:t>https://reliefweb.int/report/afghanistan/health-worker-s-perception-survey-covid19-knowledge-attitude-and-practice</w:t>
        </w:r>
      </w:hyperlink>
      <w:r w:rsidRPr="005C696C">
        <w:rPr>
          <w:rFonts w:ascii="Times New Roman" w:hAnsi="Times New Roman" w:cs="Times New Roman"/>
          <w:color w:val="auto"/>
          <w:sz w:val="19"/>
          <w:szCs w:val="19"/>
        </w:rPr>
        <w:t xml:space="preserve"> </w:t>
      </w:r>
    </w:p>
    <w:p w:rsidR="005C696C" w:rsidRPr="005C696C" w:rsidRDefault="005C696C" w:rsidP="005C696C">
      <w:pPr>
        <w:pStyle w:val="afc"/>
        <w:rPr>
          <w:rStyle w:val="aff6"/>
          <w:rFonts w:ascii="Times New Roman" w:hAnsi="Times New Roman" w:cs="Times New Roman"/>
          <w:color w:val="auto"/>
          <w:sz w:val="19"/>
          <w:szCs w:val="19"/>
        </w:rPr>
      </w:pPr>
    </w:p>
  </w:endnote>
  <w:endnote w:id="28">
    <w:p w:rsidR="005C696C" w:rsidRPr="005C696C" w:rsidRDefault="005C696C" w:rsidP="005C696C">
      <w:pPr>
        <w:pStyle w:val="afc"/>
        <w:rPr>
          <w:rStyle w:val="ab"/>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w:t>
      </w:r>
      <w:r w:rsidRPr="005C696C">
        <w:rPr>
          <w:rFonts w:ascii="Times New Roman" w:hAnsi="Times New Roman" w:cs="Times New Roman"/>
          <w:color w:val="auto"/>
          <w:sz w:val="19"/>
          <w:szCs w:val="19"/>
        </w:rPr>
        <w:t xml:space="preserve">UNI Global Union: </w:t>
      </w:r>
      <w:r w:rsidRPr="005C696C">
        <w:rPr>
          <w:rFonts w:ascii="Times New Roman" w:hAnsi="Times New Roman" w:cs="Times New Roman"/>
          <w:i/>
          <w:iCs/>
          <w:color w:val="auto"/>
          <w:sz w:val="19"/>
          <w:szCs w:val="19"/>
        </w:rPr>
        <w:t>COVID-19 Global Survey: Protecting workers’ rights in a time of crisis</w:t>
      </w:r>
      <w:r w:rsidRPr="005C696C">
        <w:rPr>
          <w:rFonts w:ascii="Times New Roman" w:hAnsi="Times New Roman" w:cs="Times New Roman"/>
          <w:color w:val="auto"/>
          <w:sz w:val="19"/>
          <w:szCs w:val="19"/>
        </w:rPr>
        <w:t xml:space="preserve">, 2020, available at: </w:t>
      </w:r>
      <w:hyperlink r:id="rId29" w:history="1">
        <w:r w:rsidRPr="005C696C">
          <w:rPr>
            <w:rStyle w:val="ab"/>
            <w:rFonts w:ascii="Times New Roman" w:hAnsi="Times New Roman" w:cs="Times New Roman"/>
            <w:color w:val="auto"/>
            <w:sz w:val="19"/>
            <w:szCs w:val="19"/>
          </w:rPr>
          <w:t>https://uniglobalunion.org/sites/default/files/attachments/pdf/covid-19_global_survey_-_final_2.pdf</w:t>
        </w:r>
      </w:hyperlink>
      <w:r w:rsidRPr="005C696C">
        <w:rPr>
          <w:rStyle w:val="ab"/>
          <w:rFonts w:ascii="Times New Roman" w:hAnsi="Times New Roman" w:cs="Times New Roman"/>
          <w:color w:val="auto"/>
          <w:sz w:val="19"/>
          <w:szCs w:val="19"/>
        </w:rPr>
        <w:t xml:space="preserve"> </w:t>
      </w:r>
    </w:p>
    <w:p w:rsidR="005C696C" w:rsidRPr="005C696C" w:rsidRDefault="005C696C" w:rsidP="005C696C">
      <w:pPr>
        <w:pStyle w:val="afc"/>
        <w:rPr>
          <w:rStyle w:val="aff6"/>
          <w:rFonts w:ascii="Times New Roman" w:hAnsi="Times New Roman" w:cs="Times New Roman"/>
          <w:color w:val="auto"/>
          <w:sz w:val="19"/>
          <w:szCs w:val="19"/>
        </w:rPr>
      </w:pPr>
    </w:p>
  </w:endnote>
  <w:endnote w:id="29">
    <w:p w:rsidR="005C696C" w:rsidRPr="005C696C" w:rsidRDefault="005C696C" w:rsidP="005C696C">
      <w:pPr>
        <w:pStyle w:val="Box-Text"/>
        <w:rPr>
          <w:rStyle w:val="ab"/>
          <w:rFonts w:ascii="Times New Roman" w:hAnsi="Times New Roman" w:cs="Times New Roman"/>
          <w:color w:val="auto"/>
          <w:sz w:val="19"/>
          <w:szCs w:val="19"/>
        </w:rPr>
      </w:pPr>
      <w:r w:rsidRPr="005C696C">
        <w:rPr>
          <w:rFonts w:ascii="Times New Roman" w:hAnsi="Times New Roman" w:cs="Times New Roman"/>
          <w:color w:val="auto"/>
          <w:sz w:val="19"/>
          <w:szCs w:val="19"/>
        </w:rPr>
        <w:t xml:space="preserve"> </w:t>
      </w:r>
      <w:r w:rsidRPr="005C696C">
        <w:rPr>
          <w:rStyle w:val="aff6"/>
          <w:rFonts w:ascii="Times New Roman" w:hAnsi="Times New Roman" w:cs="Times New Roman"/>
          <w:color w:val="auto"/>
          <w:sz w:val="19"/>
          <w:szCs w:val="19"/>
        </w:rPr>
        <w:endnoteRef/>
      </w:r>
      <w:r w:rsidRPr="005C696C">
        <w:rPr>
          <w:rFonts w:ascii="Times New Roman" w:hAnsi="Times New Roman" w:cs="Times New Roman"/>
          <w:color w:val="auto"/>
          <w:sz w:val="19"/>
          <w:szCs w:val="19"/>
        </w:rPr>
        <w:t xml:space="preserve"> ILO-ACT/EMP and IOE: </w:t>
      </w:r>
      <w:r w:rsidRPr="005C696C">
        <w:rPr>
          <w:rFonts w:ascii="Times New Roman" w:hAnsi="Times New Roman" w:cs="Times New Roman"/>
          <w:i/>
          <w:iCs/>
          <w:color w:val="auto"/>
          <w:sz w:val="19"/>
          <w:szCs w:val="19"/>
        </w:rPr>
        <w:t>A global survey of employer and business membership organizations: Inside impacts and responses to COVID-19</w:t>
      </w:r>
      <w:r w:rsidRPr="005C696C">
        <w:rPr>
          <w:rFonts w:ascii="Times New Roman" w:hAnsi="Times New Roman" w:cs="Times New Roman"/>
          <w:color w:val="auto"/>
          <w:sz w:val="19"/>
          <w:szCs w:val="19"/>
        </w:rPr>
        <w:t xml:space="preserve">, International Labour Organization – Bureau for Employers’ Activities and the International Organization of Employers, 2020, available at: </w:t>
      </w:r>
      <w:hyperlink r:id="rId30" w:history="1">
        <w:r w:rsidRPr="005C696C">
          <w:rPr>
            <w:rStyle w:val="ab"/>
            <w:rFonts w:ascii="Times New Roman" w:hAnsi="Times New Roman" w:cs="Times New Roman"/>
            <w:color w:val="auto"/>
            <w:sz w:val="19"/>
            <w:szCs w:val="19"/>
          </w:rPr>
          <w:t>https://www.ilo.org/actemp/publications/WCMS_749379/lang--en/index.htm</w:t>
        </w:r>
      </w:hyperlink>
    </w:p>
    <w:p w:rsidR="005C696C" w:rsidRPr="005C696C" w:rsidRDefault="005C696C" w:rsidP="005C696C">
      <w:pPr>
        <w:pStyle w:val="afc"/>
        <w:rPr>
          <w:rStyle w:val="aff6"/>
          <w:rFonts w:ascii="Times New Roman" w:hAnsi="Times New Roman" w:cs="Times New Roman"/>
          <w:color w:val="auto"/>
          <w:sz w:val="19"/>
          <w:szCs w:val="19"/>
        </w:rPr>
      </w:pPr>
    </w:p>
  </w:endnote>
  <w:endnote w:id="30">
    <w:p w:rsidR="005C696C" w:rsidRPr="005C696C" w:rsidRDefault="005C696C" w:rsidP="005C696C">
      <w:pPr>
        <w:pStyle w:val="afc"/>
        <w:rPr>
          <w:rFonts w:ascii="Times New Roman" w:hAnsi="Times New Roman" w:cs="Times New Roman"/>
          <w:i/>
          <w:color w:val="auto"/>
          <w:sz w:val="19"/>
          <w:szCs w:val="19"/>
        </w:rPr>
      </w:pPr>
      <w:r w:rsidRPr="005C696C">
        <w:rPr>
          <w:rStyle w:val="aff6"/>
          <w:rFonts w:ascii="Times New Roman" w:hAnsi="Times New Roman" w:cs="Times New Roman"/>
          <w:color w:val="auto"/>
          <w:sz w:val="19"/>
          <w:szCs w:val="19"/>
        </w:rPr>
        <w:endnoteRef/>
      </w:r>
      <w:r w:rsidRPr="005C696C">
        <w:rPr>
          <w:rFonts w:ascii="Times New Roman" w:hAnsi="Times New Roman" w:cs="Times New Roman"/>
          <w:color w:val="auto"/>
          <w:sz w:val="19"/>
          <w:szCs w:val="19"/>
        </w:rPr>
        <w:t xml:space="preserve"> </w:t>
      </w:r>
      <w:proofErr w:type="gramStart"/>
      <w:r w:rsidRPr="005C696C">
        <w:rPr>
          <w:rFonts w:ascii="Times New Roman" w:hAnsi="Times New Roman" w:cs="Times New Roman"/>
          <w:color w:val="auto"/>
          <w:sz w:val="19"/>
          <w:szCs w:val="19"/>
        </w:rPr>
        <w:t>ITUC.</w:t>
      </w:r>
      <w:proofErr w:type="gramEnd"/>
      <w:r w:rsidRPr="005C696C">
        <w:rPr>
          <w:rFonts w:ascii="Times New Roman" w:hAnsi="Times New Roman" w:cs="Times New Roman"/>
          <w:color w:val="auto"/>
          <w:sz w:val="19"/>
          <w:szCs w:val="19"/>
        </w:rPr>
        <w:t xml:space="preserve"> </w:t>
      </w:r>
      <w:r w:rsidRPr="005C696C">
        <w:rPr>
          <w:rFonts w:ascii="Times New Roman" w:hAnsi="Times New Roman" w:cs="Times New Roman"/>
          <w:i/>
          <w:color w:val="auto"/>
          <w:sz w:val="19"/>
          <w:szCs w:val="19"/>
        </w:rPr>
        <w:t xml:space="preserve">ITUC Global COVID-19 Survey: Global gaps in adequate provision of PPE and preparation of safe workplaces to protect workers from the spread of Covid-19 in spotlight, </w:t>
      </w:r>
      <w:r w:rsidRPr="005C696C">
        <w:rPr>
          <w:rFonts w:ascii="Times New Roman" w:hAnsi="Times New Roman" w:cs="Times New Roman"/>
          <w:color w:val="auto"/>
          <w:sz w:val="19"/>
          <w:szCs w:val="19"/>
        </w:rPr>
        <w:t>2020, available at</w:t>
      </w:r>
      <w:r w:rsidRPr="005C696C">
        <w:rPr>
          <w:rFonts w:ascii="Times New Roman" w:hAnsi="Times New Roman" w:cs="Times New Roman"/>
          <w:i/>
          <w:color w:val="auto"/>
          <w:sz w:val="19"/>
          <w:szCs w:val="19"/>
        </w:rPr>
        <w:t xml:space="preserve">: </w:t>
      </w:r>
      <w:hyperlink r:id="rId31" w:anchor=":~:text=The%20ITUC%20Global%20Covid%2D19,20th%20April%20%E2%80%93%2023%20April%20found%3A&amp;text=Just%20over%20half%20(51%25%20or,employers%20are%20responding%20very%20badly" w:history="1">
        <w:r w:rsidRPr="005C696C">
          <w:rPr>
            <w:rFonts w:ascii="Times New Roman" w:hAnsi="Times New Roman" w:cs="Times New Roman"/>
            <w:i/>
            <w:color w:val="auto"/>
            <w:sz w:val="19"/>
            <w:szCs w:val="19"/>
          </w:rPr>
          <w:t>https://www.ituc-csi.org/ituc-global-covid-19-survey-20april#:~:text=The%20ITUC%20Global%20Covid%2D19,20th%20April%20%E2%80%93%2023%20April%20found%3A&amp;text=Just%20over%20half%20(51%25%20or,employers%20are%20responding%20very%20badly</w:t>
        </w:r>
      </w:hyperlink>
    </w:p>
  </w:endnote>
  <w:endnote w:id="31">
    <w:p w:rsidR="005C696C" w:rsidRPr="005C696C" w:rsidRDefault="005C696C" w:rsidP="005C696C">
      <w:pPr>
        <w:pStyle w:val="Box-Text"/>
        <w:rPr>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WHO</w:t>
      </w:r>
      <w:r w:rsidRPr="005C696C">
        <w:rPr>
          <w:rFonts w:ascii="Times New Roman" w:hAnsi="Times New Roman" w:cs="Times New Roman"/>
          <w:color w:val="auto"/>
          <w:sz w:val="19"/>
          <w:szCs w:val="19"/>
        </w:rPr>
        <w:t xml:space="preserve">: </w:t>
      </w:r>
      <w:r w:rsidRPr="005C696C">
        <w:rPr>
          <w:rFonts w:ascii="Times New Roman" w:hAnsi="Times New Roman" w:cs="Times New Roman"/>
          <w:i/>
          <w:iCs/>
          <w:color w:val="auto"/>
          <w:sz w:val="19"/>
          <w:szCs w:val="19"/>
        </w:rPr>
        <w:t>Disability considerations during the COVID-19 outbreak</w:t>
      </w:r>
      <w:r w:rsidRPr="005C696C">
        <w:rPr>
          <w:rFonts w:ascii="Times New Roman" w:hAnsi="Times New Roman" w:cs="Times New Roman"/>
          <w:color w:val="auto"/>
          <w:sz w:val="19"/>
          <w:szCs w:val="19"/>
        </w:rPr>
        <w:t xml:space="preserve">, World Health Organization, Technical report, 26 March 2020, available at: </w:t>
      </w:r>
      <w:hyperlink r:id="rId32" w:history="1">
        <w:r w:rsidRPr="005C696C">
          <w:rPr>
            <w:rStyle w:val="ab"/>
            <w:rFonts w:ascii="Times New Roman" w:hAnsi="Times New Roman" w:cs="Times New Roman"/>
            <w:color w:val="auto"/>
            <w:sz w:val="19"/>
            <w:szCs w:val="19"/>
          </w:rPr>
          <w:t>https://www.who.int/publications/i/item/WHO-2019-nCoV-Disability-2020-1</w:t>
        </w:r>
      </w:hyperlink>
    </w:p>
    <w:p w:rsidR="005C696C" w:rsidRPr="005C696C" w:rsidRDefault="005C696C" w:rsidP="005C696C">
      <w:pPr>
        <w:pStyle w:val="afc"/>
        <w:rPr>
          <w:rStyle w:val="aff6"/>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t xml:space="preserve"> </w:t>
      </w:r>
    </w:p>
  </w:endnote>
  <w:endnote w:id="32">
    <w:p w:rsidR="005C696C" w:rsidRPr="005C696C" w:rsidRDefault="005C696C" w:rsidP="005C696C">
      <w:pPr>
        <w:pStyle w:val="afc"/>
        <w:rPr>
          <w:rStyle w:val="aff6"/>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WHO</w:t>
      </w:r>
      <w:r w:rsidRPr="005C696C">
        <w:rPr>
          <w:rFonts w:ascii="Times New Roman" w:hAnsi="Times New Roman" w:cs="Times New Roman"/>
          <w:color w:val="auto"/>
          <w:sz w:val="19"/>
          <w:szCs w:val="19"/>
        </w:rPr>
        <w:t xml:space="preserve">: </w:t>
      </w:r>
      <w:r w:rsidRPr="005C696C">
        <w:rPr>
          <w:rFonts w:ascii="Times New Roman" w:hAnsi="Times New Roman" w:cs="Times New Roman"/>
          <w:i/>
          <w:iCs/>
          <w:color w:val="auto"/>
          <w:sz w:val="19"/>
          <w:szCs w:val="19"/>
        </w:rPr>
        <w:t>Promoting the health of migrant workers in the WHO European Region during COVID-19. Interim guidance</w:t>
      </w:r>
      <w:r w:rsidRPr="005C696C">
        <w:rPr>
          <w:rFonts w:ascii="Times New Roman" w:hAnsi="Times New Roman" w:cs="Times New Roman"/>
          <w:color w:val="auto"/>
          <w:sz w:val="19"/>
          <w:szCs w:val="19"/>
        </w:rPr>
        <w:t xml:space="preserve">, WHO Europe, 6 November 2020, available at: </w:t>
      </w:r>
      <w:r w:rsidRPr="005C696C">
        <w:rPr>
          <w:rStyle w:val="aff6"/>
          <w:rFonts w:ascii="Times New Roman" w:hAnsi="Times New Roman" w:cs="Times New Roman"/>
          <w:color w:val="auto"/>
          <w:sz w:val="19"/>
          <w:szCs w:val="19"/>
        </w:rPr>
        <w:t xml:space="preserve"> </w:t>
      </w:r>
      <w:hyperlink r:id="rId33" w:history="1">
        <w:r w:rsidRPr="005C696C">
          <w:rPr>
            <w:rStyle w:val="aff6"/>
            <w:rFonts w:ascii="Times New Roman" w:hAnsi="Times New Roman" w:cs="Times New Roman"/>
            <w:color w:val="auto"/>
            <w:sz w:val="19"/>
            <w:szCs w:val="19"/>
          </w:rPr>
          <w:t>https://apps.who.int/iris/bitstream/handle/10665/336549/WHO-EURO-2020-1384-41134-55925-eng.pdf?sequence=1&amp;isAllowed=y</w:t>
        </w:r>
      </w:hyperlink>
      <w:r w:rsidRPr="005C696C">
        <w:rPr>
          <w:rStyle w:val="aff6"/>
          <w:rFonts w:ascii="Times New Roman" w:hAnsi="Times New Roman" w:cs="Times New Roman"/>
          <w:color w:val="auto"/>
          <w:sz w:val="19"/>
          <w:szCs w:val="19"/>
        </w:rPr>
        <w:t xml:space="preserve"> </w:t>
      </w:r>
    </w:p>
  </w:endnote>
  <w:endnote w:id="33">
    <w:p w:rsidR="005C696C" w:rsidRPr="005C696C" w:rsidRDefault="005C696C" w:rsidP="005C696C">
      <w:pPr>
        <w:pStyle w:val="afc"/>
        <w:rPr>
          <w:rStyle w:val="aff6"/>
          <w:rFonts w:ascii="Times New Roman" w:hAnsi="Times New Roman" w:cs="Times New Roman"/>
          <w:color w:val="auto"/>
          <w:sz w:val="19"/>
          <w:szCs w:val="19"/>
        </w:rPr>
      </w:pPr>
      <w:r w:rsidRPr="005C696C">
        <w:rPr>
          <w:rStyle w:val="aff6"/>
          <w:rFonts w:ascii="Times New Roman" w:hAnsi="Times New Roman" w:cs="Times New Roman"/>
          <w:color w:val="auto"/>
          <w:sz w:val="19"/>
          <w:szCs w:val="19"/>
        </w:rPr>
        <w:endnoteRef/>
      </w:r>
      <w:r w:rsidRPr="005C696C">
        <w:rPr>
          <w:rStyle w:val="aff6"/>
          <w:rFonts w:ascii="Times New Roman" w:hAnsi="Times New Roman" w:cs="Times New Roman"/>
          <w:color w:val="auto"/>
          <w:sz w:val="19"/>
          <w:szCs w:val="19"/>
        </w:rPr>
        <w:t xml:space="preserve"> ILO</w:t>
      </w:r>
      <w:r w:rsidRPr="005C696C">
        <w:rPr>
          <w:rFonts w:ascii="Times New Roman" w:hAnsi="Times New Roman" w:cs="Times New Roman"/>
          <w:color w:val="auto"/>
          <w:sz w:val="19"/>
          <w:szCs w:val="19"/>
        </w:rPr>
        <w:t>:</w:t>
      </w:r>
      <w:r w:rsidRPr="005C696C">
        <w:rPr>
          <w:rStyle w:val="aff6"/>
          <w:rFonts w:ascii="Times New Roman" w:hAnsi="Times New Roman" w:cs="Times New Roman"/>
          <w:color w:val="auto"/>
          <w:sz w:val="19"/>
          <w:szCs w:val="19"/>
        </w:rPr>
        <w:t xml:space="preserve"> </w:t>
      </w:r>
      <w:r w:rsidRPr="005C696C">
        <w:rPr>
          <w:rStyle w:val="aff6"/>
          <w:rFonts w:ascii="Times New Roman" w:hAnsi="Times New Roman" w:cs="Times New Roman"/>
          <w:i/>
          <w:iCs/>
          <w:color w:val="auto"/>
          <w:sz w:val="19"/>
          <w:szCs w:val="19"/>
        </w:rPr>
        <w:t xml:space="preserve">ILO </w:t>
      </w:r>
      <w:r w:rsidRPr="005C696C">
        <w:rPr>
          <w:rFonts w:ascii="Times New Roman" w:hAnsi="Times New Roman" w:cs="Times New Roman"/>
          <w:i/>
          <w:iCs/>
          <w:color w:val="auto"/>
          <w:sz w:val="19"/>
          <w:szCs w:val="19"/>
        </w:rPr>
        <w:t>w</w:t>
      </w:r>
      <w:r w:rsidRPr="005C696C">
        <w:rPr>
          <w:rStyle w:val="aff6"/>
          <w:rFonts w:ascii="Times New Roman" w:hAnsi="Times New Roman" w:cs="Times New Roman"/>
          <w:i/>
          <w:iCs/>
          <w:color w:val="auto"/>
          <w:sz w:val="19"/>
          <w:szCs w:val="19"/>
        </w:rPr>
        <w:t>arns of COVID-19 migrant ‘crisis within a crisis’</w:t>
      </w:r>
      <w:r w:rsidRPr="005C696C">
        <w:rPr>
          <w:rFonts w:ascii="Times New Roman" w:hAnsi="Times New Roman" w:cs="Times New Roman"/>
          <w:i/>
          <w:iCs/>
          <w:color w:val="auto"/>
          <w:sz w:val="19"/>
          <w:szCs w:val="19"/>
        </w:rPr>
        <w:t xml:space="preserve">, </w:t>
      </w:r>
      <w:r w:rsidRPr="005C696C">
        <w:rPr>
          <w:rFonts w:ascii="Times New Roman" w:hAnsi="Times New Roman" w:cs="Times New Roman"/>
          <w:color w:val="auto"/>
          <w:sz w:val="19"/>
          <w:szCs w:val="19"/>
        </w:rPr>
        <w:t>June 2020, available at: https://www.ilo.org/global/about-the-ilo/newsroom/news/WCMS_748992/lang--en/index.htm</w:t>
      </w:r>
      <w:r w:rsidRPr="005C696C">
        <w:rPr>
          <w:rStyle w:val="aff6"/>
          <w:rFonts w:ascii="Times New Roman" w:hAnsi="Times New Roman" w:cs="Times New Roman"/>
          <w:color w:val="auto"/>
          <w:sz w:val="19"/>
          <w:szCs w:val="19"/>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Neue-Light">
    <w:panose1 w:val="00000000000000000000"/>
    <w:charset w:val="00"/>
    <w:family w:val="auto"/>
    <w:notTrueType/>
    <w:pitch w:val="variable"/>
    <w:sig w:usb0="A00002FF" w:usb1="5000205B" w:usb2="00000002" w:usb3="00000000" w:csb0="00000007" w:csb1="00000000"/>
  </w:font>
  <w:font w:name="Segoe UI">
    <w:panose1 w:val="020B0502040204020203"/>
    <w:charset w:val="CC"/>
    <w:family w:val="swiss"/>
    <w:pitch w:val="variable"/>
    <w:sig w:usb0="E4002EFF" w:usb1="C000E47F" w:usb2="00000009" w:usb3="00000000" w:csb0="000001FF" w:csb1="00000000"/>
  </w:font>
  <w:font w:name="Noto Sans">
    <w:altName w:val="Segoe UI"/>
    <w:charset w:val="00"/>
    <w:family w:val="swiss"/>
    <w:pitch w:val="variable"/>
    <w:sig w:usb0="00000001" w:usb1="4000201F" w:usb2="0800002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988628"/>
      <w:docPartObj>
        <w:docPartGallery w:val="Page Numbers (Bottom of Page)"/>
        <w:docPartUnique/>
      </w:docPartObj>
    </w:sdtPr>
    <w:sdtContent>
      <w:p w:rsidR="005C696C" w:rsidRDefault="00265FBA">
        <w:pPr>
          <w:pStyle w:val="af3"/>
          <w:jc w:val="right"/>
        </w:pPr>
        <w:fldSimple w:instr=" PAGE   \* MERGEFORMAT ">
          <w:r w:rsidR="008A5873">
            <w:rPr>
              <w:noProof/>
            </w:rPr>
            <w:t>1</w:t>
          </w:r>
        </w:fldSimple>
      </w:p>
    </w:sdtContent>
  </w:sdt>
  <w:p w:rsidR="005C696C" w:rsidRDefault="005C696C" w:rsidP="00675A2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36158"/>
      <w:docPartObj>
        <w:docPartGallery w:val="Page Numbers (Bottom of Page)"/>
        <w:docPartUnique/>
      </w:docPartObj>
    </w:sdtPr>
    <w:sdtEndPr>
      <w:rPr>
        <w:noProof/>
      </w:rPr>
    </w:sdtEndPr>
    <w:sdtContent>
      <w:p w:rsidR="005C696C" w:rsidRPr="009E3667" w:rsidRDefault="00265FBA" w:rsidP="00675A23">
        <w:pPr>
          <w:pStyle w:val="af3"/>
        </w:pPr>
        <w:fldSimple w:instr=" PAGE   \* MERGEFORMAT ">
          <w:r w:rsidR="008A5873">
            <w:rPr>
              <w:noProof/>
            </w:rPr>
            <w:t>8</w:t>
          </w:r>
        </w:fldSimple>
      </w:p>
    </w:sdtContent>
  </w:sdt>
  <w:p w:rsidR="005C696C" w:rsidRDefault="005C696C" w:rsidP="00675A2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988626"/>
      <w:docPartObj>
        <w:docPartGallery w:val="Page Numbers (Bottom of Page)"/>
        <w:docPartUnique/>
      </w:docPartObj>
    </w:sdtPr>
    <w:sdtEndPr>
      <w:rPr>
        <w:noProof/>
      </w:rPr>
    </w:sdtEndPr>
    <w:sdtContent>
      <w:p w:rsidR="005C696C" w:rsidRPr="009E3667" w:rsidRDefault="00265FBA" w:rsidP="00675A23">
        <w:pPr>
          <w:pStyle w:val="af3"/>
        </w:pPr>
        <w:fldSimple w:instr=" PAGE   \* MERGEFORMAT ">
          <w:r w:rsidR="008A5873">
            <w:rPr>
              <w:noProof/>
            </w:rPr>
            <w:t>9</w:t>
          </w:r>
        </w:fldSimple>
      </w:p>
    </w:sdtContent>
  </w:sdt>
  <w:p w:rsidR="005C696C" w:rsidRDefault="005C696C" w:rsidP="00675A2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6AF" w:rsidRDefault="003016AF" w:rsidP="00675A23">
      <w:r>
        <w:separator/>
      </w:r>
    </w:p>
  </w:footnote>
  <w:footnote w:type="continuationSeparator" w:id="0">
    <w:p w:rsidR="003016AF" w:rsidRDefault="003016AF" w:rsidP="00675A23">
      <w:r>
        <w:continuationSeparator/>
      </w:r>
    </w:p>
  </w:footnote>
  <w:footnote w:id="1">
    <w:p w:rsidR="005C696C" w:rsidRPr="00640F43" w:rsidRDefault="005C696C" w:rsidP="0074064A">
      <w:pPr>
        <w:pStyle w:val="Box-Text"/>
        <w:rPr>
          <w:rFonts w:ascii="Times New Roman" w:hAnsi="Times New Roman" w:cs="Times New Roman"/>
          <w:color w:val="auto"/>
          <w:sz w:val="16"/>
          <w:szCs w:val="16"/>
          <w:lang w:val="en-GB"/>
        </w:rPr>
      </w:pPr>
      <w:r w:rsidRPr="001336F2">
        <w:rPr>
          <w:rStyle w:val="a9"/>
          <w:rFonts w:ascii="Times New Roman" w:hAnsi="Times New Roman" w:cs="Times New Roman"/>
          <w:color w:val="auto"/>
        </w:rPr>
        <w:footnoteRef/>
      </w:r>
      <w:r w:rsidRPr="001336F2">
        <w:rPr>
          <w:rFonts w:ascii="Times New Roman" w:hAnsi="Times New Roman" w:cs="Times New Roman"/>
          <w:color w:val="auto"/>
        </w:rPr>
        <w:t xml:space="preserve"> </w:t>
      </w:r>
      <w:r w:rsidRPr="00640F43">
        <w:rPr>
          <w:rFonts w:ascii="Times New Roman" w:hAnsi="Times New Roman" w:cs="Times New Roman"/>
          <w:color w:val="auto"/>
          <w:sz w:val="16"/>
          <w:szCs w:val="16"/>
          <w:shd w:val="clear" w:color="auto" w:fill="F9F9F9"/>
          <w:lang w:val="ru-RU"/>
        </w:rPr>
        <w:t>Примеры</w:t>
      </w:r>
      <w:r w:rsidRPr="00640F43">
        <w:rPr>
          <w:rFonts w:ascii="Times New Roman" w:hAnsi="Times New Roman" w:cs="Times New Roman"/>
          <w:color w:val="auto"/>
          <w:sz w:val="16"/>
          <w:szCs w:val="16"/>
          <w:shd w:val="clear" w:color="auto" w:fill="F9F9F9"/>
        </w:rPr>
        <w:t xml:space="preserve"> </w:t>
      </w:r>
      <w:r w:rsidRPr="00640F43">
        <w:rPr>
          <w:rFonts w:ascii="Times New Roman" w:hAnsi="Times New Roman" w:cs="Times New Roman"/>
          <w:color w:val="auto"/>
          <w:sz w:val="16"/>
          <w:szCs w:val="16"/>
          <w:shd w:val="clear" w:color="auto" w:fill="F9F9F9"/>
          <w:lang w:val="ru-RU"/>
        </w:rPr>
        <w:t>различных</w:t>
      </w:r>
      <w:r w:rsidRPr="00640F43">
        <w:rPr>
          <w:rFonts w:ascii="Times New Roman" w:hAnsi="Times New Roman" w:cs="Times New Roman"/>
          <w:color w:val="auto"/>
          <w:sz w:val="16"/>
          <w:szCs w:val="16"/>
          <w:shd w:val="clear" w:color="auto" w:fill="F9F9F9"/>
        </w:rPr>
        <w:t xml:space="preserve"> </w:t>
      </w:r>
      <w:r w:rsidRPr="00640F43">
        <w:rPr>
          <w:rFonts w:ascii="Times New Roman" w:hAnsi="Times New Roman" w:cs="Times New Roman"/>
          <w:color w:val="auto"/>
          <w:sz w:val="16"/>
          <w:szCs w:val="16"/>
          <w:shd w:val="clear" w:color="auto" w:fill="F9F9F9"/>
          <w:lang w:val="ru-RU"/>
        </w:rPr>
        <w:t>подходов</w:t>
      </w:r>
      <w:r w:rsidRPr="00640F43">
        <w:rPr>
          <w:rFonts w:ascii="Times New Roman" w:hAnsi="Times New Roman" w:cs="Times New Roman"/>
          <w:color w:val="auto"/>
          <w:sz w:val="16"/>
          <w:szCs w:val="16"/>
          <w:shd w:val="clear" w:color="auto" w:fill="F9F9F9"/>
        </w:rPr>
        <w:t xml:space="preserve"> </w:t>
      </w:r>
      <w:r w:rsidRPr="00640F43">
        <w:rPr>
          <w:rFonts w:ascii="Times New Roman" w:hAnsi="Times New Roman" w:cs="Times New Roman"/>
          <w:color w:val="auto"/>
          <w:sz w:val="16"/>
          <w:szCs w:val="16"/>
          <w:shd w:val="clear" w:color="auto" w:fill="F9F9F9"/>
          <w:lang w:val="ru-RU"/>
        </w:rPr>
        <w:t>можно</w:t>
      </w:r>
      <w:r w:rsidRPr="00640F43">
        <w:rPr>
          <w:rFonts w:ascii="Times New Roman" w:hAnsi="Times New Roman" w:cs="Times New Roman"/>
          <w:color w:val="auto"/>
          <w:sz w:val="16"/>
          <w:szCs w:val="16"/>
          <w:shd w:val="clear" w:color="auto" w:fill="F9F9F9"/>
        </w:rPr>
        <w:t xml:space="preserve"> </w:t>
      </w:r>
      <w:r w:rsidRPr="00640F43">
        <w:rPr>
          <w:rFonts w:ascii="Times New Roman" w:hAnsi="Times New Roman" w:cs="Times New Roman"/>
          <w:color w:val="auto"/>
          <w:sz w:val="16"/>
          <w:szCs w:val="16"/>
          <w:shd w:val="clear" w:color="auto" w:fill="F9F9F9"/>
          <w:lang w:val="ru-RU"/>
        </w:rPr>
        <w:t>найти</w:t>
      </w:r>
      <w:r w:rsidRPr="00640F43">
        <w:rPr>
          <w:rFonts w:ascii="Times New Roman" w:hAnsi="Times New Roman" w:cs="Times New Roman"/>
          <w:color w:val="auto"/>
          <w:sz w:val="16"/>
          <w:szCs w:val="16"/>
          <w:shd w:val="clear" w:color="auto" w:fill="F9F9F9"/>
        </w:rPr>
        <w:t xml:space="preserve"> </w:t>
      </w:r>
      <w:r w:rsidRPr="00640F43">
        <w:rPr>
          <w:rFonts w:ascii="Times New Roman" w:hAnsi="Times New Roman" w:cs="Times New Roman"/>
          <w:color w:val="auto"/>
          <w:sz w:val="16"/>
          <w:szCs w:val="16"/>
          <w:shd w:val="clear" w:color="auto" w:fill="F9F9F9"/>
          <w:lang w:val="ru-RU"/>
        </w:rPr>
        <w:t>в</w:t>
      </w:r>
      <w:r w:rsidRPr="00640F43">
        <w:rPr>
          <w:rFonts w:ascii="Times New Roman" w:hAnsi="Times New Roman" w:cs="Times New Roman"/>
          <w:color w:val="auto"/>
          <w:sz w:val="16"/>
          <w:szCs w:val="16"/>
          <w:shd w:val="clear" w:color="auto" w:fill="F9F9F9"/>
        </w:rPr>
        <w:t xml:space="preserve"> </w:t>
      </w:r>
      <w:r w:rsidRPr="00640F43">
        <w:rPr>
          <w:rFonts w:ascii="Times New Roman" w:hAnsi="Times New Roman" w:cs="Times New Roman"/>
          <w:color w:val="auto"/>
          <w:sz w:val="16"/>
          <w:szCs w:val="16"/>
          <w:shd w:val="clear" w:color="auto" w:fill="F9F9F9"/>
          <w:lang w:val="ru-RU"/>
        </w:rPr>
        <w:t>базе</w:t>
      </w:r>
      <w:r w:rsidRPr="00640F43">
        <w:rPr>
          <w:rFonts w:ascii="Times New Roman" w:hAnsi="Times New Roman" w:cs="Times New Roman"/>
          <w:color w:val="auto"/>
          <w:sz w:val="16"/>
          <w:szCs w:val="16"/>
          <w:shd w:val="clear" w:color="auto" w:fill="F9F9F9"/>
        </w:rPr>
        <w:t xml:space="preserve"> </w:t>
      </w:r>
      <w:r w:rsidRPr="00640F43">
        <w:rPr>
          <w:rFonts w:ascii="Times New Roman" w:hAnsi="Times New Roman" w:cs="Times New Roman"/>
          <w:color w:val="auto"/>
          <w:sz w:val="16"/>
          <w:szCs w:val="16"/>
          <w:shd w:val="clear" w:color="auto" w:fill="F9F9F9"/>
          <w:lang w:val="ru-RU"/>
        </w:rPr>
        <w:t>данных</w:t>
      </w:r>
      <w:r w:rsidRPr="00640F43">
        <w:rPr>
          <w:rFonts w:ascii="Times New Roman" w:hAnsi="Times New Roman" w:cs="Times New Roman"/>
          <w:color w:val="auto"/>
          <w:sz w:val="16"/>
          <w:szCs w:val="16"/>
          <w:shd w:val="clear" w:color="auto" w:fill="F9F9F9"/>
        </w:rPr>
        <w:t xml:space="preserve"> </w:t>
      </w:r>
      <w:r w:rsidRPr="00640F43">
        <w:rPr>
          <w:rFonts w:ascii="Times New Roman" w:hAnsi="Times New Roman" w:cs="Times New Roman"/>
          <w:color w:val="auto"/>
          <w:sz w:val="16"/>
          <w:szCs w:val="16"/>
          <w:shd w:val="clear" w:color="auto" w:fill="F9F9F9"/>
          <w:lang w:val="ru-RU"/>
        </w:rPr>
        <w:t>МОТ</w:t>
      </w:r>
      <w:r w:rsidRPr="00640F43">
        <w:rPr>
          <w:rFonts w:ascii="Times New Roman" w:hAnsi="Times New Roman" w:cs="Times New Roman"/>
          <w:color w:val="auto"/>
          <w:sz w:val="16"/>
          <w:szCs w:val="16"/>
          <w:lang w:val="en-GB"/>
        </w:rPr>
        <w:t xml:space="preserve">: </w:t>
      </w:r>
      <w:hyperlink r:id="rId1" w:history="1">
        <w:r w:rsidRPr="00640F43">
          <w:rPr>
            <w:rStyle w:val="ab"/>
            <w:rFonts w:ascii="Times New Roman" w:hAnsi="Times New Roman" w:cs="Times New Roman"/>
            <w:i/>
            <w:iCs/>
            <w:color w:val="auto"/>
            <w:sz w:val="16"/>
            <w:szCs w:val="16"/>
          </w:rPr>
          <w:t>National Qualification of a work-related infection of COVID-19</w:t>
        </w:r>
      </w:hyperlink>
      <w:r w:rsidRPr="00640F43">
        <w:rPr>
          <w:rStyle w:val="ab"/>
          <w:rFonts w:ascii="Times New Roman" w:hAnsi="Times New Roman" w:cs="Times New Roman"/>
          <w:i/>
          <w:iCs/>
          <w:color w:val="auto"/>
          <w:sz w:val="16"/>
          <w:szCs w:val="16"/>
          <w:u w:val="none"/>
        </w:rPr>
        <w:t xml:space="preserve"> </w:t>
      </w:r>
      <w:r w:rsidRPr="00640F43">
        <w:rPr>
          <w:rFonts w:ascii="Times New Roman" w:hAnsi="Times New Roman" w:cs="Times New Roman"/>
          <w:color w:val="auto"/>
          <w:sz w:val="16"/>
          <w:szCs w:val="16"/>
          <w:shd w:val="clear" w:color="auto" w:fill="F9F9F9"/>
          <w:lang w:val="ru-RU"/>
        </w:rPr>
        <w:t>и</w:t>
      </w:r>
      <w:r w:rsidRPr="00640F43">
        <w:rPr>
          <w:rFonts w:ascii="Times New Roman" w:hAnsi="Times New Roman" w:cs="Times New Roman"/>
          <w:color w:val="auto"/>
          <w:sz w:val="16"/>
          <w:szCs w:val="16"/>
          <w:shd w:val="clear" w:color="auto" w:fill="F9F9F9"/>
        </w:rPr>
        <w:t xml:space="preserve"> </w:t>
      </w:r>
      <w:r w:rsidRPr="00640F43">
        <w:rPr>
          <w:rFonts w:ascii="Times New Roman" w:hAnsi="Times New Roman" w:cs="Times New Roman"/>
          <w:color w:val="auto"/>
          <w:sz w:val="16"/>
          <w:szCs w:val="16"/>
          <w:shd w:val="clear" w:color="auto" w:fill="F9F9F9"/>
          <w:lang w:val="ru-RU"/>
        </w:rPr>
        <w:t>на</w:t>
      </w:r>
      <w:r w:rsidRPr="00640F43">
        <w:rPr>
          <w:rFonts w:ascii="Times New Roman" w:hAnsi="Times New Roman" w:cs="Times New Roman"/>
          <w:color w:val="auto"/>
          <w:sz w:val="16"/>
          <w:szCs w:val="16"/>
          <w:shd w:val="clear" w:color="auto" w:fill="F9F9F9"/>
        </w:rPr>
        <w:t xml:space="preserve"> </w:t>
      </w:r>
      <w:r w:rsidRPr="00640F43">
        <w:rPr>
          <w:rFonts w:ascii="Times New Roman" w:hAnsi="Times New Roman" w:cs="Times New Roman"/>
          <w:color w:val="auto"/>
          <w:sz w:val="16"/>
          <w:szCs w:val="16"/>
          <w:shd w:val="clear" w:color="auto" w:fill="F9F9F9"/>
          <w:lang w:val="ru-RU"/>
        </w:rPr>
        <w:t>веб</w:t>
      </w:r>
      <w:r w:rsidRPr="00640F43">
        <w:rPr>
          <w:rFonts w:ascii="Times New Roman" w:hAnsi="Times New Roman" w:cs="Times New Roman"/>
          <w:color w:val="auto"/>
          <w:sz w:val="16"/>
          <w:szCs w:val="16"/>
          <w:shd w:val="clear" w:color="auto" w:fill="F9F9F9"/>
        </w:rPr>
        <w:t>-</w:t>
      </w:r>
      <w:r w:rsidRPr="00640F43">
        <w:rPr>
          <w:rFonts w:ascii="Times New Roman" w:hAnsi="Times New Roman" w:cs="Times New Roman"/>
          <w:color w:val="auto"/>
          <w:sz w:val="16"/>
          <w:szCs w:val="16"/>
          <w:shd w:val="clear" w:color="auto" w:fill="F9F9F9"/>
          <w:lang w:val="ru-RU"/>
        </w:rPr>
        <w:t>странице</w:t>
      </w:r>
      <w:r w:rsidRPr="00640F43">
        <w:rPr>
          <w:rFonts w:ascii="Times New Roman" w:hAnsi="Times New Roman" w:cs="Times New Roman"/>
          <w:color w:val="auto"/>
          <w:sz w:val="16"/>
          <w:szCs w:val="16"/>
          <w:shd w:val="clear" w:color="auto" w:fill="F9F9F9"/>
        </w:rPr>
        <w:t xml:space="preserve"> </w:t>
      </w:r>
      <w:r w:rsidRPr="00640F43">
        <w:rPr>
          <w:rFonts w:ascii="Times New Roman" w:hAnsi="Times New Roman" w:cs="Times New Roman"/>
          <w:color w:val="auto"/>
          <w:sz w:val="16"/>
          <w:szCs w:val="16"/>
          <w:shd w:val="clear" w:color="auto" w:fill="F9F9F9"/>
          <w:lang w:val="ru-RU"/>
        </w:rPr>
        <w:t>МАСО</w:t>
      </w:r>
      <w:r w:rsidRPr="00640F43">
        <w:rPr>
          <w:rStyle w:val="ab"/>
          <w:rFonts w:ascii="Times New Roman" w:hAnsi="Times New Roman" w:cs="Times New Roman"/>
          <w:color w:val="auto"/>
          <w:sz w:val="16"/>
          <w:szCs w:val="16"/>
          <w:u w:val="none"/>
        </w:rPr>
        <w:t xml:space="preserve">: </w:t>
      </w:r>
      <w:hyperlink r:id="rId2" w:history="1">
        <w:r w:rsidRPr="00640F43">
          <w:rPr>
            <w:rStyle w:val="ab"/>
            <w:rFonts w:ascii="Times New Roman" w:hAnsi="Times New Roman" w:cs="Times New Roman"/>
            <w:i/>
            <w:iCs/>
            <w:color w:val="auto"/>
            <w:sz w:val="16"/>
            <w:szCs w:val="16"/>
          </w:rPr>
          <w:t>Can COVID-19 be considered an occupational disease</w:t>
        </w:r>
      </w:hyperlink>
      <w:r w:rsidRPr="00640F43">
        <w:rPr>
          <w:rFonts w:ascii="Times New Roman" w:hAnsi="Times New Roman" w:cs="Times New Roman"/>
          <w:color w:val="auto"/>
          <w:sz w:val="16"/>
          <w:szCs w:val="16"/>
        </w:rPr>
        <w:t>.</w:t>
      </w:r>
    </w:p>
  </w:footnote>
  <w:footnote w:id="2">
    <w:p w:rsidR="005C696C" w:rsidRPr="00640F43" w:rsidRDefault="005C696C" w:rsidP="00D00103">
      <w:pPr>
        <w:rPr>
          <w:rFonts w:ascii="Times New Roman" w:hAnsi="Times New Roman" w:cs="Times New Roman"/>
          <w:color w:val="auto"/>
          <w:sz w:val="16"/>
          <w:szCs w:val="16"/>
          <w:lang w:val="ru-RU"/>
        </w:rPr>
      </w:pPr>
      <w:r w:rsidRPr="00640F43">
        <w:rPr>
          <w:rStyle w:val="a9"/>
          <w:rFonts w:ascii="Times New Roman" w:hAnsi="Times New Roman" w:cs="Times New Roman"/>
          <w:color w:val="auto"/>
          <w:sz w:val="16"/>
          <w:szCs w:val="16"/>
        </w:rPr>
        <w:footnoteRef/>
      </w:r>
      <w:r w:rsidRPr="00640F43">
        <w:rPr>
          <w:rFonts w:ascii="Times New Roman" w:hAnsi="Times New Roman" w:cs="Times New Roman"/>
          <w:color w:val="auto"/>
          <w:sz w:val="16"/>
          <w:szCs w:val="16"/>
          <w:lang w:val="ru-RU"/>
        </w:rPr>
        <w:t xml:space="preserve"> </w:t>
      </w:r>
      <w:r w:rsidRPr="00640F43">
        <w:rPr>
          <w:rFonts w:ascii="Times New Roman" w:hAnsi="Times New Roman" w:cs="Times New Roman"/>
          <w:color w:val="auto"/>
          <w:sz w:val="16"/>
          <w:szCs w:val="16"/>
          <w:shd w:val="clear" w:color="auto" w:fill="F9F9F9"/>
          <w:lang w:val="ru-RU"/>
        </w:rPr>
        <w:t xml:space="preserve">Существует ряд стандартов МОТ, которые предоставляют государствам-членам основания считать </w:t>
      </w:r>
      <w:r w:rsidRPr="00640F43">
        <w:rPr>
          <w:rFonts w:ascii="Times New Roman" w:hAnsi="Times New Roman" w:cs="Times New Roman"/>
          <w:color w:val="auto"/>
          <w:sz w:val="16"/>
          <w:szCs w:val="16"/>
          <w:shd w:val="clear" w:color="auto" w:fill="F9F9F9"/>
        </w:rPr>
        <w:t>COVID</w:t>
      </w:r>
      <w:r w:rsidRPr="00640F43">
        <w:rPr>
          <w:rFonts w:ascii="Times New Roman" w:hAnsi="Times New Roman" w:cs="Times New Roman"/>
          <w:color w:val="auto"/>
          <w:sz w:val="16"/>
          <w:szCs w:val="16"/>
          <w:shd w:val="clear" w:color="auto" w:fill="F9F9F9"/>
          <w:lang w:val="ru-RU"/>
        </w:rPr>
        <w:t xml:space="preserve">-19 несчастным случаем на производстве. </w:t>
      </w:r>
      <w:r w:rsidRPr="00640F43">
        <w:rPr>
          <w:rFonts w:ascii="Times New Roman" w:hAnsi="Times New Roman" w:cs="Times New Roman"/>
          <w:color w:val="auto"/>
          <w:sz w:val="16"/>
          <w:szCs w:val="16"/>
          <w:lang w:val="ru-RU"/>
        </w:rPr>
        <w:t xml:space="preserve">Протокол 2002 года к Конвенции 1981 года о безопасности и гигиене труда (Протокол 2002 года) </w:t>
      </w:r>
      <w:r w:rsidRPr="00640F43">
        <w:rPr>
          <w:rFonts w:ascii="Times New Roman" w:hAnsi="Times New Roman" w:cs="Times New Roman"/>
          <w:color w:val="auto"/>
          <w:sz w:val="16"/>
          <w:szCs w:val="16"/>
          <w:shd w:val="clear" w:color="auto" w:fill="F9F9F9"/>
          <w:lang w:val="ru-RU"/>
        </w:rPr>
        <w:t xml:space="preserve">определяет «профессиональное заболевание» как любое </w:t>
      </w:r>
      <w:r w:rsidRPr="00640F43">
        <w:rPr>
          <w:rFonts w:ascii="Times New Roman" w:hAnsi="Times New Roman" w:cs="Times New Roman"/>
          <w:color w:val="auto"/>
          <w:sz w:val="16"/>
          <w:szCs w:val="16"/>
          <w:lang w:val="ru-RU"/>
        </w:rPr>
        <w:t>заболевание, полученное в результате воздействия вредных и (или) опасных факторов, возникающих в связи с трудовой деятельностью</w:t>
      </w:r>
      <w:r w:rsidRPr="00640F43">
        <w:rPr>
          <w:rFonts w:ascii="Times New Roman" w:hAnsi="Times New Roman" w:cs="Times New Roman"/>
          <w:color w:val="auto"/>
          <w:sz w:val="16"/>
          <w:szCs w:val="16"/>
          <w:shd w:val="clear" w:color="auto" w:fill="F9F9F9"/>
          <w:lang w:val="ru-RU"/>
        </w:rPr>
        <w:t xml:space="preserve">. </w:t>
      </w:r>
      <w:proofErr w:type="gramStart"/>
      <w:r w:rsidRPr="00640F43">
        <w:rPr>
          <w:rFonts w:ascii="Times New Roman" w:hAnsi="Times New Roman" w:cs="Times New Roman"/>
          <w:color w:val="auto"/>
          <w:sz w:val="16"/>
          <w:szCs w:val="16"/>
          <w:shd w:val="clear" w:color="auto" w:fill="F9F9F9"/>
          <w:lang w:val="ru-RU"/>
        </w:rPr>
        <w:t xml:space="preserve">В </w:t>
      </w:r>
      <w:r w:rsidRPr="00640F43">
        <w:rPr>
          <w:rFonts w:ascii="Times New Roman" w:hAnsi="Times New Roman" w:cs="Times New Roman"/>
          <w:color w:val="auto"/>
          <w:sz w:val="16"/>
          <w:szCs w:val="16"/>
          <w:lang w:val="ru-RU"/>
        </w:rPr>
        <w:t>Конвенции 1964 года об обеспечении в связи с несчастным случаем на производстве и профессиональным заболеванием</w:t>
      </w:r>
      <w:r w:rsidRPr="00640F43">
        <w:rPr>
          <w:rFonts w:ascii="Times New Roman" w:hAnsi="Times New Roman" w:cs="Times New Roman"/>
          <w:color w:val="auto"/>
          <w:sz w:val="16"/>
          <w:szCs w:val="16"/>
          <w:shd w:val="clear" w:color="auto" w:fill="F9F9F9"/>
          <w:lang w:val="ru-RU"/>
        </w:rPr>
        <w:t xml:space="preserve"> (Таблица </w:t>
      </w:r>
      <w:r w:rsidRPr="00640F43">
        <w:rPr>
          <w:rFonts w:ascii="Times New Roman" w:hAnsi="Times New Roman" w:cs="Times New Roman"/>
          <w:color w:val="auto"/>
          <w:sz w:val="16"/>
          <w:szCs w:val="16"/>
          <w:shd w:val="clear" w:color="auto" w:fill="F9F9F9"/>
        </w:rPr>
        <w:t>I</w:t>
      </w:r>
      <w:r w:rsidRPr="00640F43">
        <w:rPr>
          <w:rFonts w:ascii="Times New Roman" w:hAnsi="Times New Roman" w:cs="Times New Roman"/>
          <w:color w:val="auto"/>
          <w:sz w:val="16"/>
          <w:szCs w:val="16"/>
          <w:shd w:val="clear" w:color="auto" w:fill="F9F9F9"/>
          <w:lang w:val="ru-RU"/>
        </w:rPr>
        <w:t xml:space="preserve"> пересмотрена в 1980 году) (Конвенция 121) говорится, что инфекционные заболевания могут рассматриваться как профессиональные, если они возникают на работе с повышенным риском заражения (например, работа в здравоохранении или лабораторная работа или другие виды работ с повышенным риском заражения).</w:t>
      </w:r>
      <w:proofErr w:type="gramEnd"/>
      <w:r w:rsidRPr="00640F43">
        <w:rPr>
          <w:rFonts w:ascii="Times New Roman" w:hAnsi="Times New Roman" w:cs="Times New Roman"/>
          <w:color w:val="auto"/>
          <w:sz w:val="16"/>
          <w:szCs w:val="16"/>
          <w:shd w:val="clear" w:color="auto" w:fill="F9F9F9"/>
          <w:lang w:val="ru-RU"/>
        </w:rPr>
        <w:t xml:space="preserve"> </w:t>
      </w:r>
      <w:proofErr w:type="gramStart"/>
      <w:r w:rsidRPr="00640F43">
        <w:rPr>
          <w:rFonts w:ascii="Times New Roman" w:hAnsi="Times New Roman" w:cs="Times New Roman"/>
          <w:color w:val="auto"/>
          <w:sz w:val="16"/>
          <w:szCs w:val="16"/>
          <w:lang w:val="ru-RU"/>
        </w:rPr>
        <w:t xml:space="preserve">Рекомендация 2002 года о перечне профессиональных заболеваний </w:t>
      </w:r>
      <w:r w:rsidRPr="00640F43">
        <w:rPr>
          <w:rFonts w:ascii="Times New Roman" w:hAnsi="Times New Roman" w:cs="Times New Roman"/>
          <w:color w:val="auto"/>
          <w:sz w:val="16"/>
          <w:szCs w:val="16"/>
          <w:shd w:val="clear" w:color="auto" w:fill="F9F9F9"/>
          <w:lang w:val="ru-RU"/>
        </w:rPr>
        <w:t>(пересмотрена в 2010 году) (Рекомендация 194) допускает признание заболеваний</w:t>
      </w:r>
      <w:r w:rsidRPr="00640F43">
        <w:rPr>
          <w:rFonts w:ascii="Times New Roman" w:hAnsi="Times New Roman" w:cs="Times New Roman"/>
          <w:color w:val="auto"/>
          <w:sz w:val="16"/>
          <w:szCs w:val="16"/>
          <w:lang w:val="ru-RU"/>
        </w:rPr>
        <w:t xml:space="preserve">, вызванных биологическими веществами, применяемыми на производстве, а также заболеваний органов дыхания, прямо не указанных в перечне (это относится к </w:t>
      </w:r>
      <w:r w:rsidRPr="00640F43">
        <w:rPr>
          <w:rFonts w:ascii="Times New Roman" w:hAnsi="Times New Roman" w:cs="Times New Roman"/>
          <w:color w:val="auto"/>
          <w:sz w:val="16"/>
          <w:szCs w:val="16"/>
          <w:shd w:val="clear" w:color="auto" w:fill="F9F9F9"/>
        </w:rPr>
        <w:t>COVID</w:t>
      </w:r>
      <w:r w:rsidRPr="00640F43">
        <w:rPr>
          <w:rFonts w:ascii="Times New Roman" w:hAnsi="Times New Roman" w:cs="Times New Roman"/>
          <w:color w:val="auto"/>
          <w:sz w:val="16"/>
          <w:szCs w:val="16"/>
          <w:shd w:val="clear" w:color="auto" w:fill="F9F9F9"/>
          <w:lang w:val="ru-RU"/>
        </w:rPr>
        <w:t>-19)</w:t>
      </w:r>
      <w:r w:rsidRPr="00640F43">
        <w:rPr>
          <w:rFonts w:ascii="Times New Roman" w:hAnsi="Times New Roman" w:cs="Times New Roman"/>
          <w:color w:val="auto"/>
          <w:sz w:val="16"/>
          <w:szCs w:val="16"/>
          <w:lang w:val="ru-RU"/>
        </w:rPr>
        <w:t>, если установлена с научной точки зрения или определена методами, соответствующими национальным условиям или практике, прямая взаимосвязь между факторами воздействия этих биологических веществ, проистекающего вследствие</w:t>
      </w:r>
      <w:proofErr w:type="gramEnd"/>
      <w:r w:rsidRPr="00640F43">
        <w:rPr>
          <w:rFonts w:ascii="Times New Roman" w:hAnsi="Times New Roman" w:cs="Times New Roman"/>
          <w:color w:val="auto"/>
          <w:sz w:val="16"/>
          <w:szCs w:val="16"/>
          <w:lang w:val="ru-RU"/>
        </w:rPr>
        <w:t xml:space="preserve"> трудовой деятельности, и заболеванием (или заболеваниями), приобретенны</w:t>
      </w:r>
      <w:proofErr w:type="gramStart"/>
      <w:r w:rsidRPr="00640F43">
        <w:rPr>
          <w:rFonts w:ascii="Times New Roman" w:hAnsi="Times New Roman" w:cs="Times New Roman"/>
          <w:color w:val="auto"/>
          <w:sz w:val="16"/>
          <w:szCs w:val="16"/>
          <w:lang w:val="ru-RU"/>
        </w:rPr>
        <w:t>м(</w:t>
      </w:r>
      <w:proofErr w:type="gramEnd"/>
      <w:r w:rsidRPr="00640F43">
        <w:rPr>
          <w:rFonts w:ascii="Times New Roman" w:hAnsi="Times New Roman" w:cs="Times New Roman"/>
          <w:color w:val="auto"/>
          <w:sz w:val="16"/>
          <w:szCs w:val="16"/>
          <w:lang w:val="ru-RU"/>
        </w:rPr>
        <w:t>и) работником.</w:t>
      </w:r>
    </w:p>
  </w:footnote>
  <w:footnote w:id="3">
    <w:p w:rsidR="005C696C" w:rsidRPr="00640F43" w:rsidRDefault="005C696C" w:rsidP="007B2559">
      <w:pPr>
        <w:pStyle w:val="Box-Text"/>
        <w:rPr>
          <w:rStyle w:val="a9"/>
          <w:rFonts w:ascii="Times New Roman" w:hAnsi="Times New Roman" w:cs="Times New Roman"/>
          <w:color w:val="auto"/>
          <w:sz w:val="16"/>
          <w:szCs w:val="16"/>
          <w:vertAlign w:val="baseline"/>
          <w:lang w:val="ru-RU"/>
        </w:rPr>
      </w:pPr>
      <w:r w:rsidRPr="00640F43">
        <w:rPr>
          <w:rStyle w:val="a9"/>
          <w:rFonts w:ascii="Times New Roman" w:hAnsi="Times New Roman" w:cs="Times New Roman"/>
          <w:color w:val="auto"/>
          <w:sz w:val="16"/>
          <w:szCs w:val="16"/>
          <w:vertAlign w:val="baseline"/>
        </w:rPr>
        <w:footnoteRef/>
      </w:r>
      <w:r w:rsidRPr="00640F43">
        <w:rPr>
          <w:rStyle w:val="a9"/>
          <w:rFonts w:ascii="Times New Roman" w:hAnsi="Times New Roman" w:cs="Times New Roman"/>
          <w:color w:val="auto"/>
          <w:sz w:val="16"/>
          <w:szCs w:val="16"/>
          <w:vertAlign w:val="baseline"/>
          <w:lang w:val="ru-RU"/>
        </w:rPr>
        <w:t xml:space="preserve"> </w:t>
      </w:r>
      <w:proofErr w:type="gramStart"/>
      <w:r w:rsidRPr="00640F43">
        <w:rPr>
          <w:rFonts w:ascii="Times New Roman" w:hAnsi="Times New Roman" w:cs="Times New Roman"/>
          <w:color w:val="auto"/>
          <w:sz w:val="16"/>
          <w:szCs w:val="16"/>
          <w:shd w:val="clear" w:color="auto" w:fill="F9F9F9"/>
          <w:lang w:val="ru-RU"/>
        </w:rPr>
        <w:t xml:space="preserve">В некоторых случаях медицинские работники или сотрудники экстренных служб, заразившиеся </w:t>
      </w:r>
      <w:r w:rsidRPr="00640F43">
        <w:rPr>
          <w:rFonts w:ascii="Times New Roman" w:hAnsi="Times New Roman" w:cs="Times New Roman"/>
          <w:color w:val="auto"/>
          <w:sz w:val="16"/>
          <w:szCs w:val="16"/>
          <w:shd w:val="clear" w:color="auto" w:fill="F9F9F9"/>
        </w:rPr>
        <w:t>COVID</w:t>
      </w:r>
      <w:r w:rsidRPr="00640F43">
        <w:rPr>
          <w:rFonts w:ascii="Times New Roman" w:hAnsi="Times New Roman" w:cs="Times New Roman"/>
          <w:color w:val="auto"/>
          <w:sz w:val="16"/>
          <w:szCs w:val="16"/>
          <w:shd w:val="clear" w:color="auto" w:fill="F9F9F9"/>
          <w:lang w:val="ru-RU"/>
        </w:rPr>
        <w:t xml:space="preserve">-19 на рабочем месте, оказались охвачены действующим законодательством - например, в Турции (см. </w:t>
      </w:r>
      <w:r w:rsidRPr="00640F43">
        <w:rPr>
          <w:rStyle w:val="a9"/>
          <w:rFonts w:ascii="Times New Roman" w:hAnsi="Times New Roman" w:cs="Times New Roman"/>
          <w:color w:val="auto"/>
          <w:sz w:val="16"/>
          <w:szCs w:val="16"/>
          <w:vertAlign w:val="baseline"/>
        </w:rPr>
        <w:t>Government</w:t>
      </w:r>
      <w:r w:rsidRPr="00640F43">
        <w:rPr>
          <w:rStyle w:val="a9"/>
          <w:rFonts w:ascii="Times New Roman" w:hAnsi="Times New Roman" w:cs="Times New Roman"/>
          <w:sz w:val="16"/>
          <w:szCs w:val="16"/>
          <w:vertAlign w:val="baseline"/>
          <w:lang w:val="ru-RU"/>
        </w:rPr>
        <w:t xml:space="preserve"> </w:t>
      </w:r>
      <w:r w:rsidRPr="00640F43">
        <w:rPr>
          <w:rStyle w:val="a9"/>
          <w:rFonts w:ascii="Times New Roman" w:hAnsi="Times New Roman" w:cs="Times New Roman"/>
          <w:color w:val="auto"/>
          <w:sz w:val="16"/>
          <w:szCs w:val="16"/>
          <w:vertAlign w:val="baseline"/>
        </w:rPr>
        <w:t>of</w:t>
      </w:r>
      <w:r w:rsidRPr="00640F43">
        <w:rPr>
          <w:rStyle w:val="a9"/>
          <w:rFonts w:ascii="Times New Roman" w:hAnsi="Times New Roman" w:cs="Times New Roman"/>
          <w:color w:val="auto"/>
          <w:sz w:val="16"/>
          <w:szCs w:val="16"/>
          <w:vertAlign w:val="baseline"/>
          <w:lang w:val="ru-RU"/>
        </w:rPr>
        <w:t xml:space="preserve"> </w:t>
      </w:r>
      <w:r w:rsidRPr="00640F43">
        <w:rPr>
          <w:rStyle w:val="a9"/>
          <w:rFonts w:ascii="Times New Roman" w:hAnsi="Times New Roman" w:cs="Times New Roman"/>
          <w:color w:val="auto"/>
          <w:sz w:val="16"/>
          <w:szCs w:val="16"/>
          <w:vertAlign w:val="baseline"/>
        </w:rPr>
        <w:t>Turkey</w:t>
      </w:r>
      <w:r w:rsidRPr="00640F43">
        <w:rPr>
          <w:rFonts w:ascii="Times New Roman" w:hAnsi="Times New Roman" w:cs="Times New Roman"/>
          <w:color w:val="auto"/>
          <w:sz w:val="16"/>
          <w:szCs w:val="16"/>
          <w:lang w:val="ru-RU"/>
        </w:rPr>
        <w:t>:</w:t>
      </w:r>
      <w:r w:rsidRPr="00640F43">
        <w:rPr>
          <w:rStyle w:val="a9"/>
          <w:rFonts w:ascii="Times New Roman" w:hAnsi="Times New Roman" w:cs="Times New Roman"/>
          <w:color w:val="auto"/>
          <w:sz w:val="16"/>
          <w:szCs w:val="16"/>
          <w:vertAlign w:val="baseline"/>
          <w:lang w:val="ru-RU"/>
        </w:rPr>
        <w:t xml:space="preserve"> </w:t>
      </w:r>
      <w:r w:rsidR="00265FBA">
        <w:fldChar w:fldCharType="begin"/>
      </w:r>
      <w:r w:rsidR="00265FBA">
        <w:instrText>HYPERLINK</w:instrText>
      </w:r>
      <w:r w:rsidR="00265FBA" w:rsidRPr="008A5873">
        <w:rPr>
          <w:lang w:val="ru-RU"/>
        </w:rPr>
        <w:instrText xml:space="preserve"> "</w:instrText>
      </w:r>
      <w:r w:rsidR="00265FBA">
        <w:instrText>https</w:instrText>
      </w:r>
      <w:r w:rsidR="00265FBA" w:rsidRPr="008A5873">
        <w:rPr>
          <w:lang w:val="ru-RU"/>
        </w:rPr>
        <w:instrText>://</w:instrText>
      </w:r>
      <w:r w:rsidR="00265FBA">
        <w:instrText>www</w:instrText>
      </w:r>
      <w:r w:rsidR="00265FBA" w:rsidRPr="008A5873">
        <w:rPr>
          <w:lang w:val="ru-RU"/>
        </w:rPr>
        <w:instrText>.</w:instrText>
      </w:r>
      <w:r w:rsidR="00265FBA">
        <w:instrText>ilo</w:instrText>
      </w:r>
      <w:r w:rsidR="00265FBA" w:rsidRPr="008A5873">
        <w:rPr>
          <w:lang w:val="ru-RU"/>
        </w:rPr>
        <w:instrText>.</w:instrText>
      </w:r>
      <w:r w:rsidR="00265FBA">
        <w:instrText>org</w:instrText>
      </w:r>
      <w:r w:rsidR="00265FBA" w:rsidRPr="008A5873">
        <w:rPr>
          <w:lang w:val="ru-RU"/>
        </w:rPr>
        <w:instrText>/</w:instrText>
      </w:r>
      <w:r w:rsidR="00265FBA">
        <w:instrText>dyn</w:instrText>
      </w:r>
      <w:r w:rsidR="00265FBA" w:rsidRPr="008A5873">
        <w:rPr>
          <w:lang w:val="ru-RU"/>
        </w:rPr>
        <w:instrText>/</w:instrText>
      </w:r>
      <w:r w:rsidR="00265FBA">
        <w:instrText>natlex</w:instrText>
      </w:r>
      <w:r w:rsidR="00265FBA" w:rsidRPr="008A5873">
        <w:rPr>
          <w:lang w:val="ru-RU"/>
        </w:rPr>
        <w:instrText>/</w:instrText>
      </w:r>
      <w:r w:rsidR="00265FBA">
        <w:instrText>natlex</w:instrText>
      </w:r>
      <w:r w:rsidR="00265FBA" w:rsidRPr="008A5873">
        <w:rPr>
          <w:lang w:val="ru-RU"/>
        </w:rPr>
        <w:instrText>4.</w:instrText>
      </w:r>
      <w:r w:rsidR="00265FBA">
        <w:instrText>detail</w:instrText>
      </w:r>
      <w:r w:rsidR="00265FBA" w:rsidRPr="008A5873">
        <w:rPr>
          <w:lang w:val="ru-RU"/>
        </w:rPr>
        <w:instrText>?</w:instrText>
      </w:r>
      <w:r w:rsidR="00265FBA">
        <w:instrText>p</w:instrText>
      </w:r>
      <w:r w:rsidR="00265FBA" w:rsidRPr="008A5873">
        <w:rPr>
          <w:lang w:val="ru-RU"/>
        </w:rPr>
        <w:instrText>_</w:instrText>
      </w:r>
      <w:r w:rsidR="00265FBA">
        <w:instrText>lang</w:instrText>
      </w:r>
      <w:r w:rsidR="00265FBA" w:rsidRPr="008A5873">
        <w:rPr>
          <w:lang w:val="ru-RU"/>
        </w:rPr>
        <w:instrText>=</w:instrText>
      </w:r>
      <w:r w:rsidR="00265FBA">
        <w:instrText>en</w:instrText>
      </w:r>
      <w:r w:rsidR="00265FBA" w:rsidRPr="008A5873">
        <w:rPr>
          <w:lang w:val="ru-RU"/>
        </w:rPr>
        <w:instrText>&amp;</w:instrText>
      </w:r>
      <w:r w:rsidR="00265FBA">
        <w:instrText>p</w:instrText>
      </w:r>
      <w:r w:rsidR="00265FBA" w:rsidRPr="008A5873">
        <w:rPr>
          <w:lang w:val="ru-RU"/>
        </w:rPr>
        <w:instrText>_</w:instrText>
      </w:r>
      <w:r w:rsidR="00265FBA">
        <w:instrText>isn</w:instrText>
      </w:r>
      <w:r w:rsidR="00265FBA" w:rsidRPr="008A5873">
        <w:rPr>
          <w:lang w:val="ru-RU"/>
        </w:rPr>
        <w:instrText>=74711&amp;</w:instrText>
      </w:r>
      <w:r w:rsidR="00265FBA">
        <w:instrText>p</w:instrText>
      </w:r>
      <w:r w:rsidR="00265FBA" w:rsidRPr="008A5873">
        <w:rPr>
          <w:lang w:val="ru-RU"/>
        </w:rPr>
        <w:instrText>_</w:instrText>
      </w:r>
      <w:r w:rsidR="00265FBA">
        <w:instrText>country</w:instrText>
      </w:r>
      <w:r w:rsidR="00265FBA" w:rsidRPr="008A5873">
        <w:rPr>
          <w:lang w:val="ru-RU"/>
        </w:rPr>
        <w:instrText>=</w:instrText>
      </w:r>
      <w:r w:rsidR="00265FBA">
        <w:instrText>TUR</w:instrText>
      </w:r>
      <w:r w:rsidR="00265FBA" w:rsidRPr="008A5873">
        <w:rPr>
          <w:lang w:val="ru-RU"/>
        </w:rPr>
        <w:instrText>&amp;</w:instrText>
      </w:r>
      <w:r w:rsidR="00265FBA">
        <w:instrText>p</w:instrText>
      </w:r>
      <w:r w:rsidR="00265FBA" w:rsidRPr="008A5873">
        <w:rPr>
          <w:lang w:val="ru-RU"/>
        </w:rPr>
        <w:instrText>_</w:instrText>
      </w:r>
      <w:r w:rsidR="00265FBA">
        <w:instrText>count</w:instrText>
      </w:r>
      <w:r w:rsidR="00265FBA" w:rsidRPr="008A5873">
        <w:rPr>
          <w:lang w:val="ru-RU"/>
        </w:rPr>
        <w:instrText>=811&amp;</w:instrText>
      </w:r>
      <w:r w:rsidR="00265FBA">
        <w:instrText>p</w:instrText>
      </w:r>
      <w:r w:rsidR="00265FBA" w:rsidRPr="008A5873">
        <w:rPr>
          <w:lang w:val="ru-RU"/>
        </w:rPr>
        <w:instrText>_</w:instrText>
      </w:r>
      <w:r w:rsidR="00265FBA">
        <w:instrText>classification</w:instrText>
      </w:r>
      <w:r w:rsidR="00265FBA" w:rsidRPr="008A5873">
        <w:rPr>
          <w:lang w:val="ru-RU"/>
        </w:rPr>
        <w:instrText>=15&amp;</w:instrText>
      </w:r>
      <w:r w:rsidR="00265FBA">
        <w:instrText>p</w:instrText>
      </w:r>
      <w:r w:rsidR="00265FBA" w:rsidRPr="008A5873">
        <w:rPr>
          <w:lang w:val="ru-RU"/>
        </w:rPr>
        <w:instrText>_</w:instrText>
      </w:r>
      <w:r w:rsidR="00265FBA">
        <w:instrText>classcount</w:instrText>
      </w:r>
      <w:r w:rsidR="00265FBA" w:rsidRPr="008A5873">
        <w:rPr>
          <w:lang w:val="ru-RU"/>
        </w:rPr>
        <w:instrText>=150"</w:instrText>
      </w:r>
      <w:r w:rsidR="00265FBA">
        <w:fldChar w:fldCharType="separate"/>
      </w:r>
      <w:r w:rsidRPr="00640F43">
        <w:rPr>
          <w:rStyle w:val="a9"/>
          <w:rFonts w:ascii="Times New Roman" w:hAnsi="Times New Roman" w:cs="Times New Roman"/>
          <w:i/>
          <w:iCs/>
          <w:color w:val="auto"/>
          <w:sz w:val="16"/>
          <w:szCs w:val="16"/>
          <w:vertAlign w:val="baseline"/>
        </w:rPr>
        <w:t>Social</w:t>
      </w:r>
      <w:r w:rsidRPr="00640F43">
        <w:rPr>
          <w:rStyle w:val="a9"/>
          <w:rFonts w:ascii="Times New Roman" w:hAnsi="Times New Roman" w:cs="Times New Roman"/>
          <w:i/>
          <w:iCs/>
          <w:color w:val="auto"/>
          <w:sz w:val="16"/>
          <w:szCs w:val="16"/>
          <w:vertAlign w:val="baseline"/>
          <w:lang w:val="ru-RU"/>
        </w:rPr>
        <w:t xml:space="preserve"> </w:t>
      </w:r>
      <w:r w:rsidRPr="00640F43">
        <w:rPr>
          <w:rStyle w:val="a9"/>
          <w:rFonts w:ascii="Times New Roman" w:hAnsi="Times New Roman" w:cs="Times New Roman"/>
          <w:i/>
          <w:iCs/>
          <w:color w:val="auto"/>
          <w:sz w:val="16"/>
          <w:szCs w:val="16"/>
          <w:vertAlign w:val="baseline"/>
        </w:rPr>
        <w:t>Insurance</w:t>
      </w:r>
      <w:r w:rsidRPr="00640F43">
        <w:rPr>
          <w:rStyle w:val="a9"/>
          <w:rFonts w:ascii="Times New Roman" w:hAnsi="Times New Roman" w:cs="Times New Roman"/>
          <w:i/>
          <w:iCs/>
          <w:color w:val="auto"/>
          <w:sz w:val="16"/>
          <w:szCs w:val="16"/>
          <w:vertAlign w:val="baseline"/>
          <w:lang w:val="ru-RU"/>
        </w:rPr>
        <w:t xml:space="preserve"> </w:t>
      </w:r>
      <w:r w:rsidRPr="00640F43">
        <w:rPr>
          <w:rStyle w:val="a9"/>
          <w:rFonts w:ascii="Times New Roman" w:hAnsi="Times New Roman" w:cs="Times New Roman"/>
          <w:i/>
          <w:iCs/>
          <w:color w:val="auto"/>
          <w:sz w:val="16"/>
          <w:szCs w:val="16"/>
          <w:vertAlign w:val="baseline"/>
        </w:rPr>
        <w:t>and</w:t>
      </w:r>
      <w:r w:rsidRPr="00640F43">
        <w:rPr>
          <w:rStyle w:val="a9"/>
          <w:rFonts w:ascii="Times New Roman" w:hAnsi="Times New Roman" w:cs="Times New Roman"/>
          <w:i/>
          <w:iCs/>
          <w:color w:val="auto"/>
          <w:sz w:val="16"/>
          <w:szCs w:val="16"/>
          <w:vertAlign w:val="baseline"/>
          <w:lang w:val="ru-RU"/>
        </w:rPr>
        <w:t xml:space="preserve"> </w:t>
      </w:r>
      <w:r w:rsidRPr="00640F43">
        <w:rPr>
          <w:rStyle w:val="a9"/>
          <w:rFonts w:ascii="Times New Roman" w:hAnsi="Times New Roman" w:cs="Times New Roman"/>
          <w:i/>
          <w:iCs/>
          <w:color w:val="auto"/>
          <w:sz w:val="16"/>
          <w:szCs w:val="16"/>
          <w:vertAlign w:val="baseline"/>
        </w:rPr>
        <w:t>General</w:t>
      </w:r>
      <w:r w:rsidRPr="00640F43">
        <w:rPr>
          <w:rStyle w:val="a9"/>
          <w:rFonts w:ascii="Times New Roman" w:hAnsi="Times New Roman" w:cs="Times New Roman"/>
          <w:i/>
          <w:iCs/>
          <w:color w:val="auto"/>
          <w:sz w:val="16"/>
          <w:szCs w:val="16"/>
          <w:vertAlign w:val="baseline"/>
          <w:lang w:val="ru-RU"/>
        </w:rPr>
        <w:t xml:space="preserve"> </w:t>
      </w:r>
      <w:r w:rsidRPr="00640F43">
        <w:rPr>
          <w:rStyle w:val="a9"/>
          <w:rFonts w:ascii="Times New Roman" w:hAnsi="Times New Roman" w:cs="Times New Roman"/>
          <w:i/>
          <w:iCs/>
          <w:color w:val="auto"/>
          <w:sz w:val="16"/>
          <w:szCs w:val="16"/>
          <w:vertAlign w:val="baseline"/>
        </w:rPr>
        <w:t>Health</w:t>
      </w:r>
      <w:r w:rsidRPr="00640F43">
        <w:rPr>
          <w:rStyle w:val="a9"/>
          <w:rFonts w:ascii="Times New Roman" w:hAnsi="Times New Roman" w:cs="Times New Roman"/>
          <w:i/>
          <w:iCs/>
          <w:color w:val="auto"/>
          <w:sz w:val="16"/>
          <w:szCs w:val="16"/>
          <w:vertAlign w:val="baseline"/>
          <w:lang w:val="ru-RU"/>
        </w:rPr>
        <w:t xml:space="preserve"> </w:t>
      </w:r>
      <w:r w:rsidRPr="00640F43">
        <w:rPr>
          <w:rStyle w:val="a9"/>
          <w:rFonts w:ascii="Times New Roman" w:hAnsi="Times New Roman" w:cs="Times New Roman"/>
          <w:i/>
          <w:iCs/>
          <w:color w:val="auto"/>
          <w:sz w:val="16"/>
          <w:szCs w:val="16"/>
          <w:vertAlign w:val="baseline"/>
        </w:rPr>
        <w:t>Insurance</w:t>
      </w:r>
      <w:r w:rsidRPr="00640F43">
        <w:rPr>
          <w:rStyle w:val="a9"/>
          <w:rFonts w:ascii="Times New Roman" w:hAnsi="Times New Roman" w:cs="Times New Roman"/>
          <w:i/>
          <w:iCs/>
          <w:color w:val="auto"/>
          <w:sz w:val="16"/>
          <w:szCs w:val="16"/>
          <w:vertAlign w:val="baseline"/>
          <w:lang w:val="ru-RU"/>
        </w:rPr>
        <w:t xml:space="preserve"> </w:t>
      </w:r>
      <w:r w:rsidRPr="00640F43">
        <w:rPr>
          <w:rStyle w:val="a9"/>
          <w:rFonts w:ascii="Times New Roman" w:hAnsi="Times New Roman" w:cs="Times New Roman"/>
          <w:i/>
          <w:iCs/>
          <w:color w:val="auto"/>
          <w:sz w:val="16"/>
          <w:szCs w:val="16"/>
          <w:vertAlign w:val="baseline"/>
        </w:rPr>
        <w:t>Act</w:t>
      </w:r>
      <w:r w:rsidRPr="00640F43">
        <w:rPr>
          <w:rStyle w:val="a9"/>
          <w:rFonts w:ascii="Times New Roman" w:hAnsi="Times New Roman" w:cs="Times New Roman"/>
          <w:i/>
          <w:iCs/>
          <w:color w:val="auto"/>
          <w:sz w:val="16"/>
          <w:szCs w:val="16"/>
          <w:vertAlign w:val="baseline"/>
          <w:lang w:val="ru-RU"/>
        </w:rPr>
        <w:t xml:space="preserve"> </w:t>
      </w:r>
      <w:r w:rsidRPr="00640F43">
        <w:rPr>
          <w:rStyle w:val="a9"/>
          <w:rFonts w:ascii="Times New Roman" w:hAnsi="Times New Roman" w:cs="Times New Roman"/>
          <w:i/>
          <w:iCs/>
          <w:color w:val="auto"/>
          <w:sz w:val="16"/>
          <w:szCs w:val="16"/>
          <w:vertAlign w:val="baseline"/>
        </w:rPr>
        <w:t>No</w:t>
      </w:r>
      <w:r w:rsidRPr="00640F43">
        <w:rPr>
          <w:rStyle w:val="a9"/>
          <w:rFonts w:ascii="Times New Roman" w:hAnsi="Times New Roman" w:cs="Times New Roman"/>
          <w:i/>
          <w:iCs/>
          <w:color w:val="auto"/>
          <w:sz w:val="16"/>
          <w:szCs w:val="16"/>
          <w:vertAlign w:val="baseline"/>
          <w:lang w:val="ru-RU"/>
        </w:rPr>
        <w:t xml:space="preserve">. 5510 </w:t>
      </w:r>
      <w:r w:rsidRPr="00640F43">
        <w:rPr>
          <w:rStyle w:val="a9"/>
          <w:rFonts w:ascii="Times New Roman" w:hAnsi="Times New Roman" w:cs="Times New Roman"/>
          <w:i/>
          <w:iCs/>
          <w:color w:val="auto"/>
          <w:sz w:val="16"/>
          <w:szCs w:val="16"/>
          <w:vertAlign w:val="baseline"/>
        </w:rPr>
        <w:t>of</w:t>
      </w:r>
      <w:r w:rsidRPr="00640F43">
        <w:rPr>
          <w:rStyle w:val="a9"/>
          <w:rFonts w:ascii="Times New Roman" w:hAnsi="Times New Roman" w:cs="Times New Roman"/>
          <w:i/>
          <w:iCs/>
          <w:color w:val="auto"/>
          <w:sz w:val="16"/>
          <w:szCs w:val="16"/>
          <w:vertAlign w:val="baseline"/>
          <w:lang w:val="ru-RU"/>
        </w:rPr>
        <w:t xml:space="preserve"> 31 </w:t>
      </w:r>
      <w:r w:rsidRPr="00640F43">
        <w:rPr>
          <w:rStyle w:val="a9"/>
          <w:rFonts w:ascii="Times New Roman" w:hAnsi="Times New Roman" w:cs="Times New Roman"/>
          <w:i/>
          <w:iCs/>
          <w:color w:val="auto"/>
          <w:sz w:val="16"/>
          <w:szCs w:val="16"/>
          <w:vertAlign w:val="baseline"/>
        </w:rPr>
        <w:t>May</w:t>
      </w:r>
      <w:r w:rsidRPr="00640F43">
        <w:rPr>
          <w:rStyle w:val="a9"/>
          <w:rFonts w:ascii="Times New Roman" w:hAnsi="Times New Roman" w:cs="Times New Roman"/>
          <w:i/>
          <w:iCs/>
          <w:color w:val="auto"/>
          <w:sz w:val="16"/>
          <w:szCs w:val="16"/>
          <w:vertAlign w:val="baseline"/>
          <w:lang w:val="ru-RU"/>
        </w:rPr>
        <w:t xml:space="preserve"> 2006</w:t>
      </w:r>
      <w:r w:rsidR="00265FBA">
        <w:fldChar w:fldCharType="end"/>
      </w:r>
      <w:r w:rsidRPr="00640F43">
        <w:rPr>
          <w:rStyle w:val="a9"/>
          <w:rFonts w:ascii="Times New Roman" w:hAnsi="Times New Roman" w:cs="Times New Roman"/>
          <w:color w:val="auto"/>
          <w:sz w:val="16"/>
          <w:szCs w:val="16"/>
          <w:vertAlign w:val="baseline"/>
          <w:lang w:val="ru-RU"/>
        </w:rPr>
        <w:t xml:space="preserve">) </w:t>
      </w:r>
      <w:r w:rsidRPr="00640F43">
        <w:rPr>
          <w:rFonts w:ascii="Times New Roman" w:hAnsi="Times New Roman" w:cs="Times New Roman"/>
          <w:color w:val="auto"/>
          <w:sz w:val="16"/>
          <w:szCs w:val="16"/>
          <w:shd w:val="clear" w:color="auto" w:fill="F9F9F9"/>
          <w:lang w:val="ru-RU"/>
        </w:rPr>
        <w:t>и в Бельгии</w:t>
      </w:r>
      <w:r w:rsidRPr="00640F43">
        <w:rPr>
          <w:rStyle w:val="a9"/>
          <w:rFonts w:ascii="Times New Roman" w:hAnsi="Times New Roman" w:cs="Times New Roman"/>
          <w:color w:val="auto"/>
          <w:sz w:val="16"/>
          <w:szCs w:val="16"/>
          <w:vertAlign w:val="baseline"/>
          <w:lang w:val="ru-RU"/>
        </w:rPr>
        <w:t xml:space="preserve"> (</w:t>
      </w:r>
      <w:r w:rsidRPr="00640F43">
        <w:rPr>
          <w:rStyle w:val="a9"/>
          <w:rFonts w:ascii="Times New Roman" w:hAnsi="Times New Roman" w:cs="Times New Roman"/>
          <w:color w:val="auto"/>
          <w:sz w:val="16"/>
          <w:szCs w:val="16"/>
          <w:vertAlign w:val="baseline"/>
        </w:rPr>
        <w:t>FEDRIS</w:t>
      </w:r>
      <w:r w:rsidRPr="00640F43">
        <w:rPr>
          <w:rFonts w:ascii="Times New Roman" w:hAnsi="Times New Roman" w:cs="Times New Roman"/>
          <w:color w:val="auto"/>
          <w:sz w:val="16"/>
          <w:szCs w:val="16"/>
          <w:lang w:val="ru-RU"/>
        </w:rPr>
        <w:t>:</w:t>
      </w:r>
      <w:r w:rsidRPr="00640F43">
        <w:rPr>
          <w:rStyle w:val="a9"/>
          <w:rFonts w:ascii="Times New Roman" w:hAnsi="Times New Roman" w:cs="Times New Roman"/>
          <w:color w:val="auto"/>
          <w:sz w:val="16"/>
          <w:szCs w:val="16"/>
          <w:vertAlign w:val="baseline"/>
          <w:lang w:val="ru-RU"/>
        </w:rPr>
        <w:t xml:space="preserve"> </w:t>
      </w:r>
      <w:r w:rsidRPr="00640F43">
        <w:rPr>
          <w:rStyle w:val="a9"/>
          <w:rFonts w:ascii="Times New Roman" w:hAnsi="Times New Roman" w:cs="Times New Roman"/>
          <w:i/>
          <w:iCs/>
          <w:color w:val="auto"/>
          <w:sz w:val="16"/>
          <w:szCs w:val="16"/>
          <w:vertAlign w:val="baseline"/>
        </w:rPr>
        <w:t>Maladies</w:t>
      </w:r>
      <w:r w:rsidRPr="00640F43">
        <w:rPr>
          <w:rStyle w:val="a9"/>
          <w:rFonts w:ascii="Times New Roman" w:hAnsi="Times New Roman" w:cs="Times New Roman"/>
          <w:i/>
          <w:iCs/>
          <w:color w:val="auto"/>
          <w:sz w:val="16"/>
          <w:szCs w:val="16"/>
          <w:vertAlign w:val="baseline"/>
          <w:lang w:val="ru-RU"/>
        </w:rPr>
        <w:t xml:space="preserve"> </w:t>
      </w:r>
      <w:r w:rsidRPr="00640F43">
        <w:rPr>
          <w:rStyle w:val="a9"/>
          <w:rFonts w:ascii="Times New Roman" w:hAnsi="Times New Roman" w:cs="Times New Roman"/>
          <w:i/>
          <w:iCs/>
          <w:color w:val="auto"/>
          <w:sz w:val="16"/>
          <w:szCs w:val="16"/>
          <w:vertAlign w:val="baseline"/>
        </w:rPr>
        <w:t>professionnelles</w:t>
      </w:r>
      <w:r w:rsidRPr="00640F43">
        <w:rPr>
          <w:rStyle w:val="a9"/>
          <w:rFonts w:ascii="Times New Roman" w:hAnsi="Times New Roman" w:cs="Times New Roman"/>
          <w:i/>
          <w:iCs/>
          <w:color w:val="auto"/>
          <w:sz w:val="16"/>
          <w:szCs w:val="16"/>
          <w:vertAlign w:val="baseline"/>
          <w:lang w:val="ru-RU"/>
        </w:rPr>
        <w:t xml:space="preserve">. </w:t>
      </w:r>
      <w:r w:rsidRPr="00640F43">
        <w:rPr>
          <w:rStyle w:val="a9"/>
          <w:rFonts w:ascii="Times New Roman" w:hAnsi="Times New Roman" w:cs="Times New Roman"/>
          <w:i/>
          <w:iCs/>
          <w:color w:val="auto"/>
          <w:sz w:val="16"/>
          <w:szCs w:val="16"/>
          <w:vertAlign w:val="baseline"/>
        </w:rPr>
        <w:t>FAQ</w:t>
      </w:r>
      <w:r w:rsidRPr="00640F43">
        <w:rPr>
          <w:rStyle w:val="a9"/>
          <w:rFonts w:ascii="Times New Roman" w:hAnsi="Times New Roman" w:cs="Times New Roman"/>
          <w:i/>
          <w:iCs/>
          <w:color w:val="auto"/>
          <w:sz w:val="16"/>
          <w:szCs w:val="16"/>
          <w:vertAlign w:val="baseline"/>
          <w:lang w:val="ru-RU"/>
        </w:rPr>
        <w:t xml:space="preserve"> </w:t>
      </w:r>
      <w:r w:rsidRPr="00640F43">
        <w:rPr>
          <w:rStyle w:val="a9"/>
          <w:rFonts w:ascii="Times New Roman" w:hAnsi="Times New Roman" w:cs="Times New Roman"/>
          <w:i/>
          <w:iCs/>
          <w:color w:val="auto"/>
          <w:sz w:val="16"/>
          <w:szCs w:val="16"/>
          <w:vertAlign w:val="baseline"/>
        </w:rPr>
        <w:t>COVID</w:t>
      </w:r>
      <w:r w:rsidRPr="00640F43">
        <w:rPr>
          <w:rStyle w:val="a9"/>
          <w:rFonts w:ascii="Times New Roman" w:hAnsi="Times New Roman" w:cs="Times New Roman"/>
          <w:i/>
          <w:iCs/>
          <w:color w:val="auto"/>
          <w:sz w:val="16"/>
          <w:szCs w:val="16"/>
          <w:vertAlign w:val="baseline"/>
          <w:lang w:val="ru-RU"/>
        </w:rPr>
        <w:t>-19</w:t>
      </w:r>
      <w:r w:rsidRPr="00640F43">
        <w:rPr>
          <w:rFonts w:ascii="Times New Roman" w:hAnsi="Times New Roman" w:cs="Times New Roman"/>
          <w:color w:val="auto"/>
          <w:sz w:val="16"/>
          <w:szCs w:val="16"/>
          <w:lang w:val="ru-RU"/>
        </w:rPr>
        <w:t>,</w:t>
      </w:r>
      <w:r w:rsidRPr="00640F43">
        <w:rPr>
          <w:rStyle w:val="a9"/>
          <w:rFonts w:ascii="Times New Roman" w:hAnsi="Times New Roman" w:cs="Times New Roman"/>
          <w:color w:val="auto"/>
          <w:sz w:val="16"/>
          <w:szCs w:val="16"/>
          <w:vertAlign w:val="baseline"/>
          <w:lang w:val="ru-RU"/>
        </w:rPr>
        <w:t xml:space="preserve"> </w:t>
      </w:r>
      <w:r w:rsidRPr="00640F43">
        <w:rPr>
          <w:rFonts w:ascii="Times New Roman" w:hAnsi="Times New Roman" w:cs="Times New Roman"/>
          <w:color w:val="auto"/>
          <w:sz w:val="16"/>
          <w:szCs w:val="16"/>
        </w:rPr>
        <w:t>a</w:t>
      </w:r>
      <w:r w:rsidRPr="00640F43">
        <w:rPr>
          <w:rStyle w:val="a9"/>
          <w:rFonts w:ascii="Times New Roman" w:hAnsi="Times New Roman" w:cs="Times New Roman"/>
          <w:color w:val="auto"/>
          <w:sz w:val="16"/>
          <w:szCs w:val="16"/>
          <w:vertAlign w:val="baseline"/>
        </w:rPr>
        <w:t>vailable</w:t>
      </w:r>
      <w:r w:rsidRPr="00640F43">
        <w:rPr>
          <w:rStyle w:val="a9"/>
          <w:rFonts w:ascii="Times New Roman" w:hAnsi="Times New Roman" w:cs="Times New Roman"/>
          <w:color w:val="auto"/>
          <w:sz w:val="16"/>
          <w:szCs w:val="16"/>
          <w:vertAlign w:val="baseline"/>
          <w:lang w:val="ru-RU"/>
        </w:rPr>
        <w:t xml:space="preserve"> </w:t>
      </w:r>
      <w:r w:rsidRPr="00640F43">
        <w:rPr>
          <w:rStyle w:val="a9"/>
          <w:rFonts w:ascii="Times New Roman" w:hAnsi="Times New Roman" w:cs="Times New Roman"/>
          <w:color w:val="auto"/>
          <w:sz w:val="16"/>
          <w:szCs w:val="16"/>
          <w:vertAlign w:val="baseline"/>
        </w:rPr>
        <w:t>at</w:t>
      </w:r>
      <w:r w:rsidRPr="00640F43">
        <w:rPr>
          <w:rStyle w:val="a9"/>
          <w:rFonts w:ascii="Times New Roman" w:hAnsi="Times New Roman" w:cs="Times New Roman"/>
          <w:color w:val="auto"/>
          <w:sz w:val="16"/>
          <w:szCs w:val="16"/>
          <w:vertAlign w:val="baseline"/>
          <w:lang w:val="ru-RU"/>
        </w:rPr>
        <w:t xml:space="preserve">: </w:t>
      </w:r>
      <w:r w:rsidR="00265FBA">
        <w:fldChar w:fldCharType="begin"/>
      </w:r>
      <w:r w:rsidR="00265FBA">
        <w:instrText>HYPERLINK</w:instrText>
      </w:r>
      <w:r w:rsidR="00265FBA" w:rsidRPr="008A5873">
        <w:rPr>
          <w:lang w:val="ru-RU"/>
        </w:rPr>
        <w:instrText xml:space="preserve"> "</w:instrText>
      </w:r>
      <w:r w:rsidR="00265FBA">
        <w:instrText>https</w:instrText>
      </w:r>
      <w:r w:rsidR="00265FBA" w:rsidRPr="008A5873">
        <w:rPr>
          <w:lang w:val="ru-RU"/>
        </w:rPr>
        <w:instrText>://</w:instrText>
      </w:r>
      <w:r w:rsidR="00265FBA">
        <w:instrText>www</w:instrText>
      </w:r>
      <w:r w:rsidR="00265FBA" w:rsidRPr="008A5873">
        <w:rPr>
          <w:lang w:val="ru-RU"/>
        </w:rPr>
        <w:instrText>.</w:instrText>
      </w:r>
      <w:r w:rsidR="00265FBA">
        <w:instrText>fedris</w:instrText>
      </w:r>
      <w:r w:rsidR="00265FBA" w:rsidRPr="008A5873">
        <w:rPr>
          <w:lang w:val="ru-RU"/>
        </w:rPr>
        <w:instrText>.</w:instrText>
      </w:r>
      <w:r w:rsidR="00265FBA">
        <w:instrText>be</w:instrText>
      </w:r>
      <w:r w:rsidR="00265FBA" w:rsidRPr="008A5873">
        <w:rPr>
          <w:lang w:val="ru-RU"/>
        </w:rPr>
        <w:instrText>/</w:instrText>
      </w:r>
      <w:r w:rsidR="00265FBA">
        <w:instrText>fr</w:instrText>
      </w:r>
      <w:r w:rsidR="00265FBA" w:rsidRPr="008A5873">
        <w:rPr>
          <w:lang w:val="ru-RU"/>
        </w:rPr>
        <w:instrText>/</w:instrText>
      </w:r>
      <w:r w:rsidR="00265FBA">
        <w:instrText>FAQ</w:instrText>
      </w:r>
      <w:r w:rsidR="00265FBA" w:rsidRPr="008A5873">
        <w:rPr>
          <w:lang w:val="ru-RU"/>
        </w:rPr>
        <w:instrText>-</w:instrText>
      </w:r>
      <w:r w:rsidR="00265FBA">
        <w:instrText>Covid</w:instrText>
      </w:r>
      <w:r w:rsidR="00265FBA" w:rsidRPr="008A5873">
        <w:rPr>
          <w:lang w:val="ru-RU"/>
        </w:rPr>
        <w:instrText>-19"</w:instrText>
      </w:r>
      <w:r w:rsidR="00265FBA">
        <w:fldChar w:fldCharType="separate"/>
      </w:r>
      <w:r w:rsidRPr="00640F43">
        <w:rPr>
          <w:rStyle w:val="a9"/>
          <w:rFonts w:ascii="Times New Roman" w:hAnsi="Times New Roman" w:cs="Times New Roman"/>
          <w:color w:val="auto"/>
          <w:sz w:val="16"/>
          <w:szCs w:val="16"/>
          <w:vertAlign w:val="baseline"/>
        </w:rPr>
        <w:t>https</w:t>
      </w:r>
      <w:r w:rsidRPr="00640F43">
        <w:rPr>
          <w:rStyle w:val="a9"/>
          <w:rFonts w:ascii="Times New Roman" w:hAnsi="Times New Roman" w:cs="Times New Roman"/>
          <w:color w:val="auto"/>
          <w:sz w:val="16"/>
          <w:szCs w:val="16"/>
          <w:vertAlign w:val="baseline"/>
          <w:lang w:val="ru-RU"/>
        </w:rPr>
        <w:t>://</w:t>
      </w:r>
      <w:r w:rsidRPr="00640F43">
        <w:rPr>
          <w:rStyle w:val="a9"/>
          <w:rFonts w:ascii="Times New Roman" w:hAnsi="Times New Roman" w:cs="Times New Roman"/>
          <w:color w:val="auto"/>
          <w:sz w:val="16"/>
          <w:szCs w:val="16"/>
          <w:vertAlign w:val="baseline"/>
        </w:rPr>
        <w:t>www</w:t>
      </w:r>
      <w:r w:rsidRPr="00640F43">
        <w:rPr>
          <w:rStyle w:val="a9"/>
          <w:rFonts w:ascii="Times New Roman" w:hAnsi="Times New Roman" w:cs="Times New Roman"/>
          <w:color w:val="auto"/>
          <w:sz w:val="16"/>
          <w:szCs w:val="16"/>
          <w:vertAlign w:val="baseline"/>
          <w:lang w:val="ru-RU"/>
        </w:rPr>
        <w:t>.</w:t>
      </w:r>
      <w:proofErr w:type="spellStart"/>
      <w:r w:rsidRPr="00640F43">
        <w:rPr>
          <w:rStyle w:val="a9"/>
          <w:rFonts w:ascii="Times New Roman" w:hAnsi="Times New Roman" w:cs="Times New Roman"/>
          <w:color w:val="auto"/>
          <w:sz w:val="16"/>
          <w:szCs w:val="16"/>
          <w:vertAlign w:val="baseline"/>
        </w:rPr>
        <w:t>fedris</w:t>
      </w:r>
      <w:proofErr w:type="spellEnd"/>
      <w:r w:rsidRPr="00640F43">
        <w:rPr>
          <w:rStyle w:val="a9"/>
          <w:rFonts w:ascii="Times New Roman" w:hAnsi="Times New Roman" w:cs="Times New Roman"/>
          <w:color w:val="auto"/>
          <w:sz w:val="16"/>
          <w:szCs w:val="16"/>
          <w:vertAlign w:val="baseline"/>
          <w:lang w:val="ru-RU"/>
        </w:rPr>
        <w:t>.</w:t>
      </w:r>
      <w:r w:rsidRPr="00640F43">
        <w:rPr>
          <w:rStyle w:val="a9"/>
          <w:rFonts w:ascii="Times New Roman" w:hAnsi="Times New Roman" w:cs="Times New Roman"/>
          <w:color w:val="auto"/>
          <w:sz w:val="16"/>
          <w:szCs w:val="16"/>
          <w:vertAlign w:val="baseline"/>
        </w:rPr>
        <w:t>be</w:t>
      </w:r>
      <w:r w:rsidRPr="00640F43">
        <w:rPr>
          <w:rStyle w:val="a9"/>
          <w:rFonts w:ascii="Times New Roman" w:hAnsi="Times New Roman" w:cs="Times New Roman"/>
          <w:color w:val="auto"/>
          <w:sz w:val="16"/>
          <w:szCs w:val="16"/>
          <w:vertAlign w:val="baseline"/>
          <w:lang w:val="ru-RU"/>
        </w:rPr>
        <w:t>/</w:t>
      </w:r>
      <w:proofErr w:type="spellStart"/>
      <w:r w:rsidRPr="00640F43">
        <w:rPr>
          <w:rStyle w:val="a9"/>
          <w:rFonts w:ascii="Times New Roman" w:hAnsi="Times New Roman" w:cs="Times New Roman"/>
          <w:color w:val="auto"/>
          <w:sz w:val="16"/>
          <w:szCs w:val="16"/>
          <w:vertAlign w:val="baseline"/>
        </w:rPr>
        <w:t>fr</w:t>
      </w:r>
      <w:proofErr w:type="spellEnd"/>
      <w:r w:rsidRPr="00640F43">
        <w:rPr>
          <w:rStyle w:val="a9"/>
          <w:rFonts w:ascii="Times New Roman" w:hAnsi="Times New Roman" w:cs="Times New Roman"/>
          <w:color w:val="auto"/>
          <w:sz w:val="16"/>
          <w:szCs w:val="16"/>
          <w:vertAlign w:val="baseline"/>
          <w:lang w:val="ru-RU"/>
        </w:rPr>
        <w:t>/</w:t>
      </w:r>
      <w:r w:rsidRPr="00640F43">
        <w:rPr>
          <w:rStyle w:val="a9"/>
          <w:rFonts w:ascii="Times New Roman" w:hAnsi="Times New Roman" w:cs="Times New Roman"/>
          <w:color w:val="auto"/>
          <w:sz w:val="16"/>
          <w:szCs w:val="16"/>
          <w:vertAlign w:val="baseline"/>
        </w:rPr>
        <w:t>FAQ</w:t>
      </w:r>
      <w:r w:rsidRPr="00640F43">
        <w:rPr>
          <w:rStyle w:val="a9"/>
          <w:rFonts w:ascii="Times New Roman" w:hAnsi="Times New Roman" w:cs="Times New Roman"/>
          <w:color w:val="auto"/>
          <w:sz w:val="16"/>
          <w:szCs w:val="16"/>
          <w:vertAlign w:val="baseline"/>
          <w:lang w:val="ru-RU"/>
        </w:rPr>
        <w:t>-</w:t>
      </w:r>
      <w:r w:rsidRPr="00640F43">
        <w:rPr>
          <w:rStyle w:val="a9"/>
          <w:rFonts w:ascii="Times New Roman" w:hAnsi="Times New Roman" w:cs="Times New Roman"/>
          <w:color w:val="auto"/>
          <w:sz w:val="16"/>
          <w:szCs w:val="16"/>
          <w:vertAlign w:val="baseline"/>
        </w:rPr>
        <w:t>Covid</w:t>
      </w:r>
      <w:r w:rsidRPr="00640F43">
        <w:rPr>
          <w:rStyle w:val="a9"/>
          <w:rFonts w:ascii="Times New Roman" w:hAnsi="Times New Roman" w:cs="Times New Roman"/>
          <w:color w:val="auto"/>
          <w:sz w:val="16"/>
          <w:szCs w:val="16"/>
          <w:vertAlign w:val="baseline"/>
          <w:lang w:val="ru-RU"/>
        </w:rPr>
        <w:t>-19</w:t>
      </w:r>
      <w:r w:rsidR="00265FBA">
        <w:fldChar w:fldCharType="end"/>
      </w:r>
      <w:r w:rsidRPr="00640F43">
        <w:rPr>
          <w:rStyle w:val="a9"/>
          <w:rFonts w:ascii="Times New Roman" w:hAnsi="Times New Roman" w:cs="Times New Roman"/>
          <w:color w:val="auto"/>
          <w:sz w:val="16"/>
          <w:szCs w:val="16"/>
          <w:vertAlign w:val="baseline"/>
          <w:lang w:val="ru-RU"/>
        </w:rPr>
        <w:t xml:space="preserve">); </w:t>
      </w:r>
      <w:r w:rsidRPr="00640F43">
        <w:rPr>
          <w:rFonts w:ascii="Times New Roman" w:hAnsi="Times New Roman" w:cs="Times New Roman"/>
          <w:color w:val="auto"/>
          <w:sz w:val="16"/>
          <w:szCs w:val="16"/>
          <w:shd w:val="clear" w:color="auto" w:fill="F9F9F9"/>
          <w:lang w:val="ru-RU"/>
        </w:rPr>
        <w:t xml:space="preserve">в других странах были введены новые законодательные нормы, в том числе, например, в Колумбии (см. </w:t>
      </w:r>
      <w:r w:rsidRPr="00640F43">
        <w:rPr>
          <w:rStyle w:val="a9"/>
          <w:rFonts w:ascii="Times New Roman" w:hAnsi="Times New Roman" w:cs="Times New Roman"/>
          <w:color w:val="auto"/>
          <w:sz w:val="16"/>
          <w:szCs w:val="16"/>
          <w:vertAlign w:val="baseline"/>
        </w:rPr>
        <w:t>Ministerio</w:t>
      </w:r>
      <w:r w:rsidRPr="00640F43">
        <w:rPr>
          <w:rStyle w:val="a9"/>
          <w:rFonts w:ascii="Times New Roman" w:hAnsi="Times New Roman" w:cs="Times New Roman"/>
          <w:color w:val="auto"/>
          <w:sz w:val="16"/>
          <w:szCs w:val="16"/>
          <w:vertAlign w:val="baseline"/>
          <w:lang w:val="ru-RU"/>
        </w:rPr>
        <w:t xml:space="preserve"> </w:t>
      </w:r>
      <w:r w:rsidRPr="00640F43">
        <w:rPr>
          <w:rStyle w:val="a9"/>
          <w:rFonts w:ascii="Times New Roman" w:hAnsi="Times New Roman" w:cs="Times New Roman"/>
          <w:color w:val="auto"/>
          <w:sz w:val="16"/>
          <w:szCs w:val="16"/>
          <w:vertAlign w:val="baseline"/>
        </w:rPr>
        <w:t>del</w:t>
      </w:r>
      <w:r w:rsidRPr="00640F43">
        <w:rPr>
          <w:rStyle w:val="a9"/>
          <w:rFonts w:ascii="Times New Roman" w:hAnsi="Times New Roman" w:cs="Times New Roman"/>
          <w:color w:val="auto"/>
          <w:sz w:val="16"/>
          <w:szCs w:val="16"/>
          <w:vertAlign w:val="baseline"/>
          <w:lang w:val="ru-RU"/>
        </w:rPr>
        <w:t xml:space="preserve"> </w:t>
      </w:r>
      <w:r w:rsidRPr="00640F43">
        <w:rPr>
          <w:rStyle w:val="a9"/>
          <w:rFonts w:ascii="Times New Roman" w:hAnsi="Times New Roman" w:cs="Times New Roman"/>
          <w:color w:val="auto"/>
          <w:sz w:val="16"/>
          <w:szCs w:val="16"/>
          <w:vertAlign w:val="baseline"/>
        </w:rPr>
        <w:t>Trabajo</w:t>
      </w:r>
      <w:r w:rsidRPr="00640F43">
        <w:rPr>
          <w:rStyle w:val="a9"/>
          <w:rFonts w:ascii="Times New Roman" w:hAnsi="Times New Roman" w:cs="Times New Roman"/>
          <w:color w:val="auto"/>
          <w:sz w:val="16"/>
          <w:szCs w:val="16"/>
          <w:vertAlign w:val="baseline"/>
          <w:lang w:val="ru-RU"/>
        </w:rPr>
        <w:t xml:space="preserve">, </w:t>
      </w:r>
      <w:r w:rsidRPr="00640F43">
        <w:rPr>
          <w:rStyle w:val="a9"/>
          <w:rFonts w:ascii="Times New Roman" w:hAnsi="Times New Roman" w:cs="Times New Roman"/>
          <w:i/>
          <w:iCs/>
          <w:color w:val="auto"/>
          <w:sz w:val="16"/>
          <w:szCs w:val="16"/>
          <w:vertAlign w:val="baseline"/>
        </w:rPr>
        <w:t>Decreto</w:t>
      </w:r>
      <w:r w:rsidRPr="00640F43">
        <w:rPr>
          <w:rStyle w:val="a9"/>
          <w:rFonts w:ascii="Times New Roman" w:hAnsi="Times New Roman" w:cs="Times New Roman"/>
          <w:i/>
          <w:iCs/>
          <w:color w:val="auto"/>
          <w:sz w:val="16"/>
          <w:szCs w:val="16"/>
          <w:vertAlign w:val="baseline"/>
          <w:lang w:val="ru-RU"/>
        </w:rPr>
        <w:t xml:space="preserve"> 676 </w:t>
      </w:r>
      <w:r w:rsidRPr="00640F43">
        <w:rPr>
          <w:rStyle w:val="a9"/>
          <w:rFonts w:ascii="Times New Roman" w:hAnsi="Times New Roman" w:cs="Times New Roman"/>
          <w:i/>
          <w:iCs/>
          <w:color w:val="auto"/>
          <w:sz w:val="16"/>
          <w:szCs w:val="16"/>
          <w:vertAlign w:val="baseline"/>
        </w:rPr>
        <w:t>de</w:t>
      </w:r>
      <w:r w:rsidRPr="00640F43">
        <w:rPr>
          <w:rStyle w:val="a9"/>
          <w:rFonts w:ascii="Times New Roman" w:hAnsi="Times New Roman" w:cs="Times New Roman"/>
          <w:i/>
          <w:iCs/>
          <w:color w:val="auto"/>
          <w:sz w:val="16"/>
          <w:szCs w:val="16"/>
          <w:vertAlign w:val="baseline"/>
          <w:lang w:val="ru-RU"/>
        </w:rPr>
        <w:t xml:space="preserve"> 2020</w:t>
      </w:r>
      <w:r w:rsidRPr="00640F43">
        <w:rPr>
          <w:rFonts w:ascii="Times New Roman" w:hAnsi="Times New Roman" w:cs="Times New Roman"/>
          <w:color w:val="auto"/>
          <w:sz w:val="16"/>
          <w:szCs w:val="16"/>
          <w:lang w:val="ru-RU"/>
        </w:rPr>
        <w:t>,</w:t>
      </w:r>
      <w:proofErr w:type="gramEnd"/>
      <w:r w:rsidRPr="00640F43">
        <w:rPr>
          <w:rStyle w:val="a9"/>
          <w:rFonts w:ascii="Times New Roman" w:hAnsi="Times New Roman" w:cs="Times New Roman"/>
          <w:color w:val="auto"/>
          <w:sz w:val="16"/>
          <w:szCs w:val="16"/>
          <w:vertAlign w:val="baseline"/>
          <w:lang w:val="ru-RU"/>
        </w:rPr>
        <w:t xml:space="preserve"> 19 </w:t>
      </w:r>
      <w:r w:rsidRPr="00640F43">
        <w:rPr>
          <w:rStyle w:val="a9"/>
          <w:rFonts w:ascii="Times New Roman" w:hAnsi="Times New Roman" w:cs="Times New Roman"/>
          <w:color w:val="auto"/>
          <w:sz w:val="16"/>
          <w:szCs w:val="16"/>
          <w:vertAlign w:val="baseline"/>
        </w:rPr>
        <w:t>May</w:t>
      </w:r>
      <w:r w:rsidRPr="00640F43">
        <w:rPr>
          <w:rStyle w:val="a9"/>
          <w:rFonts w:ascii="Times New Roman" w:hAnsi="Times New Roman" w:cs="Times New Roman"/>
          <w:color w:val="auto"/>
          <w:sz w:val="16"/>
          <w:szCs w:val="16"/>
          <w:vertAlign w:val="baseline"/>
          <w:lang w:val="ru-RU"/>
        </w:rPr>
        <w:t xml:space="preserve"> 2020).</w:t>
      </w:r>
    </w:p>
  </w:footnote>
  <w:footnote w:id="4">
    <w:p w:rsidR="005C696C" w:rsidRPr="001336F2" w:rsidRDefault="005C696C" w:rsidP="007B2559">
      <w:pPr>
        <w:pStyle w:val="a7"/>
        <w:rPr>
          <w:rFonts w:ascii="Times New Roman" w:hAnsi="Times New Roman" w:cs="Times New Roman"/>
          <w:color w:val="auto"/>
          <w:sz w:val="20"/>
          <w:lang w:val="en-GB"/>
        </w:rPr>
      </w:pPr>
      <w:r w:rsidRPr="001336F2">
        <w:rPr>
          <w:rStyle w:val="a9"/>
          <w:rFonts w:ascii="Times New Roman" w:hAnsi="Times New Roman" w:cs="Times New Roman"/>
          <w:color w:val="auto"/>
          <w:sz w:val="20"/>
        </w:rPr>
        <w:footnoteRef/>
      </w:r>
      <w:r w:rsidRPr="001336F2">
        <w:rPr>
          <w:rFonts w:ascii="Times New Roman" w:hAnsi="Times New Roman" w:cs="Times New Roman"/>
          <w:color w:val="auto"/>
          <w:sz w:val="20"/>
        </w:rPr>
        <w:t xml:space="preserve"> </w:t>
      </w:r>
      <w:r w:rsidRPr="001336F2">
        <w:rPr>
          <w:rFonts w:ascii="Times New Roman" w:hAnsi="Times New Roman" w:cs="Times New Roman"/>
          <w:color w:val="auto"/>
          <w:sz w:val="20"/>
          <w:shd w:val="clear" w:color="auto" w:fill="F9F9F9"/>
          <w:lang w:val="ru-RU"/>
        </w:rPr>
        <w:t>Например</w:t>
      </w:r>
      <w:r w:rsidRPr="001336F2">
        <w:rPr>
          <w:rFonts w:ascii="Times New Roman" w:hAnsi="Times New Roman" w:cs="Times New Roman"/>
          <w:color w:val="auto"/>
          <w:sz w:val="20"/>
          <w:shd w:val="clear" w:color="auto" w:fill="F9F9F9"/>
        </w:rPr>
        <w:t xml:space="preserve">, </w:t>
      </w:r>
      <w:r w:rsidRPr="001336F2">
        <w:rPr>
          <w:rFonts w:ascii="Times New Roman" w:hAnsi="Times New Roman" w:cs="Times New Roman"/>
          <w:color w:val="auto"/>
          <w:sz w:val="20"/>
          <w:shd w:val="clear" w:color="auto" w:fill="F9F9F9"/>
          <w:lang w:val="ru-RU"/>
        </w:rPr>
        <w:t>Аргентина</w:t>
      </w:r>
      <w:r w:rsidRPr="001336F2">
        <w:rPr>
          <w:rFonts w:ascii="Times New Roman" w:hAnsi="Times New Roman" w:cs="Times New Roman"/>
          <w:color w:val="auto"/>
          <w:sz w:val="20"/>
          <w:shd w:val="clear" w:color="auto" w:fill="F9F9F9"/>
        </w:rPr>
        <w:t xml:space="preserve"> (</w:t>
      </w:r>
      <w:proofErr w:type="gramStart"/>
      <w:r w:rsidRPr="001336F2">
        <w:rPr>
          <w:rFonts w:ascii="Times New Roman" w:hAnsi="Times New Roman" w:cs="Times New Roman"/>
          <w:color w:val="auto"/>
          <w:sz w:val="20"/>
          <w:shd w:val="clear" w:color="auto" w:fill="F9F9F9"/>
          <w:lang w:val="ru-RU"/>
        </w:rPr>
        <w:t>см</w:t>
      </w:r>
      <w:proofErr w:type="gramEnd"/>
      <w:r w:rsidRPr="001336F2">
        <w:rPr>
          <w:rFonts w:ascii="Times New Roman" w:hAnsi="Times New Roman" w:cs="Times New Roman"/>
          <w:color w:val="auto"/>
          <w:sz w:val="20"/>
          <w:shd w:val="clear" w:color="auto" w:fill="F9F9F9"/>
        </w:rPr>
        <w:t>.</w:t>
      </w:r>
      <w:r w:rsidRPr="001336F2">
        <w:rPr>
          <w:rFonts w:ascii="Times New Roman" w:hAnsi="Times New Roman" w:cs="Times New Roman"/>
          <w:color w:val="auto"/>
          <w:sz w:val="20"/>
        </w:rPr>
        <w:t xml:space="preserve">Government of Argentina, </w:t>
      </w:r>
      <w:r w:rsidRPr="001336F2">
        <w:rPr>
          <w:rFonts w:ascii="Times New Roman" w:hAnsi="Times New Roman" w:cs="Times New Roman"/>
          <w:i/>
          <w:iCs/>
          <w:color w:val="auto"/>
          <w:sz w:val="20"/>
        </w:rPr>
        <w:t>Decree 367/2020</w:t>
      </w:r>
      <w:r w:rsidRPr="001336F2">
        <w:rPr>
          <w:rFonts w:ascii="Times New Roman" w:hAnsi="Times New Roman" w:cs="Times New Roman"/>
          <w:color w:val="auto"/>
          <w:sz w:val="20"/>
          <w:lang w:val="en-GB"/>
        </w:rPr>
        <w:t>).</w:t>
      </w:r>
    </w:p>
  </w:footnote>
  <w:footnote w:id="5">
    <w:p w:rsidR="005C696C" w:rsidRPr="00640F43" w:rsidRDefault="005C696C" w:rsidP="007B2559">
      <w:pPr>
        <w:pStyle w:val="a7"/>
        <w:rPr>
          <w:rFonts w:ascii="Times New Roman" w:hAnsi="Times New Roman" w:cs="Times New Roman"/>
          <w:color w:val="auto"/>
          <w:sz w:val="16"/>
          <w:szCs w:val="16"/>
          <w:lang w:val="ru-RU"/>
        </w:rPr>
      </w:pPr>
      <w:r w:rsidRPr="001336F2">
        <w:rPr>
          <w:rStyle w:val="a9"/>
          <w:rFonts w:ascii="Times New Roman" w:hAnsi="Times New Roman" w:cs="Times New Roman"/>
          <w:color w:val="auto"/>
          <w:sz w:val="20"/>
        </w:rPr>
        <w:footnoteRef/>
      </w:r>
      <w:r w:rsidRPr="001336F2">
        <w:rPr>
          <w:rFonts w:ascii="Times New Roman" w:hAnsi="Times New Roman" w:cs="Times New Roman"/>
          <w:color w:val="auto"/>
          <w:sz w:val="20"/>
          <w:lang w:val="ru-RU"/>
        </w:rPr>
        <w:t xml:space="preserve"> </w:t>
      </w:r>
      <w:r w:rsidRPr="001336F2">
        <w:rPr>
          <w:rFonts w:ascii="Times New Roman" w:hAnsi="Times New Roman" w:cs="Times New Roman"/>
          <w:color w:val="auto"/>
          <w:sz w:val="20"/>
          <w:shd w:val="clear" w:color="auto" w:fill="F9F9F9"/>
          <w:lang w:val="ru-RU"/>
        </w:rPr>
        <w:t xml:space="preserve">Например, Италия допускает признание COVID-19 в </w:t>
      </w:r>
      <w:proofErr w:type="gramStart"/>
      <w:r w:rsidRPr="001336F2">
        <w:rPr>
          <w:rFonts w:ascii="Times New Roman" w:hAnsi="Times New Roman" w:cs="Times New Roman"/>
          <w:color w:val="auto"/>
          <w:sz w:val="20"/>
          <w:shd w:val="clear" w:color="auto" w:fill="F9F9F9"/>
          <w:lang w:val="ru-RU"/>
        </w:rPr>
        <w:t>качестве</w:t>
      </w:r>
      <w:proofErr w:type="gramEnd"/>
      <w:r w:rsidRPr="001336F2">
        <w:rPr>
          <w:rFonts w:ascii="Times New Roman" w:hAnsi="Times New Roman" w:cs="Times New Roman"/>
          <w:color w:val="auto"/>
          <w:sz w:val="20"/>
          <w:shd w:val="clear" w:color="auto" w:fill="F9F9F9"/>
          <w:lang w:val="ru-RU"/>
        </w:rPr>
        <w:t xml:space="preserve"> несчастного случая на производстве в отношении всех работников (см. </w:t>
      </w:r>
      <w:r w:rsidRPr="001336F2">
        <w:rPr>
          <w:rFonts w:ascii="Times New Roman" w:hAnsi="Times New Roman" w:cs="Times New Roman"/>
          <w:color w:val="auto"/>
          <w:sz w:val="20"/>
          <w:lang w:val="ru-RU"/>
        </w:rPr>
        <w:t xml:space="preserve"> </w:t>
      </w:r>
      <w:r w:rsidRPr="001336F2">
        <w:rPr>
          <w:rFonts w:ascii="Times New Roman" w:hAnsi="Times New Roman" w:cs="Times New Roman"/>
          <w:i/>
          <w:iCs/>
          <w:color w:val="auto"/>
          <w:sz w:val="20"/>
          <w:lang w:val="en-GB"/>
        </w:rPr>
        <w:t>Decreto</w:t>
      </w:r>
      <w:r w:rsidRPr="001336F2">
        <w:rPr>
          <w:rFonts w:ascii="Times New Roman" w:hAnsi="Times New Roman" w:cs="Times New Roman"/>
          <w:i/>
          <w:iCs/>
          <w:color w:val="auto"/>
          <w:sz w:val="20"/>
          <w:lang w:val="ru-RU"/>
        </w:rPr>
        <w:t xml:space="preserve"> </w:t>
      </w:r>
      <w:r w:rsidRPr="001336F2">
        <w:rPr>
          <w:rFonts w:ascii="Times New Roman" w:hAnsi="Times New Roman" w:cs="Times New Roman"/>
          <w:i/>
          <w:iCs/>
          <w:color w:val="auto"/>
          <w:sz w:val="20"/>
          <w:lang w:val="en-GB"/>
        </w:rPr>
        <w:t>legge</w:t>
      </w:r>
      <w:r w:rsidRPr="001336F2">
        <w:rPr>
          <w:rFonts w:ascii="Times New Roman" w:hAnsi="Times New Roman" w:cs="Times New Roman"/>
          <w:i/>
          <w:iCs/>
          <w:color w:val="auto"/>
          <w:sz w:val="20"/>
          <w:lang w:val="ru-RU"/>
        </w:rPr>
        <w:t xml:space="preserve"> </w:t>
      </w:r>
      <w:r w:rsidRPr="001336F2">
        <w:rPr>
          <w:rFonts w:ascii="Times New Roman" w:hAnsi="Times New Roman" w:cs="Times New Roman"/>
          <w:i/>
          <w:iCs/>
          <w:color w:val="auto"/>
          <w:sz w:val="20"/>
          <w:lang w:val="en-GB"/>
        </w:rPr>
        <w:t>of</w:t>
      </w:r>
      <w:r w:rsidRPr="001336F2">
        <w:rPr>
          <w:rFonts w:ascii="Times New Roman" w:hAnsi="Times New Roman" w:cs="Times New Roman"/>
          <w:i/>
          <w:iCs/>
          <w:color w:val="auto"/>
          <w:sz w:val="20"/>
          <w:lang w:val="ru-RU"/>
        </w:rPr>
        <w:t xml:space="preserve"> 17 </w:t>
      </w:r>
      <w:r w:rsidRPr="001336F2">
        <w:rPr>
          <w:rFonts w:ascii="Times New Roman" w:hAnsi="Times New Roman" w:cs="Times New Roman"/>
          <w:i/>
          <w:iCs/>
          <w:color w:val="auto"/>
          <w:sz w:val="20"/>
          <w:lang w:val="en-GB"/>
        </w:rPr>
        <w:t>March</w:t>
      </w:r>
      <w:r w:rsidRPr="001336F2">
        <w:rPr>
          <w:rFonts w:ascii="Times New Roman" w:hAnsi="Times New Roman" w:cs="Times New Roman"/>
          <w:i/>
          <w:iCs/>
          <w:color w:val="auto"/>
          <w:sz w:val="20"/>
          <w:lang w:val="ru-RU"/>
        </w:rPr>
        <w:t xml:space="preserve"> 2020</w:t>
      </w:r>
      <w:r w:rsidRPr="001336F2">
        <w:rPr>
          <w:rFonts w:ascii="Times New Roman" w:hAnsi="Times New Roman" w:cs="Times New Roman"/>
          <w:color w:val="auto"/>
          <w:sz w:val="20"/>
          <w:lang w:val="ru-RU"/>
        </w:rPr>
        <w:t xml:space="preserve">); </w:t>
      </w:r>
      <w:r w:rsidRPr="001336F2">
        <w:rPr>
          <w:rFonts w:ascii="Times New Roman" w:hAnsi="Times New Roman" w:cs="Times New Roman"/>
          <w:color w:val="auto"/>
          <w:sz w:val="20"/>
          <w:shd w:val="clear" w:color="auto" w:fill="F9F9F9"/>
          <w:lang w:val="ru-RU"/>
        </w:rPr>
        <w:t xml:space="preserve">Испания – в </w:t>
      </w:r>
      <w:proofErr w:type="gramStart"/>
      <w:r w:rsidRPr="001336F2">
        <w:rPr>
          <w:rFonts w:ascii="Times New Roman" w:hAnsi="Times New Roman" w:cs="Times New Roman"/>
          <w:color w:val="auto"/>
          <w:sz w:val="20"/>
          <w:shd w:val="clear" w:color="auto" w:fill="F9F9F9"/>
          <w:lang w:val="ru-RU"/>
        </w:rPr>
        <w:t>отношении</w:t>
      </w:r>
      <w:proofErr w:type="gramEnd"/>
      <w:r w:rsidRPr="001336F2">
        <w:rPr>
          <w:rFonts w:ascii="Times New Roman" w:hAnsi="Times New Roman" w:cs="Times New Roman"/>
          <w:color w:val="auto"/>
          <w:sz w:val="20"/>
          <w:shd w:val="clear" w:color="auto" w:fill="F9F9F9"/>
          <w:lang w:val="ru-RU"/>
        </w:rPr>
        <w:t xml:space="preserve"> любого лица, пострадавшего в процессе работы, для признания временной нетрудоспособности</w:t>
      </w:r>
      <w:r w:rsidRPr="001336F2">
        <w:rPr>
          <w:rFonts w:ascii="Times New Roman" w:hAnsi="Times New Roman" w:cs="Times New Roman"/>
          <w:color w:val="auto"/>
          <w:sz w:val="20"/>
          <w:lang w:val="ru-RU"/>
        </w:rPr>
        <w:t xml:space="preserve"> (см. </w:t>
      </w:r>
      <w:r w:rsidRPr="001336F2">
        <w:rPr>
          <w:rFonts w:ascii="Times New Roman" w:hAnsi="Times New Roman" w:cs="Times New Roman"/>
          <w:i/>
          <w:iCs/>
          <w:color w:val="auto"/>
          <w:sz w:val="20"/>
          <w:lang w:val="en-GB"/>
        </w:rPr>
        <w:t>Real</w:t>
      </w:r>
      <w:r w:rsidRPr="001336F2">
        <w:rPr>
          <w:rFonts w:ascii="Times New Roman" w:hAnsi="Times New Roman" w:cs="Times New Roman"/>
          <w:i/>
          <w:iCs/>
          <w:color w:val="auto"/>
          <w:sz w:val="20"/>
          <w:lang w:val="ru-RU"/>
        </w:rPr>
        <w:t xml:space="preserve"> </w:t>
      </w:r>
      <w:r w:rsidRPr="001336F2">
        <w:rPr>
          <w:rFonts w:ascii="Times New Roman" w:hAnsi="Times New Roman" w:cs="Times New Roman"/>
          <w:i/>
          <w:iCs/>
          <w:color w:val="auto"/>
          <w:sz w:val="20"/>
          <w:lang w:val="en-GB"/>
        </w:rPr>
        <w:t>Decreto</w:t>
      </w:r>
      <w:r w:rsidRPr="001336F2">
        <w:rPr>
          <w:rFonts w:ascii="Times New Roman" w:hAnsi="Times New Roman" w:cs="Times New Roman"/>
          <w:i/>
          <w:iCs/>
          <w:color w:val="auto"/>
          <w:sz w:val="20"/>
          <w:lang w:val="ru-RU"/>
        </w:rPr>
        <w:t>-</w:t>
      </w:r>
      <w:r w:rsidRPr="001336F2">
        <w:rPr>
          <w:rFonts w:ascii="Times New Roman" w:hAnsi="Times New Roman" w:cs="Times New Roman"/>
          <w:i/>
          <w:iCs/>
          <w:color w:val="auto"/>
          <w:sz w:val="20"/>
          <w:lang w:val="en-GB"/>
        </w:rPr>
        <w:t>ley</w:t>
      </w:r>
      <w:r w:rsidRPr="001336F2">
        <w:rPr>
          <w:rFonts w:ascii="Times New Roman" w:hAnsi="Times New Roman" w:cs="Times New Roman"/>
          <w:i/>
          <w:iCs/>
          <w:color w:val="auto"/>
          <w:sz w:val="20"/>
          <w:lang w:val="ru-RU"/>
        </w:rPr>
        <w:t xml:space="preserve"> 6/2020, </w:t>
      </w:r>
      <w:r w:rsidRPr="00640F43">
        <w:rPr>
          <w:rFonts w:ascii="Times New Roman" w:hAnsi="Times New Roman" w:cs="Times New Roman"/>
          <w:i/>
          <w:iCs/>
          <w:color w:val="auto"/>
          <w:sz w:val="16"/>
          <w:szCs w:val="16"/>
          <w:lang w:val="en-GB"/>
        </w:rPr>
        <w:t>de</w:t>
      </w:r>
      <w:r w:rsidRPr="00640F43">
        <w:rPr>
          <w:rFonts w:ascii="Times New Roman" w:hAnsi="Times New Roman" w:cs="Times New Roman"/>
          <w:i/>
          <w:iCs/>
          <w:color w:val="auto"/>
          <w:sz w:val="16"/>
          <w:szCs w:val="16"/>
          <w:lang w:val="ru-RU"/>
        </w:rPr>
        <w:t xml:space="preserve"> 10 </w:t>
      </w:r>
      <w:r w:rsidRPr="00640F43">
        <w:rPr>
          <w:rFonts w:ascii="Times New Roman" w:hAnsi="Times New Roman" w:cs="Times New Roman"/>
          <w:i/>
          <w:iCs/>
          <w:color w:val="auto"/>
          <w:sz w:val="16"/>
          <w:szCs w:val="16"/>
          <w:lang w:val="en-GB"/>
        </w:rPr>
        <w:t>de</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marzo</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por</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el</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que</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se</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adoptan</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determinadas</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medidas</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urgentes</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en</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el</w:t>
      </w:r>
      <w:r w:rsidRPr="00640F43">
        <w:rPr>
          <w:rFonts w:ascii="Times New Roman" w:hAnsi="Times New Roman" w:cs="Times New Roman"/>
          <w:i/>
          <w:iCs/>
          <w:color w:val="auto"/>
          <w:sz w:val="16"/>
          <w:szCs w:val="16"/>
          <w:lang w:val="ru-RU"/>
        </w:rPr>
        <w:t xml:space="preserve"> á</w:t>
      </w:r>
      <w:r w:rsidRPr="00640F43">
        <w:rPr>
          <w:rFonts w:ascii="Times New Roman" w:hAnsi="Times New Roman" w:cs="Times New Roman"/>
          <w:i/>
          <w:iCs/>
          <w:color w:val="auto"/>
          <w:sz w:val="16"/>
          <w:szCs w:val="16"/>
          <w:lang w:val="en-GB"/>
        </w:rPr>
        <w:t>mbito</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econ</w:t>
      </w:r>
      <w:r w:rsidRPr="00640F43">
        <w:rPr>
          <w:rFonts w:ascii="Times New Roman" w:hAnsi="Times New Roman" w:cs="Times New Roman"/>
          <w:i/>
          <w:iCs/>
          <w:color w:val="auto"/>
          <w:sz w:val="16"/>
          <w:szCs w:val="16"/>
          <w:lang w:val="ru-RU"/>
        </w:rPr>
        <w:t>ó</w:t>
      </w:r>
      <w:r w:rsidRPr="00640F43">
        <w:rPr>
          <w:rFonts w:ascii="Times New Roman" w:hAnsi="Times New Roman" w:cs="Times New Roman"/>
          <w:i/>
          <w:iCs/>
          <w:color w:val="auto"/>
          <w:sz w:val="16"/>
          <w:szCs w:val="16"/>
          <w:lang w:val="en-GB"/>
        </w:rPr>
        <w:t>mico</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y</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para</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la</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protecci</w:t>
      </w:r>
      <w:r w:rsidRPr="00640F43">
        <w:rPr>
          <w:rFonts w:ascii="Times New Roman" w:hAnsi="Times New Roman" w:cs="Times New Roman"/>
          <w:i/>
          <w:iCs/>
          <w:color w:val="auto"/>
          <w:sz w:val="16"/>
          <w:szCs w:val="16"/>
          <w:lang w:val="ru-RU"/>
        </w:rPr>
        <w:t>ó</w:t>
      </w:r>
      <w:r w:rsidRPr="00640F43">
        <w:rPr>
          <w:rFonts w:ascii="Times New Roman" w:hAnsi="Times New Roman" w:cs="Times New Roman"/>
          <w:i/>
          <w:iCs/>
          <w:color w:val="auto"/>
          <w:sz w:val="16"/>
          <w:szCs w:val="16"/>
          <w:lang w:val="en-GB"/>
        </w:rPr>
        <w:t>n</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de</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la</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salud</w:t>
      </w:r>
      <w:r w:rsidRPr="00640F43">
        <w:rPr>
          <w:rFonts w:ascii="Times New Roman" w:hAnsi="Times New Roman" w:cs="Times New Roman"/>
          <w:i/>
          <w:iCs/>
          <w:color w:val="auto"/>
          <w:sz w:val="16"/>
          <w:szCs w:val="16"/>
          <w:lang w:val="ru-RU"/>
        </w:rPr>
        <w:t xml:space="preserve"> </w:t>
      </w:r>
      <w:r w:rsidRPr="00640F43">
        <w:rPr>
          <w:rFonts w:ascii="Times New Roman" w:hAnsi="Times New Roman" w:cs="Times New Roman"/>
          <w:i/>
          <w:iCs/>
          <w:color w:val="auto"/>
          <w:sz w:val="16"/>
          <w:szCs w:val="16"/>
          <w:lang w:val="en-GB"/>
        </w:rPr>
        <w:t>p</w:t>
      </w:r>
      <w:r w:rsidRPr="00640F43">
        <w:rPr>
          <w:rFonts w:ascii="Times New Roman" w:hAnsi="Times New Roman" w:cs="Times New Roman"/>
          <w:i/>
          <w:iCs/>
          <w:color w:val="auto"/>
          <w:sz w:val="16"/>
          <w:szCs w:val="16"/>
          <w:lang w:val="ru-RU"/>
        </w:rPr>
        <w:t>ú</w:t>
      </w:r>
      <w:r w:rsidRPr="00640F43">
        <w:rPr>
          <w:rFonts w:ascii="Times New Roman" w:hAnsi="Times New Roman" w:cs="Times New Roman"/>
          <w:i/>
          <w:iCs/>
          <w:color w:val="auto"/>
          <w:sz w:val="16"/>
          <w:szCs w:val="16"/>
          <w:lang w:val="en-GB"/>
        </w:rPr>
        <w:t>blica</w:t>
      </w:r>
      <w:r w:rsidRPr="00640F43">
        <w:rPr>
          <w:rFonts w:ascii="Times New Roman" w:hAnsi="Times New Roman" w:cs="Times New Roman"/>
          <w:color w:val="auto"/>
          <w:sz w:val="16"/>
          <w:szCs w:val="16"/>
          <w:lang w:val="ru-RU"/>
        </w:rPr>
        <w:t xml:space="preserve">); </w:t>
      </w:r>
      <w:r w:rsidRPr="00640F43">
        <w:rPr>
          <w:rFonts w:ascii="Times New Roman" w:hAnsi="Times New Roman" w:cs="Times New Roman"/>
          <w:color w:val="auto"/>
          <w:sz w:val="16"/>
          <w:szCs w:val="16"/>
          <w:shd w:val="clear" w:color="auto" w:fill="F9F9F9"/>
          <w:lang w:val="ru-RU"/>
        </w:rPr>
        <w:t xml:space="preserve">Дания – в </w:t>
      </w:r>
      <w:proofErr w:type="gramStart"/>
      <w:r w:rsidRPr="00640F43">
        <w:rPr>
          <w:rFonts w:ascii="Times New Roman" w:hAnsi="Times New Roman" w:cs="Times New Roman"/>
          <w:color w:val="auto"/>
          <w:sz w:val="16"/>
          <w:szCs w:val="16"/>
          <w:shd w:val="clear" w:color="auto" w:fill="F9F9F9"/>
          <w:lang w:val="ru-RU"/>
        </w:rPr>
        <w:t>отношении</w:t>
      </w:r>
      <w:proofErr w:type="gramEnd"/>
      <w:r w:rsidRPr="00640F43">
        <w:rPr>
          <w:rFonts w:ascii="Times New Roman" w:hAnsi="Times New Roman" w:cs="Times New Roman"/>
          <w:color w:val="auto"/>
          <w:sz w:val="16"/>
          <w:szCs w:val="16"/>
          <w:shd w:val="clear" w:color="auto" w:fill="F9F9F9"/>
          <w:lang w:val="ru-RU"/>
        </w:rPr>
        <w:t xml:space="preserve"> любого работника, который заразился COVID-19 таким образом, что существует достаточная вероятность инфицирования в связи с работой</w:t>
      </w:r>
      <w:r w:rsidRPr="00640F43">
        <w:rPr>
          <w:rFonts w:ascii="Times New Roman" w:hAnsi="Times New Roman" w:cs="Times New Roman"/>
          <w:color w:val="auto"/>
          <w:sz w:val="16"/>
          <w:szCs w:val="16"/>
          <w:lang w:val="ru-RU"/>
        </w:rPr>
        <w:t xml:space="preserve"> (см. </w:t>
      </w:r>
      <w:r w:rsidR="00265FBA">
        <w:fldChar w:fldCharType="begin"/>
      </w:r>
      <w:r w:rsidR="00265FBA">
        <w:instrText>HYPERLINK</w:instrText>
      </w:r>
      <w:r w:rsidR="00265FBA" w:rsidRPr="008A5873">
        <w:rPr>
          <w:lang w:val="ru-RU"/>
        </w:rPr>
        <w:instrText xml:space="preserve"> "</w:instrText>
      </w:r>
      <w:r w:rsidR="00265FBA">
        <w:instrText>https</w:instrText>
      </w:r>
      <w:r w:rsidR="00265FBA" w:rsidRPr="008A5873">
        <w:rPr>
          <w:lang w:val="ru-RU"/>
        </w:rPr>
        <w:instrText>://</w:instrText>
      </w:r>
      <w:r w:rsidR="00265FBA">
        <w:instrText>iuslaboris</w:instrText>
      </w:r>
      <w:r w:rsidR="00265FBA" w:rsidRPr="008A5873">
        <w:rPr>
          <w:lang w:val="ru-RU"/>
        </w:rPr>
        <w:instrText>.</w:instrText>
      </w:r>
      <w:r w:rsidR="00265FBA">
        <w:instrText>com</w:instrText>
      </w:r>
      <w:r w:rsidR="00265FBA" w:rsidRPr="008A5873">
        <w:rPr>
          <w:lang w:val="ru-RU"/>
        </w:rPr>
        <w:instrText>/</w:instrText>
      </w:r>
      <w:r w:rsidR="00265FBA">
        <w:instrText>insights</w:instrText>
      </w:r>
      <w:r w:rsidR="00265FBA" w:rsidRPr="008A5873">
        <w:rPr>
          <w:lang w:val="ru-RU"/>
        </w:rPr>
        <w:instrText>/</w:instrText>
      </w:r>
      <w:r w:rsidR="00265FBA">
        <w:instrText>illness</w:instrText>
      </w:r>
      <w:r w:rsidR="00265FBA" w:rsidRPr="008A5873">
        <w:rPr>
          <w:lang w:val="ru-RU"/>
        </w:rPr>
        <w:instrText>-</w:instrText>
      </w:r>
      <w:r w:rsidR="00265FBA">
        <w:instrText>from</w:instrText>
      </w:r>
      <w:r w:rsidR="00265FBA" w:rsidRPr="008A5873">
        <w:rPr>
          <w:lang w:val="ru-RU"/>
        </w:rPr>
        <w:instrText>-</w:instrText>
      </w:r>
      <w:r w:rsidR="00265FBA">
        <w:instrText>coronavirus</w:instrText>
      </w:r>
      <w:r w:rsidR="00265FBA" w:rsidRPr="008A5873">
        <w:rPr>
          <w:lang w:val="ru-RU"/>
        </w:rPr>
        <w:instrText>-</w:instrText>
      </w:r>
      <w:r w:rsidR="00265FBA">
        <w:instrText>can</w:instrText>
      </w:r>
      <w:r w:rsidR="00265FBA" w:rsidRPr="008A5873">
        <w:rPr>
          <w:lang w:val="ru-RU"/>
        </w:rPr>
        <w:instrText>-</w:instrText>
      </w:r>
      <w:r w:rsidR="00265FBA">
        <w:instrText>be</w:instrText>
      </w:r>
      <w:r w:rsidR="00265FBA" w:rsidRPr="008A5873">
        <w:rPr>
          <w:lang w:val="ru-RU"/>
        </w:rPr>
        <w:instrText>-</w:instrText>
      </w:r>
      <w:r w:rsidR="00265FBA">
        <w:instrText>an</w:instrText>
      </w:r>
      <w:r w:rsidR="00265FBA" w:rsidRPr="008A5873">
        <w:rPr>
          <w:lang w:val="ru-RU"/>
        </w:rPr>
        <w:instrText>-</w:instrText>
      </w:r>
      <w:r w:rsidR="00265FBA">
        <w:instrText>occupational</w:instrText>
      </w:r>
      <w:r w:rsidR="00265FBA" w:rsidRPr="008A5873">
        <w:rPr>
          <w:lang w:val="ru-RU"/>
        </w:rPr>
        <w:instrText>-</w:instrText>
      </w:r>
      <w:r w:rsidR="00265FBA">
        <w:instrText>injury</w:instrText>
      </w:r>
      <w:r w:rsidR="00265FBA" w:rsidRPr="008A5873">
        <w:rPr>
          <w:lang w:val="ru-RU"/>
        </w:rPr>
        <w:instrText>-</w:instrText>
      </w:r>
      <w:r w:rsidR="00265FBA">
        <w:instrText>in</w:instrText>
      </w:r>
      <w:r w:rsidR="00265FBA" w:rsidRPr="008A5873">
        <w:rPr>
          <w:lang w:val="ru-RU"/>
        </w:rPr>
        <w:instrText>-</w:instrText>
      </w:r>
      <w:r w:rsidR="00265FBA">
        <w:instrText>denmark</w:instrText>
      </w:r>
      <w:r w:rsidR="00265FBA" w:rsidRPr="008A5873">
        <w:rPr>
          <w:lang w:val="ru-RU"/>
        </w:rPr>
        <w:instrText>-</w:instrText>
      </w:r>
      <w:r w:rsidR="00265FBA">
        <w:instrText>new</w:instrText>
      </w:r>
      <w:r w:rsidR="00265FBA" w:rsidRPr="008A5873">
        <w:rPr>
          <w:lang w:val="ru-RU"/>
        </w:rPr>
        <w:instrText>-</w:instrText>
      </w:r>
      <w:r w:rsidR="00265FBA">
        <w:instrText>guidance</w:instrText>
      </w:r>
      <w:r w:rsidR="00265FBA" w:rsidRPr="008A5873">
        <w:rPr>
          <w:lang w:val="ru-RU"/>
        </w:rPr>
        <w:instrText>/"</w:instrText>
      </w:r>
      <w:r w:rsidR="00265FBA">
        <w:fldChar w:fldCharType="separate"/>
      </w:r>
      <w:proofErr w:type="spellStart"/>
      <w:r w:rsidRPr="00640F43">
        <w:rPr>
          <w:rStyle w:val="ab"/>
          <w:rFonts w:ascii="Times New Roman" w:hAnsi="Times New Roman" w:cs="Times New Roman"/>
          <w:i/>
          <w:iCs/>
          <w:color w:val="auto"/>
          <w:sz w:val="16"/>
          <w:szCs w:val="16"/>
          <w:u w:val="none"/>
          <w:lang w:val="en-GB"/>
        </w:rPr>
        <w:t>Ius</w:t>
      </w:r>
      <w:proofErr w:type="spellEnd"/>
      <w:r w:rsidRPr="00640F43">
        <w:rPr>
          <w:rStyle w:val="ab"/>
          <w:rFonts w:ascii="Times New Roman" w:hAnsi="Times New Roman" w:cs="Times New Roman"/>
          <w:i/>
          <w:iCs/>
          <w:color w:val="auto"/>
          <w:sz w:val="16"/>
          <w:szCs w:val="16"/>
          <w:u w:val="none"/>
          <w:lang w:val="ru-RU"/>
        </w:rPr>
        <w:t xml:space="preserve"> </w:t>
      </w:r>
      <w:proofErr w:type="spellStart"/>
      <w:r w:rsidRPr="00640F43">
        <w:rPr>
          <w:rStyle w:val="ab"/>
          <w:rFonts w:ascii="Times New Roman" w:hAnsi="Times New Roman" w:cs="Times New Roman"/>
          <w:i/>
          <w:iCs/>
          <w:color w:val="auto"/>
          <w:sz w:val="16"/>
          <w:szCs w:val="16"/>
          <w:u w:val="none"/>
          <w:lang w:val="en-GB"/>
        </w:rPr>
        <w:t>Laboris</w:t>
      </w:r>
      <w:proofErr w:type="spellEnd"/>
      <w:r w:rsidR="00265FBA">
        <w:fldChar w:fldCharType="end"/>
      </w:r>
      <w:r w:rsidRPr="00640F43">
        <w:rPr>
          <w:rFonts w:ascii="Times New Roman" w:hAnsi="Times New Roman" w:cs="Times New Roman"/>
          <w:color w:val="auto"/>
          <w:sz w:val="16"/>
          <w:szCs w:val="16"/>
          <w:lang w:val="ru-RU"/>
        </w:rPr>
        <w:t xml:space="preserve">, 14 </w:t>
      </w:r>
      <w:r w:rsidRPr="00640F43">
        <w:rPr>
          <w:rFonts w:ascii="Times New Roman" w:hAnsi="Times New Roman" w:cs="Times New Roman"/>
          <w:color w:val="auto"/>
          <w:sz w:val="16"/>
          <w:szCs w:val="16"/>
          <w:lang w:val="en-GB"/>
        </w:rPr>
        <w:t>May</w:t>
      </w:r>
      <w:r w:rsidRPr="00640F43">
        <w:rPr>
          <w:rFonts w:ascii="Times New Roman" w:hAnsi="Times New Roman" w:cs="Times New Roman"/>
          <w:color w:val="auto"/>
          <w:sz w:val="16"/>
          <w:szCs w:val="16"/>
          <w:lang w:val="ru-RU"/>
        </w:rPr>
        <w:t xml:space="preserve"> 2020).</w:t>
      </w:r>
    </w:p>
  </w:footnote>
  <w:footnote w:id="6">
    <w:p w:rsidR="005C696C" w:rsidRPr="00640F43" w:rsidRDefault="005C696C" w:rsidP="001B73A9">
      <w:pPr>
        <w:rPr>
          <w:rFonts w:ascii="Times New Roman" w:hAnsi="Times New Roman" w:cs="Times New Roman"/>
          <w:color w:val="auto"/>
          <w:sz w:val="16"/>
          <w:szCs w:val="16"/>
          <w:shd w:val="clear" w:color="auto" w:fill="F9F9F9"/>
          <w:lang w:val="ru-RU"/>
        </w:rPr>
      </w:pPr>
      <w:r w:rsidRPr="00640F43">
        <w:rPr>
          <w:rStyle w:val="a9"/>
          <w:rFonts w:ascii="Times New Roman" w:hAnsi="Times New Roman" w:cs="Times New Roman"/>
          <w:color w:val="auto"/>
          <w:sz w:val="16"/>
          <w:szCs w:val="16"/>
        </w:rPr>
        <w:footnoteRef/>
      </w:r>
      <w:r w:rsidRPr="00640F43">
        <w:rPr>
          <w:rFonts w:ascii="Times New Roman" w:hAnsi="Times New Roman" w:cs="Times New Roman"/>
          <w:color w:val="auto"/>
          <w:sz w:val="16"/>
          <w:szCs w:val="16"/>
          <w:lang w:val="ru-RU"/>
        </w:rPr>
        <w:t xml:space="preserve"> </w:t>
      </w:r>
      <w:r w:rsidRPr="00640F43">
        <w:rPr>
          <w:rFonts w:ascii="Times New Roman" w:hAnsi="Times New Roman" w:cs="Times New Roman"/>
          <w:color w:val="auto"/>
          <w:sz w:val="16"/>
          <w:szCs w:val="16"/>
          <w:shd w:val="clear" w:color="auto" w:fill="F9F9F9"/>
          <w:lang w:val="ru-RU"/>
        </w:rPr>
        <w:t>Сеть экспертов Группы 20 в области БГТ была создана в 2015 году с целью содействия обмену знаниями и опытом между странами-участницами Группы двадцати, рассмотрения глобальных политических и технических проблем, а также поиска решений, основанных на сотрудничестве и предоставлении доступа к информации и опыту сети.</w:t>
      </w:r>
    </w:p>
    <w:p w:rsidR="005C696C" w:rsidRPr="001336F2" w:rsidRDefault="005C696C" w:rsidP="00664285">
      <w:pPr>
        <w:pStyle w:val="a7"/>
        <w:rPr>
          <w:rFonts w:ascii="Times New Roman" w:hAnsi="Times New Roman" w:cs="Times New Roman"/>
          <w:sz w:val="20"/>
          <w:lang w:val="ru-RU"/>
        </w:rPr>
      </w:pPr>
      <w:r w:rsidRPr="001336F2">
        <w:rPr>
          <w:rFonts w:ascii="Times New Roman" w:hAnsi="Times New Roman" w:cs="Times New Roman"/>
          <w:sz w:val="20"/>
          <w:lang w:val="ru-RU"/>
        </w:rPr>
        <w:t xml:space="preserve"> </w:t>
      </w:r>
    </w:p>
  </w:footnote>
  <w:footnote w:id="7">
    <w:p w:rsidR="005C696C" w:rsidRPr="00553671" w:rsidRDefault="005C696C" w:rsidP="009F2370">
      <w:pPr>
        <w:rPr>
          <w:rFonts w:ascii="Times New Roman" w:hAnsi="Times New Roman" w:cs="Times New Roman"/>
          <w:color w:val="auto"/>
          <w:sz w:val="18"/>
          <w:szCs w:val="18"/>
          <w:lang w:val="ru-RU"/>
        </w:rPr>
      </w:pPr>
      <w:r w:rsidRPr="00553671">
        <w:rPr>
          <w:rStyle w:val="a9"/>
          <w:rFonts w:ascii="Times New Roman" w:hAnsi="Times New Roman" w:cs="Times New Roman"/>
          <w:color w:val="auto"/>
          <w:sz w:val="18"/>
          <w:szCs w:val="18"/>
          <w:vertAlign w:val="baseline"/>
        </w:rPr>
        <w:footnoteRef/>
      </w:r>
      <w:r w:rsidRPr="00553671">
        <w:rPr>
          <w:rFonts w:ascii="Times New Roman" w:hAnsi="Times New Roman" w:cs="Times New Roman"/>
          <w:color w:val="auto"/>
          <w:sz w:val="18"/>
          <w:szCs w:val="18"/>
          <w:lang w:val="ru-RU"/>
        </w:rPr>
        <w:t xml:space="preserve"> </w:t>
      </w:r>
      <w:proofErr w:type="gramStart"/>
      <w:r w:rsidRPr="00553671">
        <w:rPr>
          <w:rFonts w:ascii="Times New Roman" w:hAnsi="Times New Roman" w:cs="Times New Roman"/>
          <w:color w:val="auto"/>
          <w:sz w:val="18"/>
          <w:szCs w:val="18"/>
          <w:lang w:val="ru-RU"/>
        </w:rPr>
        <w:t>Службы гигиены труда могут быть определены как службы, на которые возложены в основном профилактические функции и ответственность за консультирование работодателя, работников и их представителей на предприятии по вопросам: a) требований относительно создания и поддержания безопасности и здоровой производственной среды, которая будет содействовать оптимальному физическому и психическому здоровью в связи с трудовым процессом;</w:t>
      </w:r>
      <w:proofErr w:type="gramEnd"/>
      <w:r w:rsidRPr="00553671">
        <w:rPr>
          <w:rFonts w:ascii="Times New Roman" w:hAnsi="Times New Roman" w:cs="Times New Roman"/>
          <w:color w:val="auto"/>
          <w:sz w:val="18"/>
          <w:szCs w:val="18"/>
          <w:lang w:val="ru-RU"/>
        </w:rPr>
        <w:t xml:space="preserve"> b) приспособления трудовых процессов к способностям работников с учетом состояния их физического и психического здоровья (</w:t>
      </w:r>
      <w:proofErr w:type="gramStart"/>
      <w:r w:rsidRPr="00553671">
        <w:rPr>
          <w:rFonts w:ascii="Times New Roman" w:hAnsi="Times New Roman" w:cs="Times New Roman"/>
          <w:color w:val="auto"/>
          <w:sz w:val="18"/>
          <w:szCs w:val="18"/>
          <w:lang w:val="ru-RU"/>
        </w:rPr>
        <w:t>см</w:t>
      </w:r>
      <w:proofErr w:type="gramEnd"/>
      <w:r w:rsidRPr="00553671">
        <w:rPr>
          <w:rFonts w:ascii="Times New Roman" w:hAnsi="Times New Roman" w:cs="Times New Roman"/>
          <w:color w:val="auto"/>
          <w:sz w:val="18"/>
          <w:szCs w:val="18"/>
          <w:lang w:val="ru-RU"/>
        </w:rPr>
        <w:t xml:space="preserve">. Конвенцию 1985 года о службах гигиены труда (Конвенция 161), ст. 1 (a)). </w:t>
      </w:r>
    </w:p>
    <w:p w:rsidR="005C696C" w:rsidRPr="00553671" w:rsidRDefault="005C696C" w:rsidP="009F2370">
      <w:pPr>
        <w:rPr>
          <w:rFonts w:ascii="Times New Roman" w:hAnsi="Times New Roman" w:cs="Times New Roman"/>
          <w:color w:val="auto"/>
          <w:sz w:val="18"/>
          <w:szCs w:val="18"/>
          <w:lang w:val="ru-RU"/>
        </w:rPr>
      </w:pPr>
      <w:r w:rsidRPr="00553671">
        <w:rPr>
          <w:rFonts w:ascii="Times New Roman" w:hAnsi="Times New Roman" w:cs="Times New Roman"/>
          <w:color w:val="auto"/>
          <w:sz w:val="18"/>
          <w:szCs w:val="18"/>
          <w:lang w:val="ru-RU"/>
        </w:rPr>
        <w:t xml:space="preserve">Такие службы могут быть созданы самими предприятиями, государственными органами, учреждениями социального обеспечения, любыми другими уполномоченными органами или, безусловно, путем сотрудничества вышеперечисленных субъектов. Они могут быть созданы как для одного предприятия, так и в </w:t>
      </w:r>
      <w:proofErr w:type="gramStart"/>
      <w:r w:rsidRPr="00553671">
        <w:rPr>
          <w:rFonts w:ascii="Times New Roman" w:hAnsi="Times New Roman" w:cs="Times New Roman"/>
          <w:color w:val="auto"/>
          <w:sz w:val="18"/>
          <w:szCs w:val="18"/>
          <w:lang w:val="ru-RU"/>
        </w:rPr>
        <w:t>качестве</w:t>
      </w:r>
      <w:proofErr w:type="gramEnd"/>
      <w:r w:rsidRPr="00553671">
        <w:rPr>
          <w:rFonts w:ascii="Times New Roman" w:hAnsi="Times New Roman" w:cs="Times New Roman"/>
          <w:color w:val="auto"/>
          <w:sz w:val="18"/>
          <w:szCs w:val="18"/>
          <w:lang w:val="ru-RU"/>
        </w:rPr>
        <w:t xml:space="preserve"> единой службы для нескольких предприятий.</w:t>
      </w:r>
    </w:p>
    <w:p w:rsidR="005C696C" w:rsidRPr="009F2370" w:rsidRDefault="005C696C" w:rsidP="009F2370">
      <w:pPr>
        <w:pStyle w:val="a7"/>
        <w:rPr>
          <w:lang w:val="ru-RU"/>
        </w:rPr>
      </w:pPr>
    </w:p>
    <w:p w:rsidR="005C696C" w:rsidRPr="00C525C7" w:rsidRDefault="005C696C" w:rsidP="009218E9">
      <w:pPr>
        <w:pStyle w:val="a7"/>
        <w:rPr>
          <w:lang w:val="ru-RU"/>
        </w:rPr>
      </w:pPr>
    </w:p>
  </w:footnote>
  <w:footnote w:id="8">
    <w:p w:rsidR="005C696C" w:rsidRPr="00A40510" w:rsidRDefault="005C696C" w:rsidP="009F2370">
      <w:pPr>
        <w:pStyle w:val="ac"/>
        <w:jc w:val="both"/>
        <w:rPr>
          <w:rFonts w:ascii="Times New Roman" w:hAnsi="Times New Roman" w:cs="Times New Roman"/>
          <w:color w:val="auto"/>
          <w:sz w:val="18"/>
          <w:szCs w:val="18"/>
          <w:lang w:val="ru-RU" w:eastAsia="ru-RU"/>
        </w:rPr>
      </w:pPr>
      <w:r w:rsidRPr="00A40510">
        <w:rPr>
          <w:rStyle w:val="a9"/>
          <w:rFonts w:ascii="Times New Roman" w:hAnsi="Times New Roman" w:cs="Times New Roman"/>
          <w:color w:val="auto"/>
          <w:sz w:val="18"/>
          <w:szCs w:val="18"/>
          <w:vertAlign w:val="baseline"/>
        </w:rPr>
        <w:footnoteRef/>
      </w:r>
      <w:r w:rsidRPr="00A40510">
        <w:rPr>
          <w:rFonts w:ascii="Times New Roman" w:hAnsi="Times New Roman" w:cs="Times New Roman"/>
          <w:color w:val="auto"/>
          <w:sz w:val="18"/>
          <w:szCs w:val="18"/>
          <w:lang w:val="ru-RU"/>
        </w:rPr>
        <w:t xml:space="preserve"> </w:t>
      </w:r>
      <w:proofErr w:type="gramStart"/>
      <w:r w:rsidRPr="00A40510">
        <w:rPr>
          <w:rFonts w:ascii="Times New Roman" w:hAnsi="Times New Roman" w:cs="Times New Roman"/>
          <w:color w:val="auto"/>
          <w:sz w:val="18"/>
          <w:szCs w:val="18"/>
          <w:lang w:val="ru-RU"/>
        </w:rPr>
        <w:t xml:space="preserve">В Рекомендации 1985 года о службах гигиены труда (Рекомендация 171) предлагается предоставлять службам гигиены труда возможность осуществления лечебных и общих медицинских услуг, в том числе, </w:t>
      </w:r>
      <w:r w:rsidRPr="00A40510">
        <w:rPr>
          <w:rFonts w:ascii="Times New Roman" w:hAnsi="Times New Roman" w:cs="Times New Roman"/>
          <w:color w:val="auto"/>
          <w:sz w:val="18"/>
          <w:szCs w:val="18"/>
          <w:lang w:val="ru-RU" w:eastAsia="ru-RU"/>
        </w:rPr>
        <w:t>где это возможно и необходимо, проводить вакцинации против действия биологических опасностей производственной среды; принимать участие в кампаниях по охране здоровья; сотрудничать с медицинскими органами в рамках государственных программ здравоохранения.</w:t>
      </w:r>
      <w:proofErr w:type="gramEnd"/>
    </w:p>
    <w:p w:rsidR="005C696C" w:rsidRPr="009F2370" w:rsidRDefault="005C696C" w:rsidP="009218E9">
      <w:pPr>
        <w:pStyle w:val="a7"/>
        <w:rPr>
          <w:lang w:val="ru-RU"/>
        </w:rPr>
      </w:pPr>
    </w:p>
  </w:footnote>
  <w:footnote w:id="9">
    <w:p w:rsidR="005C696C" w:rsidRPr="003624FC" w:rsidRDefault="005C696C" w:rsidP="00CC6629">
      <w:pPr>
        <w:pStyle w:val="1"/>
        <w:shd w:val="clear" w:color="auto" w:fill="FFFFFF"/>
        <w:spacing w:before="332" w:after="0"/>
        <w:rPr>
          <w:rFonts w:ascii="Times New Roman" w:hAnsi="Times New Roman" w:cs="Times New Roman"/>
          <w:b w:val="0"/>
          <w:color w:val="auto"/>
          <w:sz w:val="18"/>
          <w:szCs w:val="18"/>
          <w:lang w:val="ru-RU" w:eastAsia="ru-RU"/>
        </w:rPr>
      </w:pPr>
      <w:r w:rsidRPr="003624FC">
        <w:rPr>
          <w:rStyle w:val="a9"/>
          <w:rFonts w:ascii="Times New Roman" w:hAnsi="Times New Roman" w:cs="Times New Roman"/>
          <w:b w:val="0"/>
          <w:color w:val="auto"/>
          <w:sz w:val="18"/>
          <w:szCs w:val="18"/>
          <w:vertAlign w:val="baseline"/>
        </w:rPr>
        <w:footnoteRef/>
      </w:r>
      <w:r w:rsidRPr="003624FC">
        <w:rPr>
          <w:rFonts w:ascii="Times New Roman" w:hAnsi="Times New Roman" w:cs="Times New Roman"/>
          <w:b w:val="0"/>
          <w:color w:val="auto"/>
          <w:sz w:val="18"/>
          <w:szCs w:val="18"/>
          <w:lang w:val="ru-RU"/>
        </w:rPr>
        <w:t xml:space="preserve"> </w:t>
      </w:r>
      <w:r w:rsidRPr="003624FC">
        <w:rPr>
          <w:rFonts w:ascii="Times New Roman" w:hAnsi="Times New Roman" w:cs="Times New Roman"/>
          <w:b w:val="0"/>
          <w:color w:val="auto"/>
          <w:sz w:val="18"/>
          <w:szCs w:val="18"/>
          <w:lang w:val="ru-RU" w:eastAsia="ru-RU"/>
        </w:rPr>
        <w:t>МОТ опубликовала два дополнительных руководства по сбору, интерпретации и представлению данных инспекции труда:</w:t>
      </w:r>
      <w:r w:rsidRPr="003624FC">
        <w:rPr>
          <w:rFonts w:ascii="Times New Roman" w:hAnsi="Times New Roman" w:cs="Times New Roman"/>
          <w:color w:val="auto"/>
          <w:sz w:val="18"/>
          <w:szCs w:val="18"/>
          <w:lang w:val="ru-RU"/>
        </w:rPr>
        <w:t xml:space="preserve"> </w:t>
      </w:r>
      <w:hyperlink r:id="rId3" w:history="1">
        <w:r w:rsidRPr="003624FC">
          <w:rPr>
            <w:rStyle w:val="ab"/>
            <w:rFonts w:ascii="Times New Roman" w:hAnsi="Times New Roman" w:cs="Times New Roman"/>
            <w:b w:val="0"/>
            <w:color w:val="auto"/>
            <w:sz w:val="18"/>
            <w:szCs w:val="18"/>
            <w:lang w:val="ru-RU"/>
          </w:rPr>
          <w:t>Статистика инспекции труда: руководство по унификации</w:t>
        </w:r>
      </w:hyperlink>
      <w:r w:rsidRPr="003624FC">
        <w:rPr>
          <w:rFonts w:ascii="Times New Roman" w:hAnsi="Times New Roman" w:cs="Times New Roman"/>
          <w:b w:val="0"/>
          <w:color w:val="auto"/>
          <w:sz w:val="18"/>
          <w:szCs w:val="18"/>
          <w:lang w:val="ru-RU" w:eastAsia="ru-RU"/>
        </w:rPr>
        <w:t xml:space="preserve"> (2016 г.) и </w:t>
      </w:r>
      <w:hyperlink r:id="rId4" w:history="1">
        <w:r w:rsidRPr="003624FC">
          <w:rPr>
            <w:rStyle w:val="ab"/>
            <w:rFonts w:ascii="Times New Roman" w:hAnsi="Times New Roman" w:cs="Times New Roman"/>
            <w:b w:val="0"/>
            <w:color w:val="auto"/>
            <w:sz w:val="18"/>
            <w:szCs w:val="18"/>
            <w:lang w:val="ru-RU"/>
          </w:rPr>
          <w:t>Сбор и использование статистических данных инспекции труда</w:t>
        </w:r>
      </w:hyperlink>
      <w:r w:rsidRPr="003624FC">
        <w:rPr>
          <w:rFonts w:ascii="Times New Roman" w:hAnsi="Times New Roman" w:cs="Times New Roman"/>
          <w:b w:val="0"/>
          <w:color w:val="auto"/>
          <w:sz w:val="18"/>
          <w:szCs w:val="18"/>
          <w:lang w:val="ru-RU" w:eastAsia="ru-RU"/>
        </w:rPr>
        <w:t xml:space="preserve"> (2016 г.).</w:t>
      </w:r>
    </w:p>
    <w:p w:rsidR="005C696C" w:rsidRPr="003624FC" w:rsidRDefault="005C696C" w:rsidP="009218E9">
      <w:pPr>
        <w:pStyle w:val="a7"/>
        <w:rPr>
          <w:rFonts w:ascii="Times New Roman" w:hAnsi="Times New Roman" w:cs="Times New Roman"/>
          <w:color w:val="auto"/>
          <w:szCs w:val="18"/>
          <w:lang w:val="ru-RU"/>
        </w:rPr>
      </w:pPr>
    </w:p>
  </w:footnote>
  <w:footnote w:id="10">
    <w:p w:rsidR="005C696C" w:rsidRPr="003624FC" w:rsidRDefault="005C696C" w:rsidP="0077229D">
      <w:pPr>
        <w:rPr>
          <w:rFonts w:ascii="Times New Roman" w:hAnsi="Times New Roman" w:cs="Times New Roman"/>
          <w:color w:val="auto"/>
          <w:sz w:val="18"/>
          <w:szCs w:val="18"/>
          <w:lang w:val="ru-RU"/>
        </w:rPr>
      </w:pPr>
      <w:r w:rsidRPr="003624FC">
        <w:rPr>
          <w:rStyle w:val="a9"/>
          <w:rFonts w:ascii="Times New Roman" w:hAnsi="Times New Roman" w:cs="Times New Roman"/>
          <w:color w:val="auto"/>
          <w:sz w:val="18"/>
          <w:szCs w:val="18"/>
          <w:vertAlign w:val="baseline"/>
        </w:rPr>
        <w:footnoteRef/>
      </w:r>
      <w:r w:rsidRPr="003624FC">
        <w:rPr>
          <w:rFonts w:ascii="Times New Roman" w:hAnsi="Times New Roman" w:cs="Times New Roman"/>
          <w:color w:val="auto"/>
          <w:sz w:val="18"/>
          <w:szCs w:val="18"/>
          <w:lang w:val="ru-RU"/>
        </w:rPr>
        <w:t xml:space="preserve"> См. Конвенцию 1981 года о безопасности и гигиене труда (</w:t>
      </w:r>
      <w:hyperlink r:id="rId5" w:history="1">
        <w:r w:rsidRPr="003624FC">
          <w:rPr>
            <w:rStyle w:val="ab"/>
            <w:rFonts w:ascii="Times New Roman" w:eastAsiaTheme="majorEastAsia" w:hAnsi="Times New Roman" w:cs="Times New Roman"/>
            <w:color w:val="auto"/>
            <w:sz w:val="18"/>
            <w:szCs w:val="18"/>
            <w:lang w:val="ru-RU"/>
          </w:rPr>
          <w:t>Конвенция 155)</w:t>
        </w:r>
      </w:hyperlink>
      <w:r w:rsidRPr="003624FC">
        <w:rPr>
          <w:rFonts w:ascii="Times New Roman" w:hAnsi="Times New Roman" w:cs="Times New Roman"/>
          <w:color w:val="auto"/>
          <w:sz w:val="18"/>
          <w:szCs w:val="18"/>
          <w:lang w:val="ru-RU"/>
        </w:rPr>
        <w:t>.</w:t>
      </w:r>
    </w:p>
  </w:footnote>
  <w:footnote w:id="11">
    <w:p w:rsidR="005C696C" w:rsidRPr="003624FC" w:rsidRDefault="005C696C" w:rsidP="0077229D">
      <w:pPr>
        <w:rPr>
          <w:rFonts w:ascii="Times New Roman" w:hAnsi="Times New Roman" w:cs="Times New Roman"/>
          <w:color w:val="auto"/>
          <w:sz w:val="18"/>
          <w:szCs w:val="18"/>
          <w:lang w:val="ru-RU"/>
        </w:rPr>
      </w:pPr>
      <w:r w:rsidRPr="003624FC">
        <w:rPr>
          <w:rStyle w:val="a9"/>
          <w:rFonts w:ascii="Times New Roman" w:hAnsi="Times New Roman" w:cs="Times New Roman"/>
          <w:color w:val="auto"/>
          <w:sz w:val="18"/>
          <w:szCs w:val="18"/>
          <w:vertAlign w:val="baseline"/>
        </w:rPr>
        <w:footnoteRef/>
      </w:r>
      <w:r w:rsidRPr="003624FC">
        <w:rPr>
          <w:rFonts w:ascii="Times New Roman" w:hAnsi="Times New Roman" w:cs="Times New Roman"/>
          <w:color w:val="auto"/>
          <w:sz w:val="18"/>
          <w:szCs w:val="18"/>
          <w:lang w:val="ru-RU"/>
        </w:rPr>
        <w:t xml:space="preserve"> См. </w:t>
      </w:r>
      <w:hyperlink r:id="rId6" w:history="1">
        <w:r w:rsidRPr="003624FC">
          <w:rPr>
            <w:rStyle w:val="ab"/>
            <w:rFonts w:ascii="Times New Roman" w:eastAsiaTheme="majorEastAsia" w:hAnsi="Times New Roman" w:cs="Times New Roman"/>
            <w:color w:val="auto"/>
            <w:sz w:val="18"/>
            <w:szCs w:val="18"/>
            <w:lang w:val="ru-RU"/>
          </w:rPr>
          <w:t>Руководство по системам управления охраной труда (МОТ-СУОТ 2001)</w:t>
        </w:r>
      </w:hyperlink>
      <w:r w:rsidRPr="003624FC">
        <w:rPr>
          <w:rFonts w:ascii="Times New Roman" w:hAnsi="Times New Roman" w:cs="Times New Roman"/>
          <w:color w:val="auto"/>
          <w:sz w:val="18"/>
          <w:szCs w:val="18"/>
          <w:lang w:val="ru-RU"/>
        </w:rPr>
        <w:t>.</w:t>
      </w:r>
    </w:p>
    <w:p w:rsidR="005C696C" w:rsidRPr="009218E9" w:rsidRDefault="00265FBA" w:rsidP="009218E9">
      <w:pPr>
        <w:pStyle w:val="a7"/>
      </w:pPr>
      <w:hyperlink r:id="rId7" w:history="1"/>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4A6"/>
    <w:multiLevelType w:val="hybridMultilevel"/>
    <w:tmpl w:val="DC42620C"/>
    <w:lvl w:ilvl="0" w:tplc="D83866F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E00BC4"/>
    <w:multiLevelType w:val="multilevel"/>
    <w:tmpl w:val="11E4D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D1EF5"/>
    <w:multiLevelType w:val="hybridMultilevel"/>
    <w:tmpl w:val="A2C27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B07A9"/>
    <w:multiLevelType w:val="hybridMultilevel"/>
    <w:tmpl w:val="27EA8572"/>
    <w:lvl w:ilvl="0" w:tplc="112C19CA">
      <w:start w:val="1"/>
      <w:numFmt w:val="bullet"/>
      <w:pStyle w:val="Boxbullet2"/>
      <w:lvlText w:val=""/>
      <w:lvlJc w:val="left"/>
      <w:pPr>
        <w:ind w:left="720" w:hanging="360"/>
      </w:pPr>
      <w:rPr>
        <w:rFonts w:ascii="Wingdings" w:hAnsi="Wingdings" w:hint="default"/>
        <w:color w:val="960A55"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3107F"/>
    <w:multiLevelType w:val="hybridMultilevel"/>
    <w:tmpl w:val="27181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9C40A1"/>
    <w:multiLevelType w:val="hybridMultilevel"/>
    <w:tmpl w:val="53624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726DBD"/>
    <w:multiLevelType w:val="hybridMultilevel"/>
    <w:tmpl w:val="4372BB42"/>
    <w:lvl w:ilvl="0" w:tplc="9D24E20C">
      <w:start w:val="1"/>
      <w:numFmt w:val="bullet"/>
      <w:lvlText w:val=""/>
      <w:lvlJc w:val="left"/>
      <w:pPr>
        <w:ind w:left="360" w:hanging="360"/>
      </w:pPr>
      <w:rPr>
        <w:rFonts w:ascii="Wingdings 3" w:hAnsi="Wingdings 3" w:hint="default"/>
        <w:color w:val="960A55" w:themeColor="accent4"/>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43502C"/>
    <w:multiLevelType w:val="multilevel"/>
    <w:tmpl w:val="EEE66C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23750"/>
    <w:multiLevelType w:val="hybridMultilevel"/>
    <w:tmpl w:val="8068B5EA"/>
    <w:lvl w:ilvl="0" w:tplc="D60AC726">
      <w:start w:val="1"/>
      <w:numFmt w:val="bullet"/>
      <w:lvlText w:val=""/>
      <w:lvlJc w:val="left"/>
      <w:pPr>
        <w:ind w:left="360" w:hanging="360"/>
      </w:pPr>
      <w:rPr>
        <w:rFonts w:ascii="Wingdings 3" w:eastAsia="Times New Roman" w:hAnsi="Wingdings 3" w:cs="Times New Roman" w:hint="default"/>
        <w:color w:val="1E2DBE" w:themeColor="accent1"/>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2432E8"/>
    <w:multiLevelType w:val="hybridMultilevel"/>
    <w:tmpl w:val="525C2E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767594"/>
    <w:multiLevelType w:val="hybridMultilevel"/>
    <w:tmpl w:val="13167ADC"/>
    <w:lvl w:ilvl="0" w:tplc="EFBE0AA8">
      <w:start w:val="1"/>
      <w:numFmt w:val="bullet"/>
      <w:pStyle w:val="Bulletlev1"/>
      <w:lvlText w:val=""/>
      <w:lvlJc w:val="left"/>
      <w:pPr>
        <w:ind w:left="360" w:hanging="360"/>
      </w:pPr>
      <w:rPr>
        <w:rFonts w:ascii="Wingdings 3" w:hAnsi="Wingdings 3" w:hint="default"/>
        <w:color w:val="1E2DBE" w:themeColor="accent1"/>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0B4321"/>
    <w:multiLevelType w:val="hybridMultilevel"/>
    <w:tmpl w:val="04A2168A"/>
    <w:lvl w:ilvl="0" w:tplc="6C7C44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DC26BD"/>
    <w:multiLevelType w:val="multilevel"/>
    <w:tmpl w:val="C2023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07FA1"/>
    <w:multiLevelType w:val="hybridMultilevel"/>
    <w:tmpl w:val="AB1CD744"/>
    <w:lvl w:ilvl="0" w:tplc="EA928F48">
      <w:start w:val="1"/>
      <w:numFmt w:val="bullet"/>
      <w:pStyle w:val="Countryexamples"/>
      <w:lvlText w:val=""/>
      <w:lvlJc w:val="left"/>
      <w:pPr>
        <w:ind w:left="360" w:hanging="360"/>
      </w:pPr>
      <w:rPr>
        <w:rFonts w:ascii="Wingdings 3" w:hAnsi="Wingdings 3" w:hint="default"/>
        <w:b w:val="0"/>
        <w:i w:val="0"/>
        <w:color w:val="960A55" w:themeColor="accent4"/>
        <w:sz w:val="22"/>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nsid w:val="28477370"/>
    <w:multiLevelType w:val="hybridMultilevel"/>
    <w:tmpl w:val="B18A81DE"/>
    <w:lvl w:ilvl="0" w:tplc="0C70950C">
      <w:start w:val="1"/>
      <w:numFmt w:val="bullet"/>
      <w:lvlText w:val=""/>
      <w:lvlJc w:val="left"/>
      <w:pPr>
        <w:ind w:left="360" w:hanging="360"/>
      </w:pPr>
      <w:rPr>
        <w:rFonts w:ascii="Wingdings" w:hAnsi="Wingdings" w:hint="default"/>
        <w:b w:val="0"/>
        <w:i w:val="0"/>
        <w:color w:val="960A55" w:themeColor="accent4"/>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DA4E8C"/>
    <w:multiLevelType w:val="hybridMultilevel"/>
    <w:tmpl w:val="FD58D060"/>
    <w:lvl w:ilvl="0" w:tplc="4342ABB6">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0B023A"/>
    <w:multiLevelType w:val="hybridMultilevel"/>
    <w:tmpl w:val="41884F92"/>
    <w:lvl w:ilvl="0" w:tplc="36F819C8">
      <w:numFmt w:val="bullet"/>
      <w:lvlText w:val="•"/>
      <w:lvlJc w:val="left"/>
      <w:pPr>
        <w:ind w:left="720" w:hanging="360"/>
      </w:pPr>
      <w:rPr>
        <w:rFonts w:ascii="Calibri" w:eastAsiaTheme="minorHAnsi" w:hAnsi="Calibri" w:cs="HelveticaNeue-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3340E6"/>
    <w:multiLevelType w:val="hybridMultilevel"/>
    <w:tmpl w:val="D1AEAD28"/>
    <w:lvl w:ilvl="0" w:tplc="EA4A968C">
      <w:start w:val="1"/>
      <w:numFmt w:val="bullet"/>
      <w:lvlText w:val="u"/>
      <w:lvlJc w:val="left"/>
      <w:pPr>
        <w:ind w:left="360" w:hanging="360"/>
      </w:pPr>
      <w:rPr>
        <w:rFonts w:ascii="Wingdings 3" w:hAnsi="Wingdings 3" w:hint="default"/>
        <w:color w:val="05D2D2" w:themeColor="accent5"/>
        <w:sz w:val="16"/>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9E2D8E"/>
    <w:multiLevelType w:val="hybridMultilevel"/>
    <w:tmpl w:val="BF08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180415"/>
    <w:multiLevelType w:val="multilevel"/>
    <w:tmpl w:val="B31CC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724932"/>
    <w:multiLevelType w:val="hybridMultilevel"/>
    <w:tmpl w:val="1C26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183989"/>
    <w:multiLevelType w:val="hybridMultilevel"/>
    <w:tmpl w:val="5A8663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18A12B9"/>
    <w:multiLevelType w:val="hybridMultilevel"/>
    <w:tmpl w:val="D966A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287767B"/>
    <w:multiLevelType w:val="hybridMultilevel"/>
    <w:tmpl w:val="C2527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754BB8"/>
    <w:multiLevelType w:val="hybridMultilevel"/>
    <w:tmpl w:val="423EAFC6"/>
    <w:lvl w:ilvl="0" w:tplc="0809000F">
      <w:start w:val="1"/>
      <w:numFmt w:val="decimal"/>
      <w:lvlText w:val="%1."/>
      <w:lvlJc w:val="left"/>
      <w:pPr>
        <w:ind w:left="360" w:hanging="360"/>
      </w:pPr>
      <w:rPr>
        <w:rFonts w:hint="default"/>
        <w:b w:val="0"/>
        <w:i w:val="0"/>
        <w:color w:val="960A55" w:themeColor="accent4"/>
        <w:sz w:val="18"/>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8F64B49"/>
    <w:multiLevelType w:val="multilevel"/>
    <w:tmpl w:val="D9401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215E00"/>
    <w:multiLevelType w:val="multilevel"/>
    <w:tmpl w:val="D20CC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ED0AAF"/>
    <w:multiLevelType w:val="multilevel"/>
    <w:tmpl w:val="365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152A1E"/>
    <w:multiLevelType w:val="hybridMultilevel"/>
    <w:tmpl w:val="FA68F0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36463"/>
    <w:multiLevelType w:val="hybridMultilevel"/>
    <w:tmpl w:val="6CE28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603D45"/>
    <w:multiLevelType w:val="hybridMultilevel"/>
    <w:tmpl w:val="D4D6CCE0"/>
    <w:lvl w:ilvl="0" w:tplc="37A05F7C">
      <w:start w:val="1"/>
      <w:numFmt w:val="bullet"/>
      <w:pStyle w:val="a"/>
      <w:lvlText w:val=""/>
      <w:lvlJc w:val="left"/>
      <w:pPr>
        <w:ind w:left="360" w:hanging="360"/>
      </w:pPr>
      <w:rPr>
        <w:rFonts w:ascii="Wingdings 3" w:hAnsi="Wingdings 3" w:hint="default"/>
        <w:b w:val="0"/>
        <w:i w:val="0"/>
        <w:color w:val="960A55" w:themeColor="accent4"/>
        <w:sz w:val="18"/>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80A1762"/>
    <w:multiLevelType w:val="hybridMultilevel"/>
    <w:tmpl w:val="6BC25F94"/>
    <w:lvl w:ilvl="0" w:tplc="EA4A968C">
      <w:start w:val="1"/>
      <w:numFmt w:val="bullet"/>
      <w:lvlText w:val="u"/>
      <w:lvlJc w:val="left"/>
      <w:pPr>
        <w:ind w:left="360" w:hanging="360"/>
      </w:pPr>
      <w:rPr>
        <w:rFonts w:ascii="Wingdings 3" w:hAnsi="Wingdings 3" w:hint="default"/>
        <w:color w:val="05D2D2" w:themeColor="accent5"/>
        <w:sz w:val="16"/>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B4D3019"/>
    <w:multiLevelType w:val="hybridMultilevel"/>
    <w:tmpl w:val="F064F312"/>
    <w:lvl w:ilvl="0" w:tplc="D1A68E34">
      <w:start w:val="1"/>
      <w:numFmt w:val="bullet"/>
      <w:lvlText w:val=""/>
      <w:lvlJc w:val="left"/>
      <w:pPr>
        <w:ind w:left="360" w:hanging="360"/>
      </w:pPr>
      <w:rPr>
        <w:rFonts w:ascii="Wingdings 3" w:hAnsi="Wingdings 3" w:hint="default"/>
        <w:color w:val="960A55" w:themeColor="accent4"/>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C238DD"/>
    <w:multiLevelType w:val="hybridMultilevel"/>
    <w:tmpl w:val="AA60A2D2"/>
    <w:lvl w:ilvl="0" w:tplc="C2D6086E">
      <w:start w:val="1"/>
      <w:numFmt w:val="bullet"/>
      <w:lvlText w:val=""/>
      <w:lvlJc w:val="left"/>
      <w:pPr>
        <w:ind w:left="360" w:hanging="360"/>
      </w:pPr>
      <w:rPr>
        <w:rFonts w:ascii="Wingdings 3" w:hAnsi="Wingdings 3" w:hint="default"/>
        <w:color w:val="960A55" w:themeColor="accent4"/>
        <w:sz w:val="18"/>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C7627A8"/>
    <w:multiLevelType w:val="hybridMultilevel"/>
    <w:tmpl w:val="1556CA48"/>
    <w:lvl w:ilvl="0" w:tplc="C388C646">
      <w:start w:val="1"/>
      <w:numFmt w:val="bullet"/>
      <w:pStyle w:val="Box-Bullet"/>
      <w:lvlText w:val=""/>
      <w:lvlJc w:val="left"/>
      <w:pPr>
        <w:ind w:left="360" w:hanging="360"/>
      </w:pPr>
      <w:rPr>
        <w:rFonts w:ascii="Wingdings 3" w:hAnsi="Wingdings 3" w:hint="default"/>
        <w:b w:val="0"/>
        <w:i w:val="0"/>
        <w:color w:val="960A55" w:themeColor="accent4"/>
        <w:sz w:val="18"/>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4D86618"/>
    <w:multiLevelType w:val="hybridMultilevel"/>
    <w:tmpl w:val="DB0AA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51F7D55"/>
    <w:multiLevelType w:val="hybridMultilevel"/>
    <w:tmpl w:val="CF78C0B0"/>
    <w:lvl w:ilvl="0" w:tplc="AE1E4D9C">
      <w:start w:val="1"/>
      <w:numFmt w:val="bullet"/>
      <w:lvlText w:val=""/>
      <w:lvlJc w:val="left"/>
      <w:pPr>
        <w:ind w:left="890" w:hanging="360"/>
      </w:pPr>
      <w:rPr>
        <w:rFonts w:ascii="Wingdings 3" w:hAnsi="Wingdings 3" w:hint="default"/>
        <w:b w:val="0"/>
        <w:i w:val="0"/>
        <w:color w:val="960A55" w:themeColor="accent4"/>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E66E01"/>
    <w:multiLevelType w:val="hybridMultilevel"/>
    <w:tmpl w:val="FC420E4A"/>
    <w:lvl w:ilvl="0" w:tplc="08090015">
      <w:start w:val="1"/>
      <w:numFmt w:val="upperLetter"/>
      <w:lvlText w:val="%1."/>
      <w:lvlJc w:val="left"/>
      <w:pPr>
        <w:ind w:left="587" w:hanging="360"/>
      </w:p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8">
    <w:nsid w:val="7D7F4A01"/>
    <w:multiLevelType w:val="hybridMultilevel"/>
    <w:tmpl w:val="BAE0AAF6"/>
    <w:lvl w:ilvl="0" w:tplc="C1CAF144">
      <w:start w:val="1"/>
      <w:numFmt w:val="decimal"/>
      <w:lvlText w:val="%1."/>
      <w:lvlJc w:val="left"/>
      <w:pPr>
        <w:ind w:left="502" w:hanging="360"/>
      </w:pPr>
      <w:rPr>
        <w:b w:val="0"/>
        <w:bCs/>
        <w:sz w:val="24"/>
        <w:szCs w:val="24"/>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nsid w:val="7E0C6F8B"/>
    <w:multiLevelType w:val="hybridMultilevel"/>
    <w:tmpl w:val="D30E6EDC"/>
    <w:lvl w:ilvl="0" w:tplc="1DDE3CE4">
      <w:start w:val="1"/>
      <w:numFmt w:val="bullet"/>
      <w:lvlText w:val=""/>
      <w:lvlJc w:val="left"/>
      <w:pPr>
        <w:ind w:left="8299"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5"/>
  </w:num>
  <w:num w:numId="4">
    <w:abstractNumId w:val="10"/>
  </w:num>
  <w:num w:numId="5">
    <w:abstractNumId w:val="17"/>
  </w:num>
  <w:num w:numId="6">
    <w:abstractNumId w:val="8"/>
  </w:num>
  <w:num w:numId="7">
    <w:abstractNumId w:val="31"/>
  </w:num>
  <w:num w:numId="8">
    <w:abstractNumId w:val="32"/>
  </w:num>
  <w:num w:numId="9">
    <w:abstractNumId w:val="6"/>
  </w:num>
  <w:num w:numId="10">
    <w:abstractNumId w:val="28"/>
  </w:num>
  <w:num w:numId="11">
    <w:abstractNumId w:val="33"/>
  </w:num>
  <w:num w:numId="12">
    <w:abstractNumId w:val="25"/>
  </w:num>
  <w:num w:numId="13">
    <w:abstractNumId w:val="19"/>
  </w:num>
  <w:num w:numId="14">
    <w:abstractNumId w:val="12"/>
  </w:num>
  <w:num w:numId="15">
    <w:abstractNumId w:val="29"/>
  </w:num>
  <w:num w:numId="16">
    <w:abstractNumId w:val="22"/>
  </w:num>
  <w:num w:numId="17">
    <w:abstractNumId w:val="27"/>
  </w:num>
  <w:num w:numId="18">
    <w:abstractNumId w:val="11"/>
  </w:num>
  <w:num w:numId="19">
    <w:abstractNumId w:val="23"/>
  </w:num>
  <w:num w:numId="20">
    <w:abstractNumId w:val="36"/>
  </w:num>
  <w:num w:numId="21">
    <w:abstractNumId w:val="13"/>
  </w:num>
  <w:num w:numId="22">
    <w:abstractNumId w:val="2"/>
  </w:num>
  <w:num w:numId="23">
    <w:abstractNumId w:val="0"/>
  </w:num>
  <w:num w:numId="24">
    <w:abstractNumId w:val="0"/>
    <w:lvlOverride w:ilvl="0">
      <w:startOverride w:val="1"/>
    </w:lvlOverride>
  </w:num>
  <w:num w:numId="25">
    <w:abstractNumId w:val="14"/>
  </w:num>
  <w:num w:numId="26">
    <w:abstractNumId w:val="30"/>
  </w:num>
  <w:num w:numId="27">
    <w:abstractNumId w:val="34"/>
  </w:num>
  <w:num w:numId="28">
    <w:abstractNumId w:val="7"/>
  </w:num>
  <w:num w:numId="29">
    <w:abstractNumId w:val="3"/>
  </w:num>
  <w:num w:numId="30">
    <w:abstractNumId w:val="4"/>
  </w:num>
  <w:num w:numId="31">
    <w:abstractNumId w:val="1"/>
  </w:num>
  <w:num w:numId="32">
    <w:abstractNumId w:val="15"/>
  </w:num>
  <w:num w:numId="33">
    <w:abstractNumId w:val="38"/>
  </w:num>
  <w:num w:numId="34">
    <w:abstractNumId w:val="39"/>
  </w:num>
  <w:num w:numId="35">
    <w:abstractNumId w:val="16"/>
  </w:num>
  <w:num w:numId="36">
    <w:abstractNumId w:val="21"/>
  </w:num>
  <w:num w:numId="37">
    <w:abstractNumId w:val="20"/>
  </w:num>
  <w:num w:numId="38">
    <w:abstractNumId w:val="18"/>
  </w:num>
  <w:num w:numId="39">
    <w:abstractNumId w:val="9"/>
  </w:num>
  <w:num w:numId="40">
    <w:abstractNumId w:val="24"/>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hyphenationZone w:val="283"/>
  <w:drawingGridHorizontalSpacing w:val="110"/>
  <w:displayHorizontalDrawingGridEvery w:val="2"/>
  <w:characterSpacingControl w:val="doNotCompress"/>
  <w:hdrShapeDefaults>
    <o:shapedefaults v:ext="edit" spidmax="29698"/>
  </w:hdrShapeDefaults>
  <w:footnotePr>
    <w:numFmt w:val="upperRoman"/>
    <w:footnote w:id="-1"/>
    <w:footnote w:id="0"/>
  </w:footnotePr>
  <w:endnotePr>
    <w:numFmt w:val="decimal"/>
    <w:endnote w:id="-1"/>
    <w:endnote w:id="0"/>
  </w:endnotePr>
  <w:compat/>
  <w:rsids>
    <w:rsidRoot w:val="003B6070"/>
    <w:rsid w:val="00002A76"/>
    <w:rsid w:val="000133BE"/>
    <w:rsid w:val="000171C2"/>
    <w:rsid w:val="000214E3"/>
    <w:rsid w:val="00021ABB"/>
    <w:rsid w:val="00023E07"/>
    <w:rsid w:val="00027225"/>
    <w:rsid w:val="00027E8D"/>
    <w:rsid w:val="00032B49"/>
    <w:rsid w:val="00033197"/>
    <w:rsid w:val="00040B95"/>
    <w:rsid w:val="00043216"/>
    <w:rsid w:val="0004417F"/>
    <w:rsid w:val="00047BDE"/>
    <w:rsid w:val="000519C5"/>
    <w:rsid w:val="00056CCD"/>
    <w:rsid w:val="00056F35"/>
    <w:rsid w:val="0006043F"/>
    <w:rsid w:val="00072EC8"/>
    <w:rsid w:val="00077CB1"/>
    <w:rsid w:val="00077FDE"/>
    <w:rsid w:val="00087BFB"/>
    <w:rsid w:val="00091E13"/>
    <w:rsid w:val="000A1D05"/>
    <w:rsid w:val="000A61D5"/>
    <w:rsid w:val="000B468C"/>
    <w:rsid w:val="000C3665"/>
    <w:rsid w:val="000D130A"/>
    <w:rsid w:val="000E0587"/>
    <w:rsid w:val="000E219D"/>
    <w:rsid w:val="000E525F"/>
    <w:rsid w:val="000F6A59"/>
    <w:rsid w:val="000F7348"/>
    <w:rsid w:val="000F7F54"/>
    <w:rsid w:val="00102CCA"/>
    <w:rsid w:val="00102EBA"/>
    <w:rsid w:val="0010434E"/>
    <w:rsid w:val="001174FF"/>
    <w:rsid w:val="0012197D"/>
    <w:rsid w:val="00127B77"/>
    <w:rsid w:val="0013233C"/>
    <w:rsid w:val="0013249F"/>
    <w:rsid w:val="001336F2"/>
    <w:rsid w:val="00135F3A"/>
    <w:rsid w:val="0013707D"/>
    <w:rsid w:val="00141D8B"/>
    <w:rsid w:val="0014588C"/>
    <w:rsid w:val="0015120C"/>
    <w:rsid w:val="00151DEC"/>
    <w:rsid w:val="00155C20"/>
    <w:rsid w:val="0015673C"/>
    <w:rsid w:val="001619D5"/>
    <w:rsid w:val="001675A7"/>
    <w:rsid w:val="00170FB3"/>
    <w:rsid w:val="00173D06"/>
    <w:rsid w:val="00177AAC"/>
    <w:rsid w:val="001815D2"/>
    <w:rsid w:val="00181CFA"/>
    <w:rsid w:val="00185B54"/>
    <w:rsid w:val="00195186"/>
    <w:rsid w:val="001961A6"/>
    <w:rsid w:val="0019643D"/>
    <w:rsid w:val="00197170"/>
    <w:rsid w:val="001A20AD"/>
    <w:rsid w:val="001A2779"/>
    <w:rsid w:val="001A30E9"/>
    <w:rsid w:val="001A3DD6"/>
    <w:rsid w:val="001A571E"/>
    <w:rsid w:val="001A7CFC"/>
    <w:rsid w:val="001B44FB"/>
    <w:rsid w:val="001B73A9"/>
    <w:rsid w:val="001C55AC"/>
    <w:rsid w:val="001C59CA"/>
    <w:rsid w:val="001C621B"/>
    <w:rsid w:val="001D03F5"/>
    <w:rsid w:val="001D0A10"/>
    <w:rsid w:val="001D0AB8"/>
    <w:rsid w:val="001D4FB6"/>
    <w:rsid w:val="001D5E2F"/>
    <w:rsid w:val="001E11F9"/>
    <w:rsid w:val="001E1A4A"/>
    <w:rsid w:val="001E6D95"/>
    <w:rsid w:val="001E7B9C"/>
    <w:rsid w:val="001F07A0"/>
    <w:rsid w:val="001F2825"/>
    <w:rsid w:val="00204129"/>
    <w:rsid w:val="00204CEC"/>
    <w:rsid w:val="002073B1"/>
    <w:rsid w:val="0021169D"/>
    <w:rsid w:val="002135A9"/>
    <w:rsid w:val="00221615"/>
    <w:rsid w:val="00226C2D"/>
    <w:rsid w:val="0023154B"/>
    <w:rsid w:val="00232F02"/>
    <w:rsid w:val="002366D2"/>
    <w:rsid w:val="00254D54"/>
    <w:rsid w:val="002554D0"/>
    <w:rsid w:val="00255BCA"/>
    <w:rsid w:val="00262356"/>
    <w:rsid w:val="00263C64"/>
    <w:rsid w:val="00263D08"/>
    <w:rsid w:val="00265F6B"/>
    <w:rsid w:val="00265FBA"/>
    <w:rsid w:val="002667B1"/>
    <w:rsid w:val="00271831"/>
    <w:rsid w:val="00272567"/>
    <w:rsid w:val="002766C0"/>
    <w:rsid w:val="002833ED"/>
    <w:rsid w:val="00284E6A"/>
    <w:rsid w:val="00285D48"/>
    <w:rsid w:val="00287AF7"/>
    <w:rsid w:val="0029286E"/>
    <w:rsid w:val="0029564C"/>
    <w:rsid w:val="00295877"/>
    <w:rsid w:val="002A1726"/>
    <w:rsid w:val="002A22C9"/>
    <w:rsid w:val="002A3497"/>
    <w:rsid w:val="002A3CEB"/>
    <w:rsid w:val="002A4324"/>
    <w:rsid w:val="002A56AD"/>
    <w:rsid w:val="002B081E"/>
    <w:rsid w:val="002B285D"/>
    <w:rsid w:val="002B3BF0"/>
    <w:rsid w:val="002C4128"/>
    <w:rsid w:val="002C519F"/>
    <w:rsid w:val="002C5D99"/>
    <w:rsid w:val="002C697B"/>
    <w:rsid w:val="002D756E"/>
    <w:rsid w:val="002E259D"/>
    <w:rsid w:val="002E4E16"/>
    <w:rsid w:val="002E733A"/>
    <w:rsid w:val="002F068B"/>
    <w:rsid w:val="002F18C4"/>
    <w:rsid w:val="002F2784"/>
    <w:rsid w:val="002F5CF7"/>
    <w:rsid w:val="003013CF"/>
    <w:rsid w:val="003016AF"/>
    <w:rsid w:val="00304768"/>
    <w:rsid w:val="00311BB9"/>
    <w:rsid w:val="00313A86"/>
    <w:rsid w:val="00313D56"/>
    <w:rsid w:val="003210AD"/>
    <w:rsid w:val="003245FB"/>
    <w:rsid w:val="00331171"/>
    <w:rsid w:val="0033176B"/>
    <w:rsid w:val="00342DC3"/>
    <w:rsid w:val="00344034"/>
    <w:rsid w:val="00344409"/>
    <w:rsid w:val="00346BBC"/>
    <w:rsid w:val="003512BE"/>
    <w:rsid w:val="00351873"/>
    <w:rsid w:val="003535D5"/>
    <w:rsid w:val="00355333"/>
    <w:rsid w:val="00356545"/>
    <w:rsid w:val="003624FC"/>
    <w:rsid w:val="00365C3B"/>
    <w:rsid w:val="00372106"/>
    <w:rsid w:val="003800BF"/>
    <w:rsid w:val="0038022D"/>
    <w:rsid w:val="00382CF8"/>
    <w:rsid w:val="00385B5B"/>
    <w:rsid w:val="00395B3D"/>
    <w:rsid w:val="003A1840"/>
    <w:rsid w:val="003A21A5"/>
    <w:rsid w:val="003A279D"/>
    <w:rsid w:val="003A34EE"/>
    <w:rsid w:val="003A3A2B"/>
    <w:rsid w:val="003A54C9"/>
    <w:rsid w:val="003A5F16"/>
    <w:rsid w:val="003A6389"/>
    <w:rsid w:val="003A7D92"/>
    <w:rsid w:val="003B0195"/>
    <w:rsid w:val="003B07C7"/>
    <w:rsid w:val="003B6070"/>
    <w:rsid w:val="003B77AE"/>
    <w:rsid w:val="003C32B7"/>
    <w:rsid w:val="003C5268"/>
    <w:rsid w:val="003C6636"/>
    <w:rsid w:val="003C772E"/>
    <w:rsid w:val="003D103E"/>
    <w:rsid w:val="003D1F58"/>
    <w:rsid w:val="003D2F32"/>
    <w:rsid w:val="003D79A8"/>
    <w:rsid w:val="003E1010"/>
    <w:rsid w:val="003E33D7"/>
    <w:rsid w:val="003E5050"/>
    <w:rsid w:val="003F07C5"/>
    <w:rsid w:val="003F1D3F"/>
    <w:rsid w:val="003F6219"/>
    <w:rsid w:val="004009D5"/>
    <w:rsid w:val="00403A1C"/>
    <w:rsid w:val="004145CA"/>
    <w:rsid w:val="004237D7"/>
    <w:rsid w:val="00425E73"/>
    <w:rsid w:val="0043092A"/>
    <w:rsid w:val="00431768"/>
    <w:rsid w:val="004332C6"/>
    <w:rsid w:val="0043387B"/>
    <w:rsid w:val="00436F98"/>
    <w:rsid w:val="004414FB"/>
    <w:rsid w:val="00443C64"/>
    <w:rsid w:val="00445F47"/>
    <w:rsid w:val="00452F7B"/>
    <w:rsid w:val="00454488"/>
    <w:rsid w:val="00454BE1"/>
    <w:rsid w:val="004553A9"/>
    <w:rsid w:val="004615BE"/>
    <w:rsid w:val="00463619"/>
    <w:rsid w:val="004637DE"/>
    <w:rsid w:val="00470CB3"/>
    <w:rsid w:val="00486DB1"/>
    <w:rsid w:val="00487C0D"/>
    <w:rsid w:val="004926B5"/>
    <w:rsid w:val="00497659"/>
    <w:rsid w:val="004A068B"/>
    <w:rsid w:val="004A4A3C"/>
    <w:rsid w:val="004A4C16"/>
    <w:rsid w:val="004A7F85"/>
    <w:rsid w:val="004B3159"/>
    <w:rsid w:val="004B4E05"/>
    <w:rsid w:val="004C3CA8"/>
    <w:rsid w:val="004D1DD1"/>
    <w:rsid w:val="004D344D"/>
    <w:rsid w:val="004D391A"/>
    <w:rsid w:val="004D3E35"/>
    <w:rsid w:val="004D6085"/>
    <w:rsid w:val="004E4C83"/>
    <w:rsid w:val="004F25C8"/>
    <w:rsid w:val="004F7AC2"/>
    <w:rsid w:val="00505037"/>
    <w:rsid w:val="00524216"/>
    <w:rsid w:val="00534B61"/>
    <w:rsid w:val="005350E8"/>
    <w:rsid w:val="005363B8"/>
    <w:rsid w:val="0053739A"/>
    <w:rsid w:val="005419A4"/>
    <w:rsid w:val="00542E7B"/>
    <w:rsid w:val="0054543F"/>
    <w:rsid w:val="00545760"/>
    <w:rsid w:val="00553671"/>
    <w:rsid w:val="005556EB"/>
    <w:rsid w:val="00555C70"/>
    <w:rsid w:val="00556471"/>
    <w:rsid w:val="00556B02"/>
    <w:rsid w:val="00560ED5"/>
    <w:rsid w:val="00561EA2"/>
    <w:rsid w:val="0056375F"/>
    <w:rsid w:val="005668F0"/>
    <w:rsid w:val="005708A3"/>
    <w:rsid w:val="00570F16"/>
    <w:rsid w:val="005753AD"/>
    <w:rsid w:val="00581CC8"/>
    <w:rsid w:val="00583EAB"/>
    <w:rsid w:val="00586641"/>
    <w:rsid w:val="00586AC9"/>
    <w:rsid w:val="0059086E"/>
    <w:rsid w:val="005924B6"/>
    <w:rsid w:val="00596053"/>
    <w:rsid w:val="005976F3"/>
    <w:rsid w:val="00597C00"/>
    <w:rsid w:val="005A1FEE"/>
    <w:rsid w:val="005A38CE"/>
    <w:rsid w:val="005A4ABD"/>
    <w:rsid w:val="005A696E"/>
    <w:rsid w:val="005A6AD7"/>
    <w:rsid w:val="005A719B"/>
    <w:rsid w:val="005B0AAA"/>
    <w:rsid w:val="005B1F4E"/>
    <w:rsid w:val="005C0163"/>
    <w:rsid w:val="005C06BE"/>
    <w:rsid w:val="005C1BC4"/>
    <w:rsid w:val="005C3D1A"/>
    <w:rsid w:val="005C6400"/>
    <w:rsid w:val="005C696C"/>
    <w:rsid w:val="005D36C6"/>
    <w:rsid w:val="005D563E"/>
    <w:rsid w:val="005E1351"/>
    <w:rsid w:val="005F19CC"/>
    <w:rsid w:val="005F511B"/>
    <w:rsid w:val="005F5CE2"/>
    <w:rsid w:val="005F672C"/>
    <w:rsid w:val="00604892"/>
    <w:rsid w:val="00605E4F"/>
    <w:rsid w:val="006105FC"/>
    <w:rsid w:val="0061295F"/>
    <w:rsid w:val="0061648F"/>
    <w:rsid w:val="006212B8"/>
    <w:rsid w:val="00622C44"/>
    <w:rsid w:val="00623958"/>
    <w:rsid w:val="006272DD"/>
    <w:rsid w:val="00633998"/>
    <w:rsid w:val="00633FDD"/>
    <w:rsid w:val="006342B1"/>
    <w:rsid w:val="006342DE"/>
    <w:rsid w:val="00636FB3"/>
    <w:rsid w:val="00640F43"/>
    <w:rsid w:val="006456D2"/>
    <w:rsid w:val="00647E47"/>
    <w:rsid w:val="00651E4F"/>
    <w:rsid w:val="00654C41"/>
    <w:rsid w:val="00655813"/>
    <w:rsid w:val="00656174"/>
    <w:rsid w:val="00664285"/>
    <w:rsid w:val="006741B2"/>
    <w:rsid w:val="006758FA"/>
    <w:rsid w:val="00675A23"/>
    <w:rsid w:val="0067640C"/>
    <w:rsid w:val="00682F9E"/>
    <w:rsid w:val="006908EE"/>
    <w:rsid w:val="00692FD3"/>
    <w:rsid w:val="006A3033"/>
    <w:rsid w:val="006A4040"/>
    <w:rsid w:val="006A748D"/>
    <w:rsid w:val="006B45C7"/>
    <w:rsid w:val="006C011A"/>
    <w:rsid w:val="006C7590"/>
    <w:rsid w:val="006E3CA7"/>
    <w:rsid w:val="006E746A"/>
    <w:rsid w:val="006F651D"/>
    <w:rsid w:val="006F685A"/>
    <w:rsid w:val="00700598"/>
    <w:rsid w:val="00703A07"/>
    <w:rsid w:val="0070547E"/>
    <w:rsid w:val="00706693"/>
    <w:rsid w:val="00714002"/>
    <w:rsid w:val="00716BF1"/>
    <w:rsid w:val="00721004"/>
    <w:rsid w:val="007247D4"/>
    <w:rsid w:val="007303C9"/>
    <w:rsid w:val="0074064A"/>
    <w:rsid w:val="0074173E"/>
    <w:rsid w:val="00744DB0"/>
    <w:rsid w:val="00751375"/>
    <w:rsid w:val="0075792B"/>
    <w:rsid w:val="007642AF"/>
    <w:rsid w:val="00764560"/>
    <w:rsid w:val="00764CF0"/>
    <w:rsid w:val="007672BF"/>
    <w:rsid w:val="00767B96"/>
    <w:rsid w:val="00770234"/>
    <w:rsid w:val="00770D46"/>
    <w:rsid w:val="007716D5"/>
    <w:rsid w:val="0077229D"/>
    <w:rsid w:val="00774747"/>
    <w:rsid w:val="00776DDF"/>
    <w:rsid w:val="00780193"/>
    <w:rsid w:val="00783A69"/>
    <w:rsid w:val="00795AAA"/>
    <w:rsid w:val="007967DE"/>
    <w:rsid w:val="007979C9"/>
    <w:rsid w:val="007A1EEA"/>
    <w:rsid w:val="007A5BB5"/>
    <w:rsid w:val="007A76E0"/>
    <w:rsid w:val="007B0762"/>
    <w:rsid w:val="007B2283"/>
    <w:rsid w:val="007B2559"/>
    <w:rsid w:val="007C232E"/>
    <w:rsid w:val="007C4A6C"/>
    <w:rsid w:val="007D13BC"/>
    <w:rsid w:val="007D1F07"/>
    <w:rsid w:val="007D7210"/>
    <w:rsid w:val="007D768A"/>
    <w:rsid w:val="007E25D4"/>
    <w:rsid w:val="007F5FB5"/>
    <w:rsid w:val="007F76CC"/>
    <w:rsid w:val="00806E74"/>
    <w:rsid w:val="00807280"/>
    <w:rsid w:val="0081123A"/>
    <w:rsid w:val="00811528"/>
    <w:rsid w:val="008118E2"/>
    <w:rsid w:val="00816110"/>
    <w:rsid w:val="008205F8"/>
    <w:rsid w:val="0082627D"/>
    <w:rsid w:val="008270F7"/>
    <w:rsid w:val="00832413"/>
    <w:rsid w:val="00833776"/>
    <w:rsid w:val="00844F16"/>
    <w:rsid w:val="008461ED"/>
    <w:rsid w:val="00851F89"/>
    <w:rsid w:val="00863DB5"/>
    <w:rsid w:val="0086676A"/>
    <w:rsid w:val="00870D0D"/>
    <w:rsid w:val="00870F96"/>
    <w:rsid w:val="00871077"/>
    <w:rsid w:val="00871C78"/>
    <w:rsid w:val="00873777"/>
    <w:rsid w:val="00875E48"/>
    <w:rsid w:val="00877A47"/>
    <w:rsid w:val="0088058E"/>
    <w:rsid w:val="00886D91"/>
    <w:rsid w:val="008870DA"/>
    <w:rsid w:val="00897643"/>
    <w:rsid w:val="008A1F4C"/>
    <w:rsid w:val="008A5873"/>
    <w:rsid w:val="008B55FE"/>
    <w:rsid w:val="008B766B"/>
    <w:rsid w:val="008D707B"/>
    <w:rsid w:val="008E05F4"/>
    <w:rsid w:val="008E45A5"/>
    <w:rsid w:val="008E7E48"/>
    <w:rsid w:val="008F07DE"/>
    <w:rsid w:val="008F1D54"/>
    <w:rsid w:val="008F3BBF"/>
    <w:rsid w:val="008F563A"/>
    <w:rsid w:val="008F6809"/>
    <w:rsid w:val="0090113D"/>
    <w:rsid w:val="00905288"/>
    <w:rsid w:val="00906EE8"/>
    <w:rsid w:val="00912D6C"/>
    <w:rsid w:val="00912F47"/>
    <w:rsid w:val="009149FE"/>
    <w:rsid w:val="00915CD3"/>
    <w:rsid w:val="009218E9"/>
    <w:rsid w:val="00922478"/>
    <w:rsid w:val="009257F2"/>
    <w:rsid w:val="00927D95"/>
    <w:rsid w:val="009318A1"/>
    <w:rsid w:val="0093465A"/>
    <w:rsid w:val="00937737"/>
    <w:rsid w:val="00937A6B"/>
    <w:rsid w:val="00940875"/>
    <w:rsid w:val="00940B25"/>
    <w:rsid w:val="00942DBD"/>
    <w:rsid w:val="00943EEC"/>
    <w:rsid w:val="00944D26"/>
    <w:rsid w:val="00946DC0"/>
    <w:rsid w:val="009519FE"/>
    <w:rsid w:val="00956966"/>
    <w:rsid w:val="00962CBC"/>
    <w:rsid w:val="0096541F"/>
    <w:rsid w:val="00965700"/>
    <w:rsid w:val="009671E5"/>
    <w:rsid w:val="00971384"/>
    <w:rsid w:val="00976489"/>
    <w:rsid w:val="009800F4"/>
    <w:rsid w:val="00983946"/>
    <w:rsid w:val="009841FC"/>
    <w:rsid w:val="00992011"/>
    <w:rsid w:val="00992E12"/>
    <w:rsid w:val="00997B31"/>
    <w:rsid w:val="009B0218"/>
    <w:rsid w:val="009B1226"/>
    <w:rsid w:val="009B596C"/>
    <w:rsid w:val="009B5BED"/>
    <w:rsid w:val="009C03AB"/>
    <w:rsid w:val="009C58DA"/>
    <w:rsid w:val="009C5FEF"/>
    <w:rsid w:val="009D20B7"/>
    <w:rsid w:val="009D6FA8"/>
    <w:rsid w:val="009E2E57"/>
    <w:rsid w:val="009E3667"/>
    <w:rsid w:val="009F2370"/>
    <w:rsid w:val="009F5E81"/>
    <w:rsid w:val="009F7776"/>
    <w:rsid w:val="00A0623E"/>
    <w:rsid w:val="00A06681"/>
    <w:rsid w:val="00A079A5"/>
    <w:rsid w:val="00A15404"/>
    <w:rsid w:val="00A16C2D"/>
    <w:rsid w:val="00A223D1"/>
    <w:rsid w:val="00A27269"/>
    <w:rsid w:val="00A27F6B"/>
    <w:rsid w:val="00A31651"/>
    <w:rsid w:val="00A31E2F"/>
    <w:rsid w:val="00A33348"/>
    <w:rsid w:val="00A36F6F"/>
    <w:rsid w:val="00A40510"/>
    <w:rsid w:val="00A43E76"/>
    <w:rsid w:val="00A44CD1"/>
    <w:rsid w:val="00A51FD5"/>
    <w:rsid w:val="00A54470"/>
    <w:rsid w:val="00A569F7"/>
    <w:rsid w:val="00A6604C"/>
    <w:rsid w:val="00A718D2"/>
    <w:rsid w:val="00A71DBB"/>
    <w:rsid w:val="00A74F47"/>
    <w:rsid w:val="00A768CB"/>
    <w:rsid w:val="00A909E3"/>
    <w:rsid w:val="00A916A5"/>
    <w:rsid w:val="00A94F9E"/>
    <w:rsid w:val="00AA413D"/>
    <w:rsid w:val="00AA7112"/>
    <w:rsid w:val="00AB4DA5"/>
    <w:rsid w:val="00AC05C6"/>
    <w:rsid w:val="00AC0E1C"/>
    <w:rsid w:val="00AC6797"/>
    <w:rsid w:val="00AD08AB"/>
    <w:rsid w:val="00AD0E56"/>
    <w:rsid w:val="00AD4E88"/>
    <w:rsid w:val="00AD51C6"/>
    <w:rsid w:val="00AD5CA9"/>
    <w:rsid w:val="00AD63CA"/>
    <w:rsid w:val="00AE1F51"/>
    <w:rsid w:val="00AE2646"/>
    <w:rsid w:val="00AF0C91"/>
    <w:rsid w:val="00AF108C"/>
    <w:rsid w:val="00AF13C7"/>
    <w:rsid w:val="00AF1C03"/>
    <w:rsid w:val="00AF4D77"/>
    <w:rsid w:val="00B00CD3"/>
    <w:rsid w:val="00B031EB"/>
    <w:rsid w:val="00B0638D"/>
    <w:rsid w:val="00B11ED8"/>
    <w:rsid w:val="00B12AB3"/>
    <w:rsid w:val="00B225BC"/>
    <w:rsid w:val="00B24AB8"/>
    <w:rsid w:val="00B2552D"/>
    <w:rsid w:val="00B30893"/>
    <w:rsid w:val="00B3164C"/>
    <w:rsid w:val="00B32BD4"/>
    <w:rsid w:val="00B34915"/>
    <w:rsid w:val="00B35CE8"/>
    <w:rsid w:val="00B36840"/>
    <w:rsid w:val="00B3751B"/>
    <w:rsid w:val="00B403E9"/>
    <w:rsid w:val="00B411F1"/>
    <w:rsid w:val="00B43D3C"/>
    <w:rsid w:val="00B51639"/>
    <w:rsid w:val="00B51A05"/>
    <w:rsid w:val="00B528F8"/>
    <w:rsid w:val="00B534EF"/>
    <w:rsid w:val="00B55FA8"/>
    <w:rsid w:val="00B65F49"/>
    <w:rsid w:val="00B71ECE"/>
    <w:rsid w:val="00B73CAC"/>
    <w:rsid w:val="00B74FB0"/>
    <w:rsid w:val="00B75332"/>
    <w:rsid w:val="00B75B1A"/>
    <w:rsid w:val="00B76C00"/>
    <w:rsid w:val="00B76D20"/>
    <w:rsid w:val="00B77A10"/>
    <w:rsid w:val="00B8017B"/>
    <w:rsid w:val="00B81502"/>
    <w:rsid w:val="00B81DFE"/>
    <w:rsid w:val="00B8349C"/>
    <w:rsid w:val="00B86FF9"/>
    <w:rsid w:val="00B87E1F"/>
    <w:rsid w:val="00B9008C"/>
    <w:rsid w:val="00B94532"/>
    <w:rsid w:val="00BA1B02"/>
    <w:rsid w:val="00BA3B50"/>
    <w:rsid w:val="00BA6F24"/>
    <w:rsid w:val="00BB006A"/>
    <w:rsid w:val="00BB02FE"/>
    <w:rsid w:val="00BB7DBA"/>
    <w:rsid w:val="00BC5F9C"/>
    <w:rsid w:val="00BD2EE8"/>
    <w:rsid w:val="00BD4DA7"/>
    <w:rsid w:val="00BD548C"/>
    <w:rsid w:val="00BD60CA"/>
    <w:rsid w:val="00BE0A76"/>
    <w:rsid w:val="00BE75A6"/>
    <w:rsid w:val="00BF1FDA"/>
    <w:rsid w:val="00BF226B"/>
    <w:rsid w:val="00BF22B4"/>
    <w:rsid w:val="00BF31A7"/>
    <w:rsid w:val="00BF5003"/>
    <w:rsid w:val="00C00222"/>
    <w:rsid w:val="00C0280E"/>
    <w:rsid w:val="00C02A32"/>
    <w:rsid w:val="00C07158"/>
    <w:rsid w:val="00C20354"/>
    <w:rsid w:val="00C24DC9"/>
    <w:rsid w:val="00C26098"/>
    <w:rsid w:val="00C260AC"/>
    <w:rsid w:val="00C31A1C"/>
    <w:rsid w:val="00C3400A"/>
    <w:rsid w:val="00C35A65"/>
    <w:rsid w:val="00C369AA"/>
    <w:rsid w:val="00C4055A"/>
    <w:rsid w:val="00C525C7"/>
    <w:rsid w:val="00C54C10"/>
    <w:rsid w:val="00C557CF"/>
    <w:rsid w:val="00C55D58"/>
    <w:rsid w:val="00C55FE2"/>
    <w:rsid w:val="00C64523"/>
    <w:rsid w:val="00C65CCE"/>
    <w:rsid w:val="00C663C5"/>
    <w:rsid w:val="00C66659"/>
    <w:rsid w:val="00C6742C"/>
    <w:rsid w:val="00C700C2"/>
    <w:rsid w:val="00C72BB0"/>
    <w:rsid w:val="00C77DA5"/>
    <w:rsid w:val="00C82116"/>
    <w:rsid w:val="00C84EA0"/>
    <w:rsid w:val="00C9553E"/>
    <w:rsid w:val="00CA2097"/>
    <w:rsid w:val="00CB4E8E"/>
    <w:rsid w:val="00CC415D"/>
    <w:rsid w:val="00CC5E95"/>
    <w:rsid w:val="00CC6629"/>
    <w:rsid w:val="00CD614A"/>
    <w:rsid w:val="00CE40E8"/>
    <w:rsid w:val="00CF1963"/>
    <w:rsid w:val="00CF28E0"/>
    <w:rsid w:val="00CF450A"/>
    <w:rsid w:val="00CF5238"/>
    <w:rsid w:val="00CF69B3"/>
    <w:rsid w:val="00CF72E4"/>
    <w:rsid w:val="00CF7EE0"/>
    <w:rsid w:val="00D00103"/>
    <w:rsid w:val="00D00F21"/>
    <w:rsid w:val="00D03A25"/>
    <w:rsid w:val="00D04454"/>
    <w:rsid w:val="00D0720D"/>
    <w:rsid w:val="00D13FCC"/>
    <w:rsid w:val="00D14134"/>
    <w:rsid w:val="00D16311"/>
    <w:rsid w:val="00D16338"/>
    <w:rsid w:val="00D2049A"/>
    <w:rsid w:val="00D23B81"/>
    <w:rsid w:val="00D23D2D"/>
    <w:rsid w:val="00D24094"/>
    <w:rsid w:val="00D263D5"/>
    <w:rsid w:val="00D26DB0"/>
    <w:rsid w:val="00D32C17"/>
    <w:rsid w:val="00D3478A"/>
    <w:rsid w:val="00D3585A"/>
    <w:rsid w:val="00D361FE"/>
    <w:rsid w:val="00D417E0"/>
    <w:rsid w:val="00D42EFE"/>
    <w:rsid w:val="00D46055"/>
    <w:rsid w:val="00D51E5C"/>
    <w:rsid w:val="00D549FE"/>
    <w:rsid w:val="00D55AF6"/>
    <w:rsid w:val="00D570AD"/>
    <w:rsid w:val="00D61691"/>
    <w:rsid w:val="00D6470D"/>
    <w:rsid w:val="00D64834"/>
    <w:rsid w:val="00D64CA6"/>
    <w:rsid w:val="00D71224"/>
    <w:rsid w:val="00D7524F"/>
    <w:rsid w:val="00D81B7F"/>
    <w:rsid w:val="00D82B88"/>
    <w:rsid w:val="00D879B0"/>
    <w:rsid w:val="00D92078"/>
    <w:rsid w:val="00DA53FE"/>
    <w:rsid w:val="00DB0C65"/>
    <w:rsid w:val="00DB19C6"/>
    <w:rsid w:val="00DB6129"/>
    <w:rsid w:val="00DB61C2"/>
    <w:rsid w:val="00DB6508"/>
    <w:rsid w:val="00DB6DA7"/>
    <w:rsid w:val="00DC2DC9"/>
    <w:rsid w:val="00DC62B1"/>
    <w:rsid w:val="00DD1CAB"/>
    <w:rsid w:val="00DE0EA3"/>
    <w:rsid w:val="00DE10A8"/>
    <w:rsid w:val="00DE203E"/>
    <w:rsid w:val="00DE5577"/>
    <w:rsid w:val="00DF0071"/>
    <w:rsid w:val="00E00451"/>
    <w:rsid w:val="00E04FFC"/>
    <w:rsid w:val="00E10C67"/>
    <w:rsid w:val="00E11787"/>
    <w:rsid w:val="00E13690"/>
    <w:rsid w:val="00E21237"/>
    <w:rsid w:val="00E224CB"/>
    <w:rsid w:val="00E2392D"/>
    <w:rsid w:val="00E24D21"/>
    <w:rsid w:val="00E27F15"/>
    <w:rsid w:val="00E31350"/>
    <w:rsid w:val="00E32DA7"/>
    <w:rsid w:val="00E339BE"/>
    <w:rsid w:val="00E362FD"/>
    <w:rsid w:val="00E42C3E"/>
    <w:rsid w:val="00E672AD"/>
    <w:rsid w:val="00E67D3C"/>
    <w:rsid w:val="00E70489"/>
    <w:rsid w:val="00E77D8E"/>
    <w:rsid w:val="00E80B9E"/>
    <w:rsid w:val="00E81DB8"/>
    <w:rsid w:val="00E824CC"/>
    <w:rsid w:val="00E8331C"/>
    <w:rsid w:val="00E9307B"/>
    <w:rsid w:val="00E93F94"/>
    <w:rsid w:val="00E94353"/>
    <w:rsid w:val="00E967A6"/>
    <w:rsid w:val="00EA001F"/>
    <w:rsid w:val="00EA0A34"/>
    <w:rsid w:val="00EA2E48"/>
    <w:rsid w:val="00EB7255"/>
    <w:rsid w:val="00EC2AE7"/>
    <w:rsid w:val="00EC3307"/>
    <w:rsid w:val="00EC642A"/>
    <w:rsid w:val="00EC6AEA"/>
    <w:rsid w:val="00ED59DF"/>
    <w:rsid w:val="00EE4AFE"/>
    <w:rsid w:val="00EE58C0"/>
    <w:rsid w:val="00EF18F7"/>
    <w:rsid w:val="00EF4F32"/>
    <w:rsid w:val="00EF5749"/>
    <w:rsid w:val="00F015D4"/>
    <w:rsid w:val="00F101D4"/>
    <w:rsid w:val="00F11C0F"/>
    <w:rsid w:val="00F1266B"/>
    <w:rsid w:val="00F178F2"/>
    <w:rsid w:val="00F20866"/>
    <w:rsid w:val="00F23384"/>
    <w:rsid w:val="00F2487B"/>
    <w:rsid w:val="00F25DF3"/>
    <w:rsid w:val="00F3180C"/>
    <w:rsid w:val="00F33B8A"/>
    <w:rsid w:val="00F376F9"/>
    <w:rsid w:val="00F37874"/>
    <w:rsid w:val="00F503D0"/>
    <w:rsid w:val="00F51C4A"/>
    <w:rsid w:val="00F544FD"/>
    <w:rsid w:val="00F55793"/>
    <w:rsid w:val="00F571D6"/>
    <w:rsid w:val="00F576CB"/>
    <w:rsid w:val="00F60273"/>
    <w:rsid w:val="00F6709D"/>
    <w:rsid w:val="00F67BEB"/>
    <w:rsid w:val="00F67DE8"/>
    <w:rsid w:val="00F70D3A"/>
    <w:rsid w:val="00F73C98"/>
    <w:rsid w:val="00F741D6"/>
    <w:rsid w:val="00F8006C"/>
    <w:rsid w:val="00F85F9A"/>
    <w:rsid w:val="00F87C17"/>
    <w:rsid w:val="00F94547"/>
    <w:rsid w:val="00F95EB3"/>
    <w:rsid w:val="00FA165F"/>
    <w:rsid w:val="00FA1910"/>
    <w:rsid w:val="00FA3042"/>
    <w:rsid w:val="00FA414A"/>
    <w:rsid w:val="00FB223A"/>
    <w:rsid w:val="00FB2808"/>
    <w:rsid w:val="00FB2FF0"/>
    <w:rsid w:val="00FB44E7"/>
    <w:rsid w:val="00FC1241"/>
    <w:rsid w:val="00FC4B9A"/>
    <w:rsid w:val="00FC6422"/>
    <w:rsid w:val="00FD474B"/>
    <w:rsid w:val="00FD5041"/>
    <w:rsid w:val="00FE1A46"/>
    <w:rsid w:val="00FE3B32"/>
    <w:rsid w:val="00FE3D4D"/>
    <w:rsid w:val="00FE3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5A23"/>
    <w:pPr>
      <w:spacing w:before="60" w:after="60" w:line="240" w:lineRule="auto"/>
    </w:pPr>
    <w:rPr>
      <w:rFonts w:eastAsia="Times New Roman" w:cstheme="minorHAnsi"/>
      <w:color w:val="230050" w:themeColor="text1"/>
      <w:lang w:val="en-US"/>
    </w:rPr>
  </w:style>
  <w:style w:type="paragraph" w:styleId="1">
    <w:name w:val="heading 1"/>
    <w:basedOn w:val="2"/>
    <w:next w:val="a0"/>
    <w:link w:val="10"/>
    <w:uiPriority w:val="9"/>
    <w:qFormat/>
    <w:rsid w:val="00706693"/>
    <w:pPr>
      <w:pBdr>
        <w:bottom w:val="none" w:sz="0" w:space="0" w:color="auto"/>
      </w:pBdr>
      <w:outlineLvl w:val="0"/>
    </w:pPr>
    <w:rPr>
      <w:b/>
      <w:bCs/>
      <w:color w:val="70073F" w:themeColor="accent4" w:themeShade="BF"/>
      <w:sz w:val="32"/>
      <w:szCs w:val="32"/>
    </w:rPr>
  </w:style>
  <w:style w:type="paragraph" w:styleId="2">
    <w:name w:val="heading 2"/>
    <w:basedOn w:val="3"/>
    <w:next w:val="a0"/>
    <w:link w:val="20"/>
    <w:uiPriority w:val="9"/>
    <w:unhideWhenUsed/>
    <w:qFormat/>
    <w:rsid w:val="00CF5238"/>
    <w:pPr>
      <w:pBdr>
        <w:bottom w:val="single" w:sz="4" w:space="1" w:color="960A55" w:themeColor="accent4"/>
      </w:pBdr>
      <w:spacing w:after="80"/>
      <w:outlineLvl w:val="1"/>
    </w:pPr>
    <w:rPr>
      <w:b w:val="0"/>
      <w:bCs w:val="0"/>
      <w:color w:val="16218E" w:themeColor="accent1" w:themeShade="BF"/>
      <w:sz w:val="28"/>
      <w:szCs w:val="28"/>
    </w:rPr>
  </w:style>
  <w:style w:type="paragraph" w:styleId="3">
    <w:name w:val="heading 3"/>
    <w:basedOn w:val="a0"/>
    <w:next w:val="a0"/>
    <w:link w:val="30"/>
    <w:uiPriority w:val="9"/>
    <w:unhideWhenUsed/>
    <w:qFormat/>
    <w:rsid w:val="00D04454"/>
    <w:pPr>
      <w:keepNext/>
      <w:keepLines/>
      <w:spacing w:before="360"/>
      <w:outlineLvl w:val="2"/>
    </w:pPr>
    <w:rPr>
      <w:rFonts w:asciiTheme="majorHAnsi" w:eastAsiaTheme="majorEastAsia" w:hAnsiTheme="majorHAnsi" w:cstheme="majorBidi"/>
      <w:b/>
      <w:bCs/>
      <w:color w:val="0F165E" w:themeColor="accent1" w:themeShade="7F"/>
      <w:sz w:val="24"/>
      <w:szCs w:val="24"/>
    </w:rPr>
  </w:style>
  <w:style w:type="paragraph" w:styleId="5">
    <w:name w:val="heading 5"/>
    <w:basedOn w:val="a0"/>
    <w:next w:val="a0"/>
    <w:link w:val="50"/>
    <w:uiPriority w:val="9"/>
    <w:semiHidden/>
    <w:unhideWhenUsed/>
    <w:qFormat/>
    <w:rsid w:val="007D1F07"/>
    <w:pPr>
      <w:keepNext/>
      <w:keepLines/>
      <w:spacing w:before="40"/>
      <w:outlineLvl w:val="4"/>
    </w:pPr>
    <w:rPr>
      <w:rFonts w:asciiTheme="majorHAnsi" w:eastAsiaTheme="majorEastAsia" w:hAnsiTheme="majorHAnsi" w:cstheme="majorBidi"/>
      <w:color w:val="16218E"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06693"/>
    <w:rPr>
      <w:rFonts w:asciiTheme="majorHAnsi" w:eastAsiaTheme="majorEastAsia" w:hAnsiTheme="majorHAnsi" w:cstheme="majorBidi"/>
      <w:b/>
      <w:bCs/>
      <w:color w:val="960A55" w:themeColor="accent4"/>
      <w:sz w:val="32"/>
      <w:szCs w:val="32"/>
      <w:lang w:val="en-US"/>
    </w:rPr>
  </w:style>
  <w:style w:type="paragraph" w:styleId="a4">
    <w:name w:val="Balloon Text"/>
    <w:basedOn w:val="a0"/>
    <w:link w:val="a5"/>
    <w:uiPriority w:val="99"/>
    <w:semiHidden/>
    <w:unhideWhenUsed/>
    <w:rsid w:val="003B6070"/>
    <w:rPr>
      <w:rFonts w:ascii="Segoe UI" w:eastAsiaTheme="minorHAnsi" w:hAnsi="Segoe UI" w:cs="Segoe UI"/>
      <w:sz w:val="18"/>
      <w:szCs w:val="18"/>
    </w:rPr>
  </w:style>
  <w:style w:type="character" w:customStyle="1" w:styleId="a5">
    <w:name w:val="Текст выноски Знак"/>
    <w:basedOn w:val="a1"/>
    <w:link w:val="a4"/>
    <w:uiPriority w:val="99"/>
    <w:semiHidden/>
    <w:rsid w:val="003B6070"/>
    <w:rPr>
      <w:rFonts w:ascii="Segoe UI" w:hAnsi="Segoe UI" w:cs="Segoe UI"/>
      <w:color w:val="230050" w:themeColor="text1"/>
      <w:sz w:val="18"/>
      <w:szCs w:val="18"/>
    </w:rPr>
  </w:style>
  <w:style w:type="paragraph" w:styleId="a6">
    <w:name w:val="List Paragraph"/>
    <w:basedOn w:val="a0"/>
    <w:uiPriority w:val="34"/>
    <w:qFormat/>
    <w:rsid w:val="000F7348"/>
    <w:pPr>
      <w:spacing w:before="80" w:after="80"/>
      <w:ind w:left="720"/>
      <w:contextualSpacing/>
    </w:pPr>
    <w:rPr>
      <w:rFonts w:eastAsiaTheme="minorHAnsi"/>
    </w:rPr>
  </w:style>
  <w:style w:type="paragraph" w:styleId="a7">
    <w:name w:val="footnote text"/>
    <w:basedOn w:val="a0"/>
    <w:link w:val="a8"/>
    <w:uiPriority w:val="99"/>
    <w:unhideWhenUsed/>
    <w:rsid w:val="00487C0D"/>
    <w:pPr>
      <w:spacing w:before="0" w:after="40"/>
    </w:pPr>
    <w:rPr>
      <w:rFonts w:eastAsiaTheme="minorHAnsi"/>
      <w:sz w:val="18"/>
      <w:szCs w:val="20"/>
    </w:rPr>
  </w:style>
  <w:style w:type="character" w:customStyle="1" w:styleId="a8">
    <w:name w:val="Текст сноски Знак"/>
    <w:basedOn w:val="a1"/>
    <w:link w:val="a7"/>
    <w:uiPriority w:val="99"/>
    <w:rsid w:val="00487C0D"/>
    <w:rPr>
      <w:rFonts w:cstheme="minorHAnsi"/>
      <w:sz w:val="18"/>
      <w:szCs w:val="20"/>
      <w:lang w:val="en-US"/>
    </w:rPr>
  </w:style>
  <w:style w:type="character" w:styleId="a9">
    <w:name w:val="footnote reference"/>
    <w:aliases w:val="Bibliography,16 Point,Superscript 6 Point,ftref,BVI fnr,Ref,de nota al pie,Superscript 10 Point,Footnote Reference Superscript,Footnote Reference Number,Footnote symbol,4_G,stylish,FNRefe Char,BVI fnr Char,BVI fnr Char Char"/>
    <w:basedOn w:val="a1"/>
    <w:uiPriority w:val="99"/>
    <w:unhideWhenUsed/>
    <w:qFormat/>
    <w:rsid w:val="000F7348"/>
    <w:rPr>
      <w:vertAlign w:val="superscript"/>
    </w:rPr>
  </w:style>
  <w:style w:type="paragraph" w:styleId="a">
    <w:name w:val="No Spacing"/>
    <w:aliases w:val="Bullet_1"/>
    <w:basedOn w:val="Bulletlev1"/>
    <w:link w:val="aa"/>
    <w:uiPriority w:val="1"/>
    <w:qFormat/>
    <w:rsid w:val="009257F2"/>
    <w:pPr>
      <w:numPr>
        <w:numId w:val="26"/>
      </w:numPr>
      <w:spacing w:before="40" w:after="40"/>
      <w:ind w:left="227" w:hanging="227"/>
    </w:pPr>
  </w:style>
  <w:style w:type="paragraph" w:customStyle="1" w:styleId="Bulletlev1">
    <w:name w:val="Bullet lev.1"/>
    <w:basedOn w:val="a0"/>
    <w:link w:val="Bulletlev1Char"/>
    <w:rsid w:val="00CF69B3"/>
    <w:pPr>
      <w:numPr>
        <w:numId w:val="4"/>
      </w:numPr>
      <w:spacing w:before="80" w:after="80"/>
    </w:pPr>
    <w:rPr>
      <w:rFonts w:eastAsiaTheme="minorHAnsi"/>
    </w:rPr>
  </w:style>
  <w:style w:type="character" w:customStyle="1" w:styleId="20">
    <w:name w:val="Заголовок 2 Знак"/>
    <w:basedOn w:val="a1"/>
    <w:link w:val="2"/>
    <w:uiPriority w:val="9"/>
    <w:rsid w:val="00CF5238"/>
    <w:rPr>
      <w:rFonts w:asciiTheme="majorHAnsi" w:eastAsiaTheme="majorEastAsia" w:hAnsiTheme="majorHAnsi" w:cstheme="majorBidi"/>
      <w:color w:val="16218E" w:themeColor="accent1" w:themeShade="BF"/>
      <w:sz w:val="28"/>
      <w:szCs w:val="28"/>
      <w:lang w:val="en-US"/>
    </w:rPr>
  </w:style>
  <w:style w:type="character" w:styleId="ab">
    <w:name w:val="Hyperlink"/>
    <w:basedOn w:val="a1"/>
    <w:uiPriority w:val="99"/>
    <w:unhideWhenUsed/>
    <w:rsid w:val="00F576CB"/>
    <w:rPr>
      <w:color w:val="230050" w:themeColor="hyperlink"/>
      <w:u w:val="single"/>
    </w:rPr>
  </w:style>
  <w:style w:type="paragraph" w:styleId="ac">
    <w:name w:val="Normal (Web)"/>
    <w:basedOn w:val="a0"/>
    <w:uiPriority w:val="99"/>
    <w:semiHidden/>
    <w:unhideWhenUsed/>
    <w:rsid w:val="00FA414A"/>
    <w:pPr>
      <w:spacing w:before="100" w:beforeAutospacing="1" w:after="100" w:afterAutospacing="1"/>
    </w:pPr>
    <w:rPr>
      <w:lang w:eastAsia="en-GB"/>
    </w:rPr>
  </w:style>
  <w:style w:type="character" w:customStyle="1" w:styleId="UnresolvedMention1">
    <w:name w:val="Unresolved Mention1"/>
    <w:basedOn w:val="a1"/>
    <w:uiPriority w:val="99"/>
    <w:semiHidden/>
    <w:unhideWhenUsed/>
    <w:rsid w:val="007A76E0"/>
    <w:rPr>
      <w:color w:val="605E5C"/>
      <w:shd w:val="clear" w:color="auto" w:fill="E1DFDD"/>
    </w:rPr>
  </w:style>
  <w:style w:type="table" w:styleId="ad">
    <w:name w:val="Table Grid"/>
    <w:basedOn w:val="a2"/>
    <w:uiPriority w:val="59"/>
    <w:rsid w:val="007A7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Bullet">
    <w:name w:val="Box-Bullet"/>
    <w:basedOn w:val="a"/>
    <w:link w:val="Box-BulletChar"/>
    <w:qFormat/>
    <w:rsid w:val="00B75B1A"/>
    <w:pPr>
      <w:numPr>
        <w:numId w:val="27"/>
      </w:numPr>
      <w:ind w:left="198" w:hanging="198"/>
    </w:pPr>
    <w:rPr>
      <w:sz w:val="20"/>
      <w:szCs w:val="20"/>
    </w:rPr>
  </w:style>
  <w:style w:type="paragraph" w:styleId="ae">
    <w:name w:val="Subtitle"/>
    <w:aliases w:val="Box-Title"/>
    <w:basedOn w:val="a0"/>
    <w:next w:val="a0"/>
    <w:link w:val="af"/>
    <w:uiPriority w:val="11"/>
    <w:qFormat/>
    <w:rsid w:val="004B3159"/>
    <w:pPr>
      <w:spacing w:before="80" w:after="80"/>
    </w:pPr>
    <w:rPr>
      <w:rFonts w:eastAsiaTheme="minorHAnsi"/>
      <w:b/>
      <w:bCs/>
      <w:color w:val="FFFFFF" w:themeColor="background1"/>
    </w:rPr>
  </w:style>
  <w:style w:type="character" w:customStyle="1" w:styleId="Bulletlev1Char">
    <w:name w:val="Bullet lev.1 Char"/>
    <w:basedOn w:val="a1"/>
    <w:link w:val="Bulletlev1"/>
    <w:rsid w:val="007F5FB5"/>
    <w:rPr>
      <w:rFonts w:cstheme="minorHAnsi"/>
      <w:color w:val="230050" w:themeColor="text1"/>
      <w:sz w:val="21"/>
      <w:szCs w:val="21"/>
    </w:rPr>
  </w:style>
  <w:style w:type="character" w:customStyle="1" w:styleId="aa">
    <w:name w:val="Без интервала Знак"/>
    <w:aliases w:val="Bullet_1 Знак"/>
    <w:basedOn w:val="Bulletlev1Char"/>
    <w:link w:val="a"/>
    <w:uiPriority w:val="1"/>
    <w:rsid w:val="009257F2"/>
    <w:rPr>
      <w:rFonts w:cstheme="minorHAnsi"/>
      <w:color w:val="230050" w:themeColor="text1"/>
      <w:sz w:val="21"/>
      <w:szCs w:val="21"/>
      <w:lang w:val="en-US"/>
    </w:rPr>
  </w:style>
  <w:style w:type="character" w:customStyle="1" w:styleId="Box-BulletChar">
    <w:name w:val="Box-Bullet Char"/>
    <w:basedOn w:val="aa"/>
    <w:link w:val="Box-Bullet"/>
    <w:rsid w:val="00B75B1A"/>
    <w:rPr>
      <w:rFonts w:cstheme="minorHAnsi"/>
      <w:color w:val="230050" w:themeColor="text1"/>
      <w:sz w:val="20"/>
      <w:szCs w:val="20"/>
      <w:lang w:val="en-US"/>
    </w:rPr>
  </w:style>
  <w:style w:type="character" w:customStyle="1" w:styleId="af">
    <w:name w:val="Подзаголовок Знак"/>
    <w:aliases w:val="Box-Title Знак"/>
    <w:basedOn w:val="a1"/>
    <w:link w:val="ae"/>
    <w:uiPriority w:val="11"/>
    <w:rsid w:val="004B3159"/>
    <w:rPr>
      <w:rFonts w:cstheme="minorHAnsi"/>
      <w:b/>
      <w:bCs/>
      <w:color w:val="FFFFFF" w:themeColor="background1"/>
      <w:sz w:val="21"/>
      <w:szCs w:val="21"/>
    </w:rPr>
  </w:style>
  <w:style w:type="paragraph" w:customStyle="1" w:styleId="Box-Text">
    <w:name w:val="Box-Text"/>
    <w:basedOn w:val="a0"/>
    <w:link w:val="Box-TextChar"/>
    <w:qFormat/>
    <w:rsid w:val="00A569F7"/>
    <w:rPr>
      <w:rFonts w:eastAsiaTheme="minorHAnsi"/>
      <w:sz w:val="20"/>
      <w:szCs w:val="20"/>
    </w:rPr>
  </w:style>
  <w:style w:type="character" w:styleId="af0">
    <w:name w:val="Strong"/>
    <w:uiPriority w:val="22"/>
    <w:qFormat/>
    <w:rsid w:val="00886D91"/>
    <w:rPr>
      <w:b/>
      <w:bCs/>
      <w:color w:val="960A55" w:themeColor="accent4"/>
    </w:rPr>
  </w:style>
  <w:style w:type="character" w:customStyle="1" w:styleId="Box-TextChar">
    <w:name w:val="Box-Text Char"/>
    <w:basedOn w:val="a1"/>
    <w:link w:val="Box-Text"/>
    <w:rsid w:val="00A569F7"/>
    <w:rPr>
      <w:rFonts w:cstheme="minorHAnsi"/>
      <w:sz w:val="20"/>
      <w:szCs w:val="20"/>
      <w:lang w:val="en-US"/>
    </w:rPr>
  </w:style>
  <w:style w:type="character" w:customStyle="1" w:styleId="50">
    <w:name w:val="Заголовок 5 Знак"/>
    <w:basedOn w:val="a1"/>
    <w:link w:val="5"/>
    <w:uiPriority w:val="9"/>
    <w:semiHidden/>
    <w:rsid w:val="007D1F07"/>
    <w:rPr>
      <w:rFonts w:asciiTheme="majorHAnsi" w:eastAsiaTheme="majorEastAsia" w:hAnsiTheme="majorHAnsi" w:cstheme="majorBidi"/>
      <w:color w:val="16218E" w:themeColor="accent1" w:themeShade="BF"/>
      <w:sz w:val="21"/>
      <w:szCs w:val="21"/>
    </w:rPr>
  </w:style>
  <w:style w:type="paragraph" w:styleId="af1">
    <w:name w:val="header"/>
    <w:basedOn w:val="a0"/>
    <w:link w:val="af2"/>
    <w:uiPriority w:val="99"/>
    <w:unhideWhenUsed/>
    <w:rsid w:val="009E3667"/>
    <w:pPr>
      <w:tabs>
        <w:tab w:val="center" w:pos="4819"/>
        <w:tab w:val="right" w:pos="9638"/>
      </w:tabs>
    </w:pPr>
    <w:rPr>
      <w:rFonts w:eastAsiaTheme="minorHAnsi"/>
    </w:rPr>
  </w:style>
  <w:style w:type="character" w:customStyle="1" w:styleId="af2">
    <w:name w:val="Верхний колонтитул Знак"/>
    <w:basedOn w:val="a1"/>
    <w:link w:val="af1"/>
    <w:uiPriority w:val="99"/>
    <w:rsid w:val="009E3667"/>
    <w:rPr>
      <w:rFonts w:cstheme="minorHAnsi"/>
      <w:color w:val="230050" w:themeColor="text1"/>
    </w:rPr>
  </w:style>
  <w:style w:type="paragraph" w:styleId="af3">
    <w:name w:val="footer"/>
    <w:basedOn w:val="a0"/>
    <w:link w:val="af4"/>
    <w:uiPriority w:val="99"/>
    <w:unhideWhenUsed/>
    <w:rsid w:val="009E3667"/>
    <w:pPr>
      <w:tabs>
        <w:tab w:val="center" w:pos="4819"/>
        <w:tab w:val="right" w:pos="9638"/>
      </w:tabs>
    </w:pPr>
    <w:rPr>
      <w:rFonts w:eastAsiaTheme="minorHAnsi"/>
    </w:rPr>
  </w:style>
  <w:style w:type="character" w:customStyle="1" w:styleId="af4">
    <w:name w:val="Нижний колонтитул Знак"/>
    <w:basedOn w:val="a1"/>
    <w:link w:val="af3"/>
    <w:uiPriority w:val="99"/>
    <w:rsid w:val="009E3667"/>
    <w:rPr>
      <w:rFonts w:cstheme="minorHAnsi"/>
      <w:color w:val="230050" w:themeColor="text1"/>
    </w:rPr>
  </w:style>
  <w:style w:type="paragraph" w:styleId="21">
    <w:name w:val="Quote"/>
    <w:basedOn w:val="Box-Text"/>
    <w:next w:val="a0"/>
    <w:link w:val="22"/>
    <w:uiPriority w:val="29"/>
    <w:qFormat/>
    <w:rsid w:val="00232F02"/>
    <w:pPr>
      <w:spacing w:before="0"/>
      <w:ind w:right="3402"/>
      <w:jc w:val="right"/>
    </w:pPr>
    <w:rPr>
      <w:i/>
      <w:iCs/>
    </w:rPr>
  </w:style>
  <w:style w:type="character" w:customStyle="1" w:styleId="22">
    <w:name w:val="Цитата 2 Знак"/>
    <w:basedOn w:val="a1"/>
    <w:link w:val="21"/>
    <w:uiPriority w:val="29"/>
    <w:rsid w:val="00232F02"/>
    <w:rPr>
      <w:rFonts w:cstheme="minorHAnsi"/>
      <w:i/>
      <w:iCs/>
      <w:color w:val="230050" w:themeColor="text1"/>
      <w:sz w:val="20"/>
      <w:szCs w:val="20"/>
    </w:rPr>
  </w:style>
  <w:style w:type="character" w:styleId="af5">
    <w:name w:val="annotation reference"/>
    <w:basedOn w:val="a1"/>
    <w:uiPriority w:val="99"/>
    <w:semiHidden/>
    <w:unhideWhenUsed/>
    <w:rsid w:val="004C3CA8"/>
    <w:rPr>
      <w:sz w:val="18"/>
      <w:szCs w:val="18"/>
    </w:rPr>
  </w:style>
  <w:style w:type="paragraph" w:styleId="af6">
    <w:name w:val="annotation text"/>
    <w:basedOn w:val="a0"/>
    <w:link w:val="af7"/>
    <w:uiPriority w:val="99"/>
    <w:unhideWhenUsed/>
    <w:rsid w:val="004C3CA8"/>
    <w:pPr>
      <w:spacing w:before="80" w:after="80"/>
    </w:pPr>
    <w:rPr>
      <w:rFonts w:eastAsiaTheme="minorHAnsi"/>
    </w:rPr>
  </w:style>
  <w:style w:type="character" w:customStyle="1" w:styleId="af7">
    <w:name w:val="Текст примечания Знак"/>
    <w:basedOn w:val="a1"/>
    <w:link w:val="af6"/>
    <w:uiPriority w:val="99"/>
    <w:rsid w:val="004C3CA8"/>
    <w:rPr>
      <w:rFonts w:cstheme="minorHAnsi"/>
      <w:color w:val="230050" w:themeColor="text1"/>
      <w:sz w:val="24"/>
      <w:szCs w:val="24"/>
    </w:rPr>
  </w:style>
  <w:style w:type="paragraph" w:styleId="af8">
    <w:name w:val="annotation subject"/>
    <w:basedOn w:val="af6"/>
    <w:next w:val="af6"/>
    <w:link w:val="af9"/>
    <w:uiPriority w:val="99"/>
    <w:semiHidden/>
    <w:unhideWhenUsed/>
    <w:rsid w:val="004C3CA8"/>
    <w:rPr>
      <w:b/>
      <w:bCs/>
      <w:sz w:val="20"/>
      <w:szCs w:val="20"/>
    </w:rPr>
  </w:style>
  <w:style w:type="character" w:customStyle="1" w:styleId="af9">
    <w:name w:val="Тема примечания Знак"/>
    <w:basedOn w:val="af7"/>
    <w:link w:val="af8"/>
    <w:uiPriority w:val="99"/>
    <w:semiHidden/>
    <w:rsid w:val="004C3CA8"/>
    <w:rPr>
      <w:rFonts w:cstheme="minorHAnsi"/>
      <w:b/>
      <w:bCs/>
      <w:color w:val="230050" w:themeColor="text1"/>
      <w:sz w:val="20"/>
      <w:szCs w:val="20"/>
    </w:rPr>
  </w:style>
  <w:style w:type="character" w:styleId="afa">
    <w:name w:val="FollowedHyperlink"/>
    <w:basedOn w:val="a1"/>
    <w:uiPriority w:val="99"/>
    <w:semiHidden/>
    <w:unhideWhenUsed/>
    <w:rsid w:val="001E7B9C"/>
    <w:rPr>
      <w:color w:val="230050" w:themeColor="followedHyperlink"/>
      <w:u w:val="single"/>
    </w:rPr>
  </w:style>
  <w:style w:type="character" w:customStyle="1" w:styleId="UnresolvedMention2">
    <w:name w:val="Unresolved Mention2"/>
    <w:basedOn w:val="a1"/>
    <w:uiPriority w:val="99"/>
    <w:semiHidden/>
    <w:unhideWhenUsed/>
    <w:rsid w:val="007642AF"/>
    <w:rPr>
      <w:color w:val="605E5C"/>
      <w:shd w:val="clear" w:color="auto" w:fill="E1DFDD"/>
    </w:rPr>
  </w:style>
  <w:style w:type="character" w:styleId="afb">
    <w:name w:val="Subtle Emphasis"/>
    <w:aliases w:val="Box-Examples"/>
    <w:uiPriority w:val="19"/>
    <w:qFormat/>
    <w:rsid w:val="0019643D"/>
    <w:rPr>
      <w:color w:val="960A55" w:themeColor="accent4"/>
    </w:rPr>
  </w:style>
  <w:style w:type="paragraph" w:styleId="afc">
    <w:name w:val="endnote text"/>
    <w:basedOn w:val="a0"/>
    <w:link w:val="afd"/>
    <w:uiPriority w:val="99"/>
    <w:unhideWhenUsed/>
    <w:rsid w:val="004414FB"/>
    <w:rPr>
      <w:rFonts w:eastAsiaTheme="minorHAnsi" w:cstheme="minorBidi"/>
      <w:sz w:val="20"/>
      <w:szCs w:val="20"/>
    </w:rPr>
  </w:style>
  <w:style w:type="character" w:customStyle="1" w:styleId="afd">
    <w:name w:val="Текст концевой сноски Знак"/>
    <w:basedOn w:val="a1"/>
    <w:link w:val="afc"/>
    <w:uiPriority w:val="99"/>
    <w:rsid w:val="004414FB"/>
    <w:rPr>
      <w:sz w:val="20"/>
      <w:szCs w:val="20"/>
    </w:rPr>
  </w:style>
  <w:style w:type="character" w:customStyle="1" w:styleId="UnresolvedMention3">
    <w:name w:val="Unresolved Mention3"/>
    <w:basedOn w:val="a1"/>
    <w:uiPriority w:val="99"/>
    <w:semiHidden/>
    <w:unhideWhenUsed/>
    <w:rsid w:val="00EC3307"/>
    <w:rPr>
      <w:color w:val="605E5C"/>
      <w:shd w:val="clear" w:color="auto" w:fill="E1DFDD"/>
    </w:rPr>
  </w:style>
  <w:style w:type="paragraph" w:customStyle="1" w:styleId="Default">
    <w:name w:val="Default"/>
    <w:rsid w:val="00CE40E8"/>
    <w:pPr>
      <w:autoSpaceDE w:val="0"/>
      <w:autoSpaceDN w:val="0"/>
      <w:adjustRightInd w:val="0"/>
      <w:spacing w:after="0" w:line="240" w:lineRule="auto"/>
    </w:pPr>
    <w:rPr>
      <w:rFonts w:ascii="Noto Sans" w:hAnsi="Noto Sans" w:cs="Noto Sans"/>
      <w:color w:val="000000"/>
      <w:sz w:val="24"/>
      <w:szCs w:val="24"/>
    </w:rPr>
  </w:style>
  <w:style w:type="paragraph" w:styleId="afe">
    <w:name w:val="Revision"/>
    <w:hidden/>
    <w:uiPriority w:val="99"/>
    <w:semiHidden/>
    <w:rsid w:val="000214E3"/>
    <w:pPr>
      <w:spacing w:after="0" w:line="240" w:lineRule="auto"/>
    </w:pPr>
    <w:rPr>
      <w:rFonts w:cstheme="minorHAnsi"/>
      <w:color w:val="230050" w:themeColor="text1"/>
    </w:rPr>
  </w:style>
  <w:style w:type="character" w:customStyle="1" w:styleId="UnresolvedMention4">
    <w:name w:val="Unresolved Mention4"/>
    <w:basedOn w:val="a1"/>
    <w:uiPriority w:val="99"/>
    <w:semiHidden/>
    <w:unhideWhenUsed/>
    <w:rsid w:val="00851F89"/>
    <w:rPr>
      <w:color w:val="605E5C"/>
      <w:shd w:val="clear" w:color="auto" w:fill="E1DFDD"/>
    </w:rPr>
  </w:style>
  <w:style w:type="character" w:styleId="aff">
    <w:name w:val="Emphasis"/>
    <w:uiPriority w:val="20"/>
    <w:qFormat/>
    <w:rsid w:val="004332C6"/>
    <w:rPr>
      <w:color w:val="70073F" w:themeColor="accent4" w:themeShade="BF"/>
    </w:rPr>
  </w:style>
  <w:style w:type="paragraph" w:customStyle="1" w:styleId="Countryexamples">
    <w:name w:val="Country examples"/>
    <w:basedOn w:val="a0"/>
    <w:link w:val="CountryexamplesChar"/>
    <w:qFormat/>
    <w:rsid w:val="004332C6"/>
    <w:pPr>
      <w:numPr>
        <w:numId w:val="21"/>
      </w:numPr>
      <w:ind w:left="397" w:hanging="340"/>
    </w:pPr>
    <w:rPr>
      <w:rFonts w:eastAsiaTheme="minorHAnsi"/>
      <w:color w:val="70073F" w:themeColor="accent4" w:themeShade="BF"/>
    </w:rPr>
  </w:style>
  <w:style w:type="character" w:customStyle="1" w:styleId="CountryexamplesChar">
    <w:name w:val="Country examples Char"/>
    <w:basedOn w:val="a1"/>
    <w:link w:val="Countryexamples"/>
    <w:rsid w:val="004332C6"/>
    <w:rPr>
      <w:rFonts w:cstheme="minorHAnsi"/>
      <w:color w:val="70073F" w:themeColor="accent4" w:themeShade="BF"/>
    </w:rPr>
  </w:style>
  <w:style w:type="paragraph" w:customStyle="1" w:styleId="Boxbullet2">
    <w:name w:val="Box_bullet2"/>
    <w:basedOn w:val="a6"/>
    <w:link w:val="Boxbullet2Char"/>
    <w:qFormat/>
    <w:rsid w:val="00542E7B"/>
    <w:pPr>
      <w:numPr>
        <w:numId w:val="29"/>
      </w:numPr>
      <w:spacing w:before="40" w:after="40"/>
      <w:ind w:left="454" w:hanging="170"/>
      <w:contextualSpacing w:val="0"/>
    </w:pPr>
    <w:rPr>
      <w:rFonts w:ascii="Arial" w:hAnsi="Arial" w:cs="Arial"/>
      <w:color w:val="auto"/>
      <w:sz w:val="20"/>
      <w:szCs w:val="20"/>
      <w:u w:color="16218E" w:themeColor="accent1" w:themeShade="BF"/>
    </w:rPr>
  </w:style>
  <w:style w:type="character" w:customStyle="1" w:styleId="Boxbullet2Char">
    <w:name w:val="Box_bullet2 Char"/>
    <w:link w:val="Boxbullet2"/>
    <w:rsid w:val="00542E7B"/>
    <w:rPr>
      <w:rFonts w:ascii="Arial" w:hAnsi="Arial" w:cs="Arial"/>
      <w:sz w:val="20"/>
      <w:szCs w:val="20"/>
      <w:u w:color="16218E" w:themeColor="accent1" w:themeShade="BF"/>
    </w:rPr>
  </w:style>
  <w:style w:type="character" w:customStyle="1" w:styleId="30">
    <w:name w:val="Заголовок 3 Знак"/>
    <w:basedOn w:val="a1"/>
    <w:link w:val="3"/>
    <w:uiPriority w:val="9"/>
    <w:rsid w:val="00D04454"/>
    <w:rPr>
      <w:rFonts w:asciiTheme="majorHAnsi" w:eastAsiaTheme="majorEastAsia" w:hAnsiTheme="majorHAnsi" w:cstheme="majorBidi"/>
      <w:b/>
      <w:bCs/>
      <w:color w:val="0F165E" w:themeColor="accent1" w:themeShade="7F"/>
      <w:sz w:val="24"/>
      <w:szCs w:val="24"/>
    </w:rPr>
  </w:style>
  <w:style w:type="paragraph" w:styleId="aff0">
    <w:name w:val="TOC Heading"/>
    <w:basedOn w:val="1"/>
    <w:next w:val="a0"/>
    <w:uiPriority w:val="39"/>
    <w:unhideWhenUsed/>
    <w:qFormat/>
    <w:rsid w:val="009B0218"/>
    <w:pPr>
      <w:spacing w:before="240" w:after="0" w:line="259" w:lineRule="auto"/>
      <w:outlineLvl w:val="9"/>
    </w:pPr>
    <w:rPr>
      <w:sz w:val="36"/>
      <w:szCs w:val="36"/>
    </w:rPr>
  </w:style>
  <w:style w:type="paragraph" w:styleId="11">
    <w:name w:val="toc 1"/>
    <w:basedOn w:val="a0"/>
    <w:next w:val="a0"/>
    <w:autoRedefine/>
    <w:uiPriority w:val="39"/>
    <w:unhideWhenUsed/>
    <w:rsid w:val="006C7590"/>
    <w:pPr>
      <w:tabs>
        <w:tab w:val="right" w:leader="dot" w:pos="9628"/>
      </w:tabs>
      <w:spacing w:before="80" w:after="0"/>
    </w:pPr>
    <w:rPr>
      <w:b/>
    </w:rPr>
  </w:style>
  <w:style w:type="paragraph" w:styleId="23">
    <w:name w:val="toc 2"/>
    <w:basedOn w:val="a0"/>
    <w:next w:val="a0"/>
    <w:autoRedefine/>
    <w:uiPriority w:val="39"/>
    <w:unhideWhenUsed/>
    <w:rsid w:val="006C7590"/>
    <w:pPr>
      <w:tabs>
        <w:tab w:val="right" w:leader="dot" w:pos="9628"/>
      </w:tabs>
      <w:spacing w:before="40" w:after="0"/>
      <w:ind w:left="170"/>
    </w:pPr>
    <w:rPr>
      <w:noProof/>
      <w:sz w:val="20"/>
      <w:szCs w:val="20"/>
    </w:rPr>
  </w:style>
  <w:style w:type="paragraph" w:styleId="31">
    <w:name w:val="toc 3"/>
    <w:basedOn w:val="a0"/>
    <w:next w:val="a0"/>
    <w:autoRedefine/>
    <w:uiPriority w:val="39"/>
    <w:unhideWhenUsed/>
    <w:rsid w:val="006C7590"/>
    <w:pPr>
      <w:tabs>
        <w:tab w:val="right" w:leader="dot" w:pos="9628"/>
      </w:tabs>
      <w:spacing w:before="20" w:after="0"/>
      <w:ind w:left="442"/>
    </w:pPr>
    <w:rPr>
      <w:i/>
      <w:iCs/>
      <w:noProof/>
      <w:sz w:val="16"/>
      <w:szCs w:val="16"/>
    </w:rPr>
  </w:style>
  <w:style w:type="paragraph" w:styleId="aff1">
    <w:name w:val="Title"/>
    <w:basedOn w:val="a0"/>
    <w:next w:val="a0"/>
    <w:link w:val="aff2"/>
    <w:uiPriority w:val="10"/>
    <w:qFormat/>
    <w:rsid w:val="009B0218"/>
    <w:pPr>
      <w:spacing w:before="0" w:after="0"/>
      <w:contextualSpacing/>
    </w:pPr>
    <w:rPr>
      <w:rFonts w:asciiTheme="majorHAnsi" w:eastAsiaTheme="majorEastAsia" w:hAnsiTheme="majorHAnsi" w:cstheme="majorBidi"/>
      <w:spacing w:val="-10"/>
      <w:kern w:val="28"/>
      <w:sz w:val="56"/>
      <w:szCs w:val="56"/>
    </w:rPr>
  </w:style>
  <w:style w:type="character" w:customStyle="1" w:styleId="aff2">
    <w:name w:val="Название Знак"/>
    <w:basedOn w:val="a1"/>
    <w:link w:val="aff1"/>
    <w:uiPriority w:val="10"/>
    <w:rsid w:val="009B0218"/>
    <w:rPr>
      <w:rFonts w:asciiTheme="majorHAnsi" w:eastAsiaTheme="majorEastAsia" w:hAnsiTheme="majorHAnsi" w:cstheme="majorBidi"/>
      <w:spacing w:val="-10"/>
      <w:kern w:val="28"/>
      <w:sz w:val="56"/>
      <w:szCs w:val="56"/>
    </w:rPr>
  </w:style>
  <w:style w:type="paragraph" w:styleId="aff3">
    <w:name w:val="Intense Quote"/>
    <w:basedOn w:val="a0"/>
    <w:next w:val="a0"/>
    <w:link w:val="aff4"/>
    <w:uiPriority w:val="30"/>
    <w:qFormat/>
    <w:rsid w:val="00232F02"/>
    <w:pPr>
      <w:pBdr>
        <w:top w:val="single" w:sz="4" w:space="10" w:color="960A55" w:themeColor="accent4"/>
        <w:bottom w:val="single" w:sz="4" w:space="10" w:color="960A55" w:themeColor="accent4"/>
      </w:pBdr>
      <w:spacing w:before="240"/>
      <w:ind w:right="3402"/>
      <w:jc w:val="right"/>
    </w:pPr>
    <w:rPr>
      <w:rFonts w:eastAsiaTheme="minorHAnsi"/>
      <w:i/>
      <w:iCs/>
      <w:color w:val="35007A" w:themeColor="text1" w:themeTint="E6"/>
      <w:sz w:val="26"/>
      <w:szCs w:val="26"/>
    </w:rPr>
  </w:style>
  <w:style w:type="character" w:customStyle="1" w:styleId="aff4">
    <w:name w:val="Выделенная цитата Знак"/>
    <w:basedOn w:val="a1"/>
    <w:link w:val="aff3"/>
    <w:uiPriority w:val="30"/>
    <w:rsid w:val="00232F02"/>
    <w:rPr>
      <w:rFonts w:cstheme="minorHAnsi"/>
      <w:i/>
      <w:iCs/>
      <w:color w:val="35007A" w:themeColor="text1" w:themeTint="E6"/>
      <w:sz w:val="26"/>
      <w:szCs w:val="26"/>
    </w:rPr>
  </w:style>
  <w:style w:type="character" w:styleId="aff5">
    <w:name w:val="Intense Emphasis"/>
    <w:basedOn w:val="afb"/>
    <w:uiPriority w:val="21"/>
    <w:qFormat/>
    <w:rsid w:val="00232F02"/>
    <w:rPr>
      <w:i/>
      <w:iCs/>
      <w:color w:val="960A55" w:themeColor="accent4"/>
      <w:sz w:val="21"/>
      <w:szCs w:val="21"/>
    </w:rPr>
  </w:style>
  <w:style w:type="character" w:customStyle="1" w:styleId="UnresolvedMention5">
    <w:name w:val="Unresolved Mention5"/>
    <w:basedOn w:val="a1"/>
    <w:uiPriority w:val="99"/>
    <w:semiHidden/>
    <w:unhideWhenUsed/>
    <w:rsid w:val="00232F02"/>
    <w:rPr>
      <w:color w:val="605E5C"/>
      <w:shd w:val="clear" w:color="auto" w:fill="E1DFDD"/>
    </w:rPr>
  </w:style>
  <w:style w:type="character" w:customStyle="1" w:styleId="UnresolvedMention6">
    <w:name w:val="Unresolved Mention6"/>
    <w:basedOn w:val="a1"/>
    <w:uiPriority w:val="99"/>
    <w:semiHidden/>
    <w:unhideWhenUsed/>
    <w:rsid w:val="00EC2AE7"/>
    <w:rPr>
      <w:color w:val="605E5C"/>
      <w:shd w:val="clear" w:color="auto" w:fill="E1DFDD"/>
    </w:rPr>
  </w:style>
  <w:style w:type="character" w:customStyle="1" w:styleId="UnresolvedMention7">
    <w:name w:val="Unresolved Mention7"/>
    <w:basedOn w:val="a1"/>
    <w:uiPriority w:val="99"/>
    <w:semiHidden/>
    <w:unhideWhenUsed/>
    <w:rsid w:val="00E32DA7"/>
    <w:rPr>
      <w:color w:val="605E5C"/>
      <w:shd w:val="clear" w:color="auto" w:fill="E1DFDD"/>
    </w:rPr>
  </w:style>
  <w:style w:type="paragraph" w:customStyle="1" w:styleId="Link">
    <w:name w:val="Link"/>
    <w:basedOn w:val="Box-Text"/>
    <w:link w:val="LinkChar"/>
    <w:qFormat/>
    <w:rsid w:val="009D6FA8"/>
    <w:pPr>
      <w:spacing w:before="40" w:after="40"/>
    </w:pPr>
    <w:rPr>
      <w:sz w:val="18"/>
      <w:szCs w:val="18"/>
      <w:u w:val="single"/>
    </w:rPr>
  </w:style>
  <w:style w:type="character" w:customStyle="1" w:styleId="LinkChar">
    <w:name w:val="Link Char"/>
    <w:basedOn w:val="Box-TextChar"/>
    <w:link w:val="Link"/>
    <w:rsid w:val="009D6FA8"/>
    <w:rPr>
      <w:rFonts w:cstheme="minorHAnsi"/>
      <w:sz w:val="18"/>
      <w:szCs w:val="18"/>
      <w:u w:val="single"/>
      <w:lang w:val="en-US"/>
    </w:rPr>
  </w:style>
  <w:style w:type="character" w:customStyle="1" w:styleId="UnresolvedMention8">
    <w:name w:val="Unresolved Mention8"/>
    <w:basedOn w:val="a1"/>
    <w:uiPriority w:val="99"/>
    <w:semiHidden/>
    <w:unhideWhenUsed/>
    <w:rsid w:val="005350E8"/>
    <w:rPr>
      <w:color w:val="605E5C"/>
      <w:shd w:val="clear" w:color="auto" w:fill="E1DFDD"/>
    </w:rPr>
  </w:style>
  <w:style w:type="character" w:styleId="aff6">
    <w:name w:val="endnote reference"/>
    <w:basedOn w:val="a1"/>
    <w:uiPriority w:val="99"/>
    <w:unhideWhenUsed/>
    <w:rsid w:val="0074064A"/>
    <w:rPr>
      <w:rFonts w:asciiTheme="minorHAnsi" w:hAnsiTheme="minorHAnsi"/>
      <w:color w:val="230050" w:themeColor="text1"/>
      <w:sz w:val="18"/>
      <w:vertAlign w:val="baseline"/>
    </w:rPr>
  </w:style>
  <w:style w:type="character" w:customStyle="1" w:styleId="UnresolvedMention">
    <w:name w:val="Unresolved Mention"/>
    <w:basedOn w:val="a1"/>
    <w:uiPriority w:val="99"/>
    <w:semiHidden/>
    <w:unhideWhenUsed/>
    <w:rsid w:val="003C77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1218950">
      <w:bodyDiv w:val="1"/>
      <w:marLeft w:val="0"/>
      <w:marRight w:val="0"/>
      <w:marTop w:val="0"/>
      <w:marBottom w:val="0"/>
      <w:divBdr>
        <w:top w:val="none" w:sz="0" w:space="0" w:color="auto"/>
        <w:left w:val="none" w:sz="0" w:space="0" w:color="auto"/>
        <w:bottom w:val="none" w:sz="0" w:space="0" w:color="auto"/>
        <w:right w:val="none" w:sz="0" w:space="0" w:color="auto"/>
      </w:divBdr>
      <w:divsChild>
        <w:div w:id="202444267">
          <w:marLeft w:val="0"/>
          <w:marRight w:val="0"/>
          <w:marTop w:val="0"/>
          <w:marBottom w:val="0"/>
          <w:divBdr>
            <w:top w:val="none" w:sz="0" w:space="0" w:color="auto"/>
            <w:left w:val="none" w:sz="0" w:space="0" w:color="auto"/>
            <w:bottom w:val="none" w:sz="0" w:space="0" w:color="auto"/>
            <w:right w:val="none" w:sz="0" w:space="0" w:color="auto"/>
          </w:divBdr>
          <w:divsChild>
            <w:div w:id="1292008810">
              <w:marLeft w:val="0"/>
              <w:marRight w:val="0"/>
              <w:marTop w:val="0"/>
              <w:marBottom w:val="0"/>
              <w:divBdr>
                <w:top w:val="none" w:sz="0" w:space="0" w:color="auto"/>
                <w:left w:val="none" w:sz="0" w:space="0" w:color="auto"/>
                <w:bottom w:val="none" w:sz="0" w:space="0" w:color="auto"/>
                <w:right w:val="none" w:sz="0" w:space="0" w:color="auto"/>
              </w:divBdr>
              <w:divsChild>
                <w:div w:id="319768513">
                  <w:marLeft w:val="0"/>
                  <w:marRight w:val="0"/>
                  <w:marTop w:val="0"/>
                  <w:marBottom w:val="0"/>
                  <w:divBdr>
                    <w:top w:val="none" w:sz="0" w:space="0" w:color="auto"/>
                    <w:left w:val="none" w:sz="0" w:space="0" w:color="auto"/>
                    <w:bottom w:val="none" w:sz="0" w:space="0" w:color="auto"/>
                    <w:right w:val="none" w:sz="0" w:space="0" w:color="auto"/>
                  </w:divBdr>
                </w:div>
                <w:div w:id="1262104773">
                  <w:marLeft w:val="0"/>
                  <w:marRight w:val="0"/>
                  <w:marTop w:val="0"/>
                  <w:marBottom w:val="0"/>
                  <w:divBdr>
                    <w:top w:val="none" w:sz="0" w:space="0" w:color="auto"/>
                    <w:left w:val="none" w:sz="0" w:space="0" w:color="auto"/>
                    <w:bottom w:val="none" w:sz="0" w:space="0" w:color="auto"/>
                    <w:right w:val="none" w:sz="0" w:space="0" w:color="auto"/>
                  </w:divBdr>
                </w:div>
                <w:div w:id="1415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613">
      <w:bodyDiv w:val="1"/>
      <w:marLeft w:val="0"/>
      <w:marRight w:val="0"/>
      <w:marTop w:val="0"/>
      <w:marBottom w:val="0"/>
      <w:divBdr>
        <w:top w:val="none" w:sz="0" w:space="0" w:color="auto"/>
        <w:left w:val="none" w:sz="0" w:space="0" w:color="auto"/>
        <w:bottom w:val="none" w:sz="0" w:space="0" w:color="auto"/>
        <w:right w:val="none" w:sz="0" w:space="0" w:color="auto"/>
      </w:divBdr>
    </w:div>
    <w:div w:id="844127218">
      <w:bodyDiv w:val="1"/>
      <w:marLeft w:val="0"/>
      <w:marRight w:val="0"/>
      <w:marTop w:val="0"/>
      <w:marBottom w:val="0"/>
      <w:divBdr>
        <w:top w:val="none" w:sz="0" w:space="0" w:color="auto"/>
        <w:left w:val="none" w:sz="0" w:space="0" w:color="auto"/>
        <w:bottom w:val="none" w:sz="0" w:space="0" w:color="auto"/>
        <w:right w:val="none" w:sz="0" w:space="0" w:color="auto"/>
      </w:divBdr>
    </w:div>
    <w:div w:id="950936930">
      <w:bodyDiv w:val="1"/>
      <w:marLeft w:val="0"/>
      <w:marRight w:val="0"/>
      <w:marTop w:val="0"/>
      <w:marBottom w:val="0"/>
      <w:divBdr>
        <w:top w:val="none" w:sz="0" w:space="0" w:color="auto"/>
        <w:left w:val="none" w:sz="0" w:space="0" w:color="auto"/>
        <w:bottom w:val="none" w:sz="0" w:space="0" w:color="auto"/>
        <w:right w:val="none" w:sz="0" w:space="0" w:color="auto"/>
      </w:divBdr>
    </w:div>
    <w:div w:id="963193453">
      <w:bodyDiv w:val="1"/>
      <w:marLeft w:val="0"/>
      <w:marRight w:val="0"/>
      <w:marTop w:val="0"/>
      <w:marBottom w:val="0"/>
      <w:divBdr>
        <w:top w:val="none" w:sz="0" w:space="0" w:color="auto"/>
        <w:left w:val="none" w:sz="0" w:space="0" w:color="auto"/>
        <w:bottom w:val="none" w:sz="0" w:space="0" w:color="auto"/>
        <w:right w:val="none" w:sz="0" w:space="0" w:color="auto"/>
      </w:divBdr>
    </w:div>
    <w:div w:id="993489196">
      <w:bodyDiv w:val="1"/>
      <w:marLeft w:val="0"/>
      <w:marRight w:val="0"/>
      <w:marTop w:val="0"/>
      <w:marBottom w:val="0"/>
      <w:divBdr>
        <w:top w:val="none" w:sz="0" w:space="0" w:color="auto"/>
        <w:left w:val="none" w:sz="0" w:space="0" w:color="auto"/>
        <w:bottom w:val="none" w:sz="0" w:space="0" w:color="auto"/>
        <w:right w:val="none" w:sz="0" w:space="0" w:color="auto"/>
      </w:divBdr>
    </w:div>
    <w:div w:id="1083183965">
      <w:bodyDiv w:val="1"/>
      <w:marLeft w:val="0"/>
      <w:marRight w:val="0"/>
      <w:marTop w:val="0"/>
      <w:marBottom w:val="0"/>
      <w:divBdr>
        <w:top w:val="none" w:sz="0" w:space="0" w:color="auto"/>
        <w:left w:val="none" w:sz="0" w:space="0" w:color="auto"/>
        <w:bottom w:val="none" w:sz="0" w:space="0" w:color="auto"/>
        <w:right w:val="none" w:sz="0" w:space="0" w:color="auto"/>
      </w:divBdr>
    </w:div>
    <w:div w:id="1276016360">
      <w:bodyDiv w:val="1"/>
      <w:marLeft w:val="0"/>
      <w:marRight w:val="0"/>
      <w:marTop w:val="0"/>
      <w:marBottom w:val="0"/>
      <w:divBdr>
        <w:top w:val="none" w:sz="0" w:space="0" w:color="auto"/>
        <w:left w:val="none" w:sz="0" w:space="0" w:color="auto"/>
        <w:bottom w:val="none" w:sz="0" w:space="0" w:color="auto"/>
        <w:right w:val="none" w:sz="0" w:space="0" w:color="auto"/>
      </w:divBdr>
    </w:div>
    <w:div w:id="1491604945">
      <w:bodyDiv w:val="1"/>
      <w:marLeft w:val="0"/>
      <w:marRight w:val="0"/>
      <w:marTop w:val="0"/>
      <w:marBottom w:val="0"/>
      <w:divBdr>
        <w:top w:val="none" w:sz="0" w:space="0" w:color="auto"/>
        <w:left w:val="none" w:sz="0" w:space="0" w:color="auto"/>
        <w:bottom w:val="none" w:sz="0" w:space="0" w:color="auto"/>
        <w:right w:val="none" w:sz="0" w:space="0" w:color="auto"/>
      </w:divBdr>
    </w:div>
    <w:div w:id="1622376107">
      <w:bodyDiv w:val="1"/>
      <w:marLeft w:val="0"/>
      <w:marRight w:val="0"/>
      <w:marTop w:val="0"/>
      <w:marBottom w:val="0"/>
      <w:divBdr>
        <w:top w:val="none" w:sz="0" w:space="0" w:color="auto"/>
        <w:left w:val="none" w:sz="0" w:space="0" w:color="auto"/>
        <w:bottom w:val="none" w:sz="0" w:space="0" w:color="auto"/>
        <w:right w:val="none" w:sz="0" w:space="0" w:color="auto"/>
      </w:divBdr>
    </w:div>
    <w:div w:id="1714038511">
      <w:bodyDiv w:val="1"/>
      <w:marLeft w:val="0"/>
      <w:marRight w:val="0"/>
      <w:marTop w:val="0"/>
      <w:marBottom w:val="0"/>
      <w:divBdr>
        <w:top w:val="none" w:sz="0" w:space="0" w:color="auto"/>
        <w:left w:val="none" w:sz="0" w:space="0" w:color="auto"/>
        <w:bottom w:val="none" w:sz="0" w:space="0" w:color="auto"/>
        <w:right w:val="none" w:sz="0" w:space="0" w:color="auto"/>
      </w:divBdr>
    </w:div>
    <w:div w:id="1814445508">
      <w:bodyDiv w:val="1"/>
      <w:marLeft w:val="0"/>
      <w:marRight w:val="0"/>
      <w:marTop w:val="0"/>
      <w:marBottom w:val="0"/>
      <w:divBdr>
        <w:top w:val="none" w:sz="0" w:space="0" w:color="auto"/>
        <w:left w:val="none" w:sz="0" w:space="0" w:color="auto"/>
        <w:bottom w:val="none" w:sz="0" w:space="0" w:color="auto"/>
        <w:right w:val="none" w:sz="0" w:space="0" w:color="auto"/>
      </w:divBdr>
    </w:div>
    <w:div w:id="1912546001">
      <w:bodyDiv w:val="1"/>
      <w:marLeft w:val="0"/>
      <w:marRight w:val="0"/>
      <w:marTop w:val="0"/>
      <w:marBottom w:val="0"/>
      <w:divBdr>
        <w:top w:val="none" w:sz="0" w:space="0" w:color="auto"/>
        <w:left w:val="none" w:sz="0" w:space="0" w:color="auto"/>
        <w:bottom w:val="none" w:sz="0" w:space="0" w:color="auto"/>
        <w:right w:val="none" w:sz="0" w:space="0" w:color="auto"/>
      </w:divBdr>
    </w:div>
    <w:div w:id="2124297941">
      <w:bodyDiv w:val="1"/>
      <w:marLeft w:val="0"/>
      <w:marRight w:val="0"/>
      <w:marTop w:val="0"/>
      <w:marBottom w:val="0"/>
      <w:divBdr>
        <w:top w:val="none" w:sz="0" w:space="0" w:color="auto"/>
        <w:left w:val="none" w:sz="0" w:space="0" w:color="auto"/>
        <w:bottom w:val="none" w:sz="0" w:space="0" w:color="auto"/>
        <w:right w:val="none" w:sz="0" w:space="0" w:color="auto"/>
      </w:divBdr>
    </w:div>
    <w:div w:id="2136020634">
      <w:bodyDiv w:val="1"/>
      <w:marLeft w:val="0"/>
      <w:marRight w:val="0"/>
      <w:marTop w:val="0"/>
      <w:marBottom w:val="0"/>
      <w:divBdr>
        <w:top w:val="none" w:sz="0" w:space="0" w:color="auto"/>
        <w:left w:val="none" w:sz="0" w:space="0" w:color="auto"/>
        <w:bottom w:val="none" w:sz="0" w:space="0" w:color="auto"/>
        <w:right w:val="none" w:sz="0" w:space="0" w:color="auto"/>
      </w:divBdr>
    </w:div>
    <w:div w:id="21465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lo.org/wcmsp5/groups/public/---ed_protect/---protrav/---safework/documents/briefingnote/wcms_745549.pdf" TargetMode="External"/><Relationship Id="rId18" Type="http://schemas.openxmlformats.org/officeDocument/2006/relationships/hyperlink" Target="https://www.ilo.org/sector/Resources/publications/WCMS_754864/lang--en/index.htm"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lo.org/global/topics/safety-and-health-at-work/resources-library/publications/WCMS_741813/lang--en/index.htm?shared_from=shr-tls" TargetMode="External"/><Relationship Id="rId17" Type="http://schemas.openxmlformats.org/officeDocument/2006/relationships/hyperlink" Target="https://www.ilo.org/sector/Resources/publications/WCMS_750808/lang--en/index.htm" TargetMode="External"/><Relationship Id="rId2" Type="http://schemas.openxmlformats.org/officeDocument/2006/relationships/numbering" Target="numbering.xml"/><Relationship Id="rId16" Type="http://schemas.openxmlformats.org/officeDocument/2006/relationships/hyperlink" Target="https://www.ilo.org/travail/whatwedo/publications/WCMS_751232/lang--en/index.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lo.org/global/topics/safety-and-health-at-work/resources-library/publications/WCMS_748638/lang--en/index.htm" TargetMode="External"/><Relationship Id="rId10" Type="http://schemas.openxmlformats.org/officeDocument/2006/relationships/footer" Target="footer1.xml"/><Relationship Id="rId19" Type="http://schemas.openxmlformats.org/officeDocument/2006/relationships/hyperlink" Target="https://www.ilo.org/global/topics/safety-and-health-at-work/resources-library/training/WCMS_753619/lang--en/index.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lo.org/global/topics/safety-and-health-at-work/resources-library/publications/WCMS_745541/lang--en/index.htm"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ilo.org/hanoi/Whatwedo/Publications/WCMS_739937/lang--en/index.htm" TargetMode="External"/><Relationship Id="rId13" Type="http://schemas.openxmlformats.org/officeDocument/2006/relationships/hyperlink" Target="https://www.ilo.org/wcmsp5/groups/public/---ed_protect/---protrav/---travail/documents/publication/wcms_751232.pdf" TargetMode="External"/><Relationship Id="rId18" Type="http://schemas.openxmlformats.org/officeDocument/2006/relationships/hyperlink" Target="https://pmc.gov.au/ncc/news/nccc-sets-expert-group-help-keep-workplaces-safe-through-covid-19" TargetMode="External"/><Relationship Id="rId26" Type="http://schemas.openxmlformats.org/officeDocument/2006/relationships/hyperlink" Target="https://www.bwint.org/cms/guidance-for-trade-unions-on-covid-19-2173" TargetMode="External"/><Relationship Id="rId3" Type="http://schemas.openxmlformats.org/officeDocument/2006/relationships/hyperlink" Target="https://www.amnesty.org/en/latest/news/2020/09/amnesty-analysis-7000-health-workers-have-died-from-covid19/" TargetMode="External"/><Relationship Id="rId21" Type="http://schemas.openxmlformats.org/officeDocument/2006/relationships/hyperlink" Target="https://www.rcplondon.ac.uk/news/how-covid-19-has-made-occupational-health-services-indispensable" TargetMode="External"/><Relationship Id="rId7" Type="http://schemas.openxmlformats.org/officeDocument/2006/relationships/hyperlink" Target="https://www.ilo.org/hanoi/Whatwedo/Publications/WCMS_739937/lang--en/index.htm" TargetMode="External"/><Relationship Id="rId12" Type="http://schemas.openxmlformats.org/officeDocument/2006/relationships/hyperlink" Target="https://www.ilo.org/travail/whatwedo/publications/WCMS_751232/lang--en/index.htm" TargetMode="External"/><Relationship Id="rId17" Type="http://schemas.openxmlformats.org/officeDocument/2006/relationships/hyperlink" Target="https://www.ilo.org/global/topics/safety-and-health-at-work/resources-library/publications/WCMS_741813/lang--en/index.htm" TargetMode="External"/><Relationship Id="rId25" Type="http://schemas.openxmlformats.org/officeDocument/2006/relationships/hyperlink" Target="https://www.ioe-emp.org/fileadmin/user_upload/COVID-19/20200406_Campagne_de_prevention_du_coronavirus.pdf" TargetMode="External"/><Relationship Id="rId33" Type="http://schemas.openxmlformats.org/officeDocument/2006/relationships/hyperlink" Target="https://apps.who.int/iris/bitstream/handle/10665/336549/WHO-EURO-2020-1384-41134-55925-eng.pdf?sequence=1&amp;isAllowed=y" TargetMode="External"/><Relationship Id="rId2" Type="http://schemas.openxmlformats.org/officeDocument/2006/relationships/hyperlink" Target="https://www.ilo.org/wcmsp5/groups/public/---dgreports/---dcomm/documents/briefingnote/wcms_740877.pdf" TargetMode="External"/><Relationship Id="rId16" Type="http://schemas.openxmlformats.org/officeDocument/2006/relationships/hyperlink" Target="https://www.ilo.org/gb/GBSessions/previous-sessions/GB322/pol/WCMS_310612/lang--en/index.htm" TargetMode="External"/><Relationship Id="rId20" Type="http://schemas.openxmlformats.org/officeDocument/2006/relationships/hyperlink" Target="https://uaenews4u.com/2020/09/01/mubadala-healthcare-launches-holistic-occupational-health-solution/" TargetMode="External"/><Relationship Id="rId29" Type="http://schemas.openxmlformats.org/officeDocument/2006/relationships/hyperlink" Target="https://uniglobalunion.org/sites/default/files/attachments/pdf/covid-19_global_survey_-_final_2.pdf" TargetMode="External"/><Relationship Id="rId1" Type="http://schemas.openxmlformats.org/officeDocument/2006/relationships/hyperlink" Target="https://www.ilo.org/wcmsp5/groups/public/---dgreports/---dcomm/documents/briefingnote/wcms_740877.pdf" TargetMode="External"/><Relationship Id="rId6" Type="http://schemas.openxmlformats.org/officeDocument/2006/relationships/hyperlink" Target="https://doi.org/10.1016/j.bbi.2020.05.026" TargetMode="External"/><Relationship Id="rId11" Type="http://schemas.openxmlformats.org/officeDocument/2006/relationships/hyperlink" Target="http://covid-19.moh.gov.my/garis-panduan/garis-panduan-kkm" TargetMode="External"/><Relationship Id="rId24" Type="http://schemas.openxmlformats.org/officeDocument/2006/relationships/hyperlink" Target="https://ccs.org.co/coronavirus-covid-19/" TargetMode="External"/><Relationship Id="rId32" Type="http://schemas.openxmlformats.org/officeDocument/2006/relationships/hyperlink" Target="https://www.who.int/publications/i/item/WHO-2019-nCoV-Disability-2020-1" TargetMode="External"/><Relationship Id="rId5" Type="http://schemas.openxmlformats.org/officeDocument/2006/relationships/hyperlink" Target="https://www.who.int/news/item/17-09-2020-keep-health-workers-safe-to-keep-patients-safe-who" TargetMode="External"/><Relationship Id="rId15" Type="http://schemas.openxmlformats.org/officeDocument/2006/relationships/hyperlink" Target="https://www.ilo.org/gb/GBSessions/previous-sessions/GB322/pol/WCMS_310612/lang--en/index.htm" TargetMode="External"/><Relationship Id="rId23" Type="http://schemas.openxmlformats.org/officeDocument/2006/relationships/hyperlink" Target="https://www.natlawreview.com/article/global-solutions-episode-2-what-s-doc-designated-occupational-medical-providers" TargetMode="External"/><Relationship Id="rId28" Type="http://schemas.openxmlformats.org/officeDocument/2006/relationships/hyperlink" Target="https://reliefweb.int/report/afghanistan/health-worker-s-perception-survey-covid19-knowledge-attitude-and-practice" TargetMode="External"/><Relationship Id="rId10" Type="http://schemas.openxmlformats.org/officeDocument/2006/relationships/hyperlink" Target="http://covid-19.moh.gov.my/garis-panduan/garis-panduan-kkm" TargetMode="External"/><Relationship Id="rId19" Type="http://schemas.openxmlformats.org/officeDocument/2006/relationships/hyperlink" Target="https://www.amma.org.au/news-media/media-center/covid-19-safe-workplace-principles-new-ir-taskforce/" TargetMode="External"/><Relationship Id="rId31" Type="http://schemas.openxmlformats.org/officeDocument/2006/relationships/hyperlink" Target="https://www.ituc-csi.org/ituc-global-covid-19-survey-20april" TargetMode="External"/><Relationship Id="rId4" Type="http://schemas.openxmlformats.org/officeDocument/2006/relationships/hyperlink" Target="https://www.who.int/news/item/17-09-2020-keep-health-workers-safe-to-keep-patients-safe-who" TargetMode="External"/><Relationship Id="rId9" Type="http://schemas.openxmlformats.org/officeDocument/2006/relationships/hyperlink" Target="https://doi.org/10.1016/j.shaw.2020.07.006" TargetMode="External"/><Relationship Id="rId14" Type="http://schemas.openxmlformats.org/officeDocument/2006/relationships/hyperlink" Target="https://ceoe-statics.s3-eu-west-1.amazonaws.com/CEOE/var/pool/pdf/criterio_itss_covid.pdf" TargetMode="External"/><Relationship Id="rId22" Type="http://schemas.openxmlformats.org/officeDocument/2006/relationships/hyperlink" Target="https://travail-emploi.gouv.fr/actualites/presse/communiques-de-presse/article/des-services-de-sante-au-travail-pleinement-mobilises-pendant-la-pandemie" TargetMode="External"/><Relationship Id="rId27" Type="http://schemas.openxmlformats.org/officeDocument/2006/relationships/hyperlink" Target="https://www.gov.za/documents/occupational-health-and-safety-act-regulations-hazardous-biological-agents" TargetMode="External"/><Relationship Id="rId30" Type="http://schemas.openxmlformats.org/officeDocument/2006/relationships/hyperlink" Target="https://www.ilo.org/actemp/publications/WCMS_749379/lang--en/index.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lo.org/moscow/information-resources/publications/WCMS_549040/lang--ru/index.htm" TargetMode="External"/><Relationship Id="rId7" Type="http://schemas.openxmlformats.org/officeDocument/2006/relationships/hyperlink" Target="https://www.ilo.org/global/topics/safety-and-health-at-work/normative-instruments/WCMS_107727/lang--en/index.htm" TargetMode="External"/><Relationship Id="rId2" Type="http://schemas.openxmlformats.org/officeDocument/2006/relationships/hyperlink" Target="file:///C:\Users\dafne\Desktop\SAFEDAY%202021\LEAFLET\Draft\Draft%231\%20https\ww1.issa.int\news\can-covid-19-be-considered-occupational-disease" TargetMode="External"/><Relationship Id="rId1" Type="http://schemas.openxmlformats.org/officeDocument/2006/relationships/hyperlink" Target="https://www.ilo.org/wcmsp5/groups/public/---ed_emp/---emp_ent/documents/publication/wcms_741360.pdf" TargetMode="External"/><Relationship Id="rId6" Type="http://schemas.openxmlformats.org/officeDocument/2006/relationships/hyperlink" Target="https://www.ilo.org/global/topics/safety-and-health-at-work/normative-instruments/WCMS_125017/lang--en/index.htm" TargetMode="External"/><Relationship Id="rId5" Type="http://schemas.openxmlformats.org/officeDocument/2006/relationships/hyperlink" Target="https://www.ilo.org/wcmsp5/groups/public/---ed_norm/---normes/documents/normativeinstrument/wcms_c155_ru.htm" TargetMode="External"/><Relationship Id="rId4" Type="http://schemas.openxmlformats.org/officeDocument/2006/relationships/hyperlink" Target="https://www.ilo.org/moscow/information-resources/publications/WCMS_549048/lang--ru/index.htm" TargetMode="External"/></Relationships>
</file>

<file path=word/theme/theme1.xml><?xml version="1.0" encoding="utf-8"?>
<a:theme xmlns:a="http://schemas.openxmlformats.org/drawingml/2006/main" name="ILO 2020">
  <a:themeElements>
    <a:clrScheme name="ILO Jan 2020">
      <a:dk1>
        <a:srgbClr val="230050"/>
      </a:dk1>
      <a:lt1>
        <a:sysClr val="window" lastClr="FFFFFF"/>
      </a:lt1>
      <a:dk2>
        <a:srgbClr val="000000"/>
      </a:dk2>
      <a:lt2>
        <a:srgbClr val="F8FCFE"/>
      </a:lt2>
      <a:accent1>
        <a:srgbClr val="1E2DBE"/>
      </a:accent1>
      <a:accent2>
        <a:srgbClr val="FA3C4B"/>
      </a:accent2>
      <a:accent3>
        <a:srgbClr val="FFCD2D"/>
      </a:accent3>
      <a:accent4>
        <a:srgbClr val="960A55"/>
      </a:accent4>
      <a:accent5>
        <a:srgbClr val="05D2D2"/>
      </a:accent5>
      <a:accent6>
        <a:srgbClr val="8CE164"/>
      </a:accent6>
      <a:hlink>
        <a:srgbClr val="230050"/>
      </a:hlink>
      <a:folHlink>
        <a:srgbClr val="23005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Presentazione standard1" id="{CC54ECF1-128F-41CB-8169-D65BFEDD41FD}" vid="{1BCFEB99-6FAE-4448-9FA8-7FEE81B60E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E5EF1-D9C7-4DFB-98F8-8BB7B6D7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6548</Words>
  <Characters>37326</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Nunes, Joaquim Pintado</dc:creator>
  <cp:lastModifiedBy>A.V.Zharkov</cp:lastModifiedBy>
  <cp:revision>2</cp:revision>
  <cp:lastPrinted>2021-01-17T17:43:00Z</cp:lastPrinted>
  <dcterms:created xsi:type="dcterms:W3CDTF">2021-04-16T11:57:00Z</dcterms:created>
  <dcterms:modified xsi:type="dcterms:W3CDTF">2021-04-16T11:57:00Z</dcterms:modified>
</cp:coreProperties>
</file>