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F0" w:rsidRDefault="00AC0AF0" w:rsidP="00365C63">
      <w:pPr>
        <w:rPr>
          <w:b/>
          <w:sz w:val="28"/>
          <w:szCs w:val="28"/>
        </w:rPr>
      </w:pPr>
    </w:p>
    <w:p w:rsidR="00AC0AF0" w:rsidRPr="006857C9" w:rsidRDefault="006857C9" w:rsidP="00FB6B0B">
      <w:pPr>
        <w:ind w:firstLine="709"/>
        <w:jc w:val="center"/>
        <w:rPr>
          <w:b/>
          <w:sz w:val="28"/>
          <w:szCs w:val="28"/>
        </w:rPr>
      </w:pPr>
      <w:r w:rsidRPr="006857C9">
        <w:rPr>
          <w:b/>
          <w:sz w:val="28"/>
          <w:szCs w:val="28"/>
        </w:rPr>
        <w:t xml:space="preserve">Что нужно знать об особенностях оформления ЭЛН, начисления и выплаты пособий (больничных) по нему в 2022 году?  </w:t>
      </w:r>
    </w:p>
    <w:p w:rsidR="00AC0AF0" w:rsidRPr="006857C9" w:rsidRDefault="00AC0AF0" w:rsidP="00365C63">
      <w:pPr>
        <w:rPr>
          <w:b/>
          <w:sz w:val="28"/>
          <w:szCs w:val="28"/>
        </w:rPr>
      </w:pPr>
    </w:p>
    <w:p w:rsidR="00FB6B0B" w:rsidRPr="006857C9" w:rsidRDefault="00FB6B0B" w:rsidP="006857C9">
      <w:pPr>
        <w:ind w:firstLine="709"/>
        <w:jc w:val="both"/>
        <w:rPr>
          <w:sz w:val="28"/>
          <w:szCs w:val="28"/>
        </w:rPr>
      </w:pPr>
      <w:r w:rsidRPr="006857C9">
        <w:rPr>
          <w:sz w:val="28"/>
          <w:szCs w:val="28"/>
        </w:rPr>
        <w:t>Семь важных фактов о листках нетрудоспособности нового поколения, которые нужно знать врачам, пациентам и работодателям.</w:t>
      </w:r>
    </w:p>
    <w:p w:rsidR="00FB6B0B" w:rsidRPr="00A93D7D" w:rsidRDefault="00365C63" w:rsidP="00FB6B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 1. Э</w:t>
      </w:r>
      <w:r w:rsidR="00FB6B0B" w:rsidRPr="00A93D7D">
        <w:rPr>
          <w:sz w:val="28"/>
          <w:szCs w:val="28"/>
          <w:u w:val="single"/>
        </w:rPr>
        <w:t>кономия времени и нервов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У ЭЛН немало преимуществ по сравнению с оформлением больничных по старинке. Эксперты выделяют такие «бонусы»:</w:t>
      </w:r>
    </w:p>
    <w:p w:rsidR="00FB6B0B" w:rsidRPr="00A93D7D" w:rsidRDefault="00FB6B0B" w:rsidP="00FB6B0B">
      <w:pPr>
        <w:pStyle w:val="ad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электронный больничный нельзя помять, порвать или потерять;</w:t>
      </w:r>
    </w:p>
    <w:p w:rsidR="00FB6B0B" w:rsidRPr="00A93D7D" w:rsidRDefault="00FB6B0B" w:rsidP="00FB6B0B">
      <w:pPr>
        <w:pStyle w:val="ad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не нужно проверять, все ли штампы поставили в поликлинике, правильными ли чернилами заполнили бланк и т. п.;</w:t>
      </w:r>
    </w:p>
    <w:p w:rsidR="00FB6B0B" w:rsidRPr="00A93D7D" w:rsidRDefault="00FB6B0B" w:rsidP="00FB6B0B">
      <w:pPr>
        <w:pStyle w:val="ad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врач тратит меньше времени на оформление бумаг и может уделить больше внимания пациенту;</w:t>
      </w:r>
    </w:p>
    <w:p w:rsidR="00FB6B0B" w:rsidRPr="00A93D7D" w:rsidRDefault="00FB6B0B" w:rsidP="00FB6B0B">
      <w:pPr>
        <w:pStyle w:val="ad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для работодателей при переходе на ЭЛН сокращается время на обработку больничных;</w:t>
      </w:r>
    </w:p>
    <w:p w:rsidR="00FB6B0B" w:rsidRPr="00A93D7D" w:rsidRDefault="00FB6B0B" w:rsidP="00FB6B0B">
      <w:pPr>
        <w:pStyle w:val="ad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исключен риск подделки бюллетеней - современный сервис работает прозрачно.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</w:p>
    <w:p w:rsidR="00FB6B0B" w:rsidRPr="00A93D7D" w:rsidRDefault="00365C63" w:rsidP="00FB6B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Факт 2. </w:t>
      </w:r>
      <w:r w:rsidR="00FB6B0B" w:rsidRPr="00A93D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="00FB6B0B" w:rsidRPr="00A93D7D">
        <w:rPr>
          <w:sz w:val="28"/>
          <w:szCs w:val="28"/>
          <w:u w:val="single"/>
        </w:rPr>
        <w:t>рач заполняет бланк в спец</w:t>
      </w:r>
      <w:r w:rsidR="00FB6B0B">
        <w:rPr>
          <w:sz w:val="28"/>
          <w:szCs w:val="28"/>
          <w:u w:val="single"/>
        </w:rPr>
        <w:t xml:space="preserve">иальной </w:t>
      </w:r>
      <w:r w:rsidR="00FB6B0B" w:rsidRPr="00A93D7D">
        <w:rPr>
          <w:sz w:val="28"/>
          <w:szCs w:val="28"/>
          <w:u w:val="single"/>
        </w:rPr>
        <w:t>программе на компьютере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На практике оформление ЭЛН выглядит так:</w:t>
      </w:r>
    </w:p>
    <w:p w:rsidR="00FB6B0B" w:rsidRPr="00A93D7D" w:rsidRDefault="00FB6B0B" w:rsidP="00FB6B0B">
      <w:pPr>
        <w:pStyle w:val="ad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 xml:space="preserve">Лечащий врач открывает специальную программу и запрашивает у </w:t>
      </w:r>
      <w:r w:rsidR="00DF137A">
        <w:rPr>
          <w:sz w:val="28"/>
          <w:szCs w:val="28"/>
        </w:rPr>
        <w:t>Фонда социального страхования Российской Федерации (</w:t>
      </w:r>
      <w:r w:rsidRPr="00A93D7D">
        <w:rPr>
          <w:sz w:val="28"/>
          <w:szCs w:val="28"/>
        </w:rPr>
        <w:t>ФСС РФ</w:t>
      </w:r>
      <w:r w:rsidR="00DF137A">
        <w:rPr>
          <w:sz w:val="28"/>
          <w:szCs w:val="28"/>
        </w:rPr>
        <w:t xml:space="preserve">) </w:t>
      </w:r>
      <w:r w:rsidRPr="00A93D7D">
        <w:rPr>
          <w:sz w:val="28"/>
          <w:szCs w:val="28"/>
        </w:rPr>
        <w:t xml:space="preserve"> номер для формирования ЭЛН.</w:t>
      </w:r>
    </w:p>
    <w:p w:rsidR="00FB6B0B" w:rsidRPr="00A93D7D" w:rsidRDefault="00FB6B0B" w:rsidP="00FB6B0B">
      <w:pPr>
        <w:pStyle w:val="ad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Получив необходимую информацию (буквально за счита</w:t>
      </w:r>
      <w:r>
        <w:rPr>
          <w:sz w:val="28"/>
          <w:szCs w:val="28"/>
        </w:rPr>
        <w:t>н</w:t>
      </w:r>
      <w:r w:rsidRPr="00A93D7D">
        <w:rPr>
          <w:sz w:val="28"/>
          <w:szCs w:val="28"/>
        </w:rPr>
        <w:t>ные секунды), доктор, у которого есть электронная медкарта пациента, заполняет минимум полей в электронном листке нетрудоспособности: дату его открытия и код причины освобождения от работы. Остальная информация - ФИО, СНИЛС (то есть номер свидет</w:t>
      </w:r>
      <w:r w:rsidR="00DF137A">
        <w:rPr>
          <w:sz w:val="28"/>
          <w:szCs w:val="28"/>
        </w:rPr>
        <w:t>ельства пенсионного страхования</w:t>
      </w:r>
      <w:r w:rsidRPr="00A93D7D">
        <w:rPr>
          <w:sz w:val="28"/>
          <w:szCs w:val="28"/>
        </w:rPr>
        <w:t>) и дата рождения пациента, название медицинской организации - вносится в ЭЛН автоматически.</w:t>
      </w:r>
    </w:p>
    <w:p w:rsidR="00FB6B0B" w:rsidRPr="00A93D7D" w:rsidRDefault="00FB6B0B" w:rsidP="00FB6B0B">
      <w:pPr>
        <w:pStyle w:val="ad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Закрывает врач электронный больничный так же, как раньше бумажные бюллетени: после осмотра пациента. Данные в ЭЛН заверяются усиленной квалифицированной электронной подписью врача и медорганизации.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</w:p>
    <w:p w:rsidR="00FB6B0B" w:rsidRPr="00A93D7D" w:rsidRDefault="00365C63" w:rsidP="00FB6B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 3. П</w:t>
      </w:r>
      <w:r w:rsidR="00FB6B0B" w:rsidRPr="00A93D7D">
        <w:rPr>
          <w:sz w:val="28"/>
          <w:szCs w:val="28"/>
          <w:u w:val="single"/>
        </w:rPr>
        <w:t>одтверждать факт своей болезни работодателю теперь не нужно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С 2022 года сведения об электронных листках нетрудоспособности работников передаются из Фонда социального страхования работодателям автоматически. То есть теперь необязательно сообщать своему руководителю, с какого числа вам открыт больничный и когда документ позволяет приступить к труду.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 xml:space="preserve">Если вам все же понадобится информация о своем ЭЛН, захотите узнать его номер или распечатать данные, то это легко можно сделать с помощью сервиса «Личный кабинет получателя услуг». Для этого заходим на портал </w:t>
      </w:r>
      <w:r w:rsidR="00DF137A" w:rsidRPr="00A93D7D">
        <w:rPr>
          <w:sz w:val="28"/>
          <w:szCs w:val="28"/>
        </w:rPr>
        <w:t xml:space="preserve">ФСС РФ </w:t>
      </w:r>
      <w:proofErr w:type="spellStart"/>
      <w:r w:rsidRPr="00A93D7D">
        <w:rPr>
          <w:sz w:val="28"/>
          <w:szCs w:val="28"/>
        </w:rPr>
        <w:t>lk.fss.ru</w:t>
      </w:r>
      <w:proofErr w:type="spellEnd"/>
      <w:r w:rsidRPr="00A93D7D">
        <w:rPr>
          <w:sz w:val="28"/>
          <w:szCs w:val="28"/>
        </w:rPr>
        <w:t>. Для доступа в личный кабинет используются те же логин и пароль, что и для Единого портала госуслуг.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lastRenderedPageBreak/>
        <w:t>Кстати, на самом портале госуслуг есть сервис оповещения, с помощью которого пациент может узнавать в онлайн-режиме об открытии, продлении и закрытии больничного.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</w:p>
    <w:p w:rsidR="00FB6B0B" w:rsidRPr="00A93D7D" w:rsidRDefault="00365C63" w:rsidP="00FB6B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 4.</w:t>
      </w:r>
      <w:r w:rsidR="00FB6B0B" w:rsidRPr="00A93D7D">
        <w:rPr>
          <w:sz w:val="28"/>
          <w:szCs w:val="28"/>
          <w:u w:val="single"/>
        </w:rPr>
        <w:t xml:space="preserve"> ЭЛН выдают и государственные, и частные клиники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Форма собственности медицинской организации - государственная, муниципальная, ведомственная, частная - в данном случае роли не играет. Главное условие - наличие лицензии на проведение экспертизы временной нетрудоспособности (то есть право оформлять больничные листы). Даже частная медорганизация при наличии лицензии может подключиться к суперсервису «ЭЛН».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</w:p>
    <w:p w:rsidR="00FB6B0B" w:rsidRPr="00A93D7D" w:rsidRDefault="00365C63" w:rsidP="00FB6B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 5. О</w:t>
      </w:r>
      <w:r w:rsidR="00FB6B0B" w:rsidRPr="00A93D7D">
        <w:rPr>
          <w:sz w:val="28"/>
          <w:szCs w:val="28"/>
          <w:u w:val="single"/>
        </w:rPr>
        <w:t xml:space="preserve"> вашем диагнозе не узнает ни шеф, ни коллеги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Не переживайте: из электронного больничного узнать ваш диагноз никто не сможет. В цифровом бюллетене работодателю передается только код, шифрующий причину временной нетрудоспособности: общее заболевание, уход за членом семьи, травма на производстве и т. д.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</w:p>
    <w:p w:rsidR="00FB6B0B" w:rsidRPr="00A93D7D" w:rsidRDefault="00FB6B0B" w:rsidP="00FB6B0B">
      <w:pPr>
        <w:jc w:val="both"/>
        <w:rPr>
          <w:sz w:val="28"/>
          <w:szCs w:val="28"/>
          <w:u w:val="single"/>
        </w:rPr>
      </w:pPr>
      <w:r w:rsidRPr="00A93D7D">
        <w:rPr>
          <w:sz w:val="28"/>
          <w:szCs w:val="28"/>
          <w:u w:val="single"/>
        </w:rPr>
        <w:t>Факт 6</w:t>
      </w:r>
      <w:r w:rsidR="00365C63">
        <w:rPr>
          <w:sz w:val="28"/>
          <w:szCs w:val="28"/>
          <w:u w:val="single"/>
        </w:rPr>
        <w:t>. Д</w:t>
      </w:r>
      <w:r w:rsidRPr="00A93D7D">
        <w:rPr>
          <w:sz w:val="28"/>
          <w:szCs w:val="28"/>
          <w:u w:val="single"/>
        </w:rPr>
        <w:t>ля получения больничных удобнее завести карту «Мир»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Специалисты считают, что оптимальный вариант получения социальных выплат, включая пособия по временной нетрудоспособности (больничные) - оформление карт национальной платежной системы «Мир». Ее обладателям не нужно заполнять банковские реквизиты в заявлении на выплату пособия, достаточно указать лишь номер самой карты. И деньги появятся на счете максимум через 30 минут после их перечисления Фондом соцстраха. «О зачислении пособия на карту «Мир» получателю приходит СМС-уведомление с указанием вида выплаты и ее суммы», - поясняют в ФСС РФ.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</w:p>
    <w:p w:rsidR="00FB6B0B" w:rsidRPr="00A93D7D" w:rsidRDefault="00365C63" w:rsidP="00FB6B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 7.</w:t>
      </w:r>
      <w:r w:rsidR="00FB6B0B" w:rsidRPr="00A93D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</w:t>
      </w:r>
      <w:r w:rsidR="00FB6B0B" w:rsidRPr="00A93D7D">
        <w:rPr>
          <w:sz w:val="28"/>
          <w:szCs w:val="28"/>
          <w:u w:val="single"/>
        </w:rPr>
        <w:t>умажные листки нетрудоспособности, выданные в 2021 году, принимаются к оплате</w:t>
      </w:r>
    </w:p>
    <w:p w:rsidR="00FB6B0B" w:rsidRPr="00A93D7D" w:rsidRDefault="00FB6B0B" w:rsidP="00DF137A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Все листки нетрудоспособности, которые были выданы в 2021 году, вне зависимости от формы (бумажной или электронной), будут приняты ФСС к оплате в 2022 году</w:t>
      </w:r>
      <w:r w:rsidR="00864A2A">
        <w:rPr>
          <w:sz w:val="28"/>
          <w:szCs w:val="28"/>
        </w:rPr>
        <w:t xml:space="preserve">. При этом, </w:t>
      </w:r>
      <w:r w:rsidRPr="00A93D7D">
        <w:rPr>
          <w:sz w:val="28"/>
          <w:szCs w:val="28"/>
        </w:rPr>
        <w:t>если в прошлом году открыт бумажный больничный, а в 2022 г. он продлевается, то листок продолжения будет оформляться уже только в электронном виде.</w:t>
      </w:r>
    </w:p>
    <w:p w:rsidR="00FB6B0B" w:rsidRPr="00A93D7D" w:rsidRDefault="00FB6B0B" w:rsidP="00FB6B0B">
      <w:pPr>
        <w:ind w:firstLine="709"/>
        <w:jc w:val="both"/>
        <w:rPr>
          <w:sz w:val="28"/>
          <w:szCs w:val="28"/>
        </w:rPr>
      </w:pPr>
      <w:r w:rsidRPr="00A93D7D">
        <w:rPr>
          <w:sz w:val="28"/>
          <w:szCs w:val="28"/>
        </w:rPr>
        <w:t>Если бумажный бюллетень выдан в 2021 г., в январе 2022 г. закрыт, а затем возникла необходимость аннулирования и выдачи дубликата больничного, то он будет оформлен в электронном виде.</w:t>
      </w:r>
    </w:p>
    <w:p w:rsidR="00FB6B0B" w:rsidRPr="003532C6" w:rsidRDefault="00FB6B0B" w:rsidP="003532C6">
      <w:pPr>
        <w:ind w:left="-142"/>
        <w:rPr>
          <w:sz w:val="16"/>
          <w:szCs w:val="16"/>
        </w:rPr>
      </w:pPr>
    </w:p>
    <w:sectPr w:rsidR="00FB6B0B" w:rsidRPr="003532C6" w:rsidSect="00BA7D42">
      <w:headerReference w:type="default" r:id="rId8"/>
      <w:footerReference w:type="default" r:id="rId9"/>
      <w:pgSz w:w="11906" w:h="16838" w:code="9"/>
      <w:pgMar w:top="568" w:right="850" w:bottom="568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CA" w:rsidRDefault="00FC4BCA" w:rsidP="00BA7D42">
      <w:r>
        <w:separator/>
      </w:r>
    </w:p>
  </w:endnote>
  <w:endnote w:type="continuationSeparator" w:id="0">
    <w:p w:rsidR="00FC4BCA" w:rsidRDefault="00FC4BCA" w:rsidP="00BA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2" w:rsidRDefault="00BA7D42">
    <w:pPr>
      <w:pStyle w:val="ab"/>
      <w:jc w:val="right"/>
    </w:pPr>
  </w:p>
  <w:p w:rsidR="00BA7D42" w:rsidRDefault="00BA7D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CA" w:rsidRDefault="00FC4BCA" w:rsidP="00BA7D42">
      <w:r>
        <w:separator/>
      </w:r>
    </w:p>
  </w:footnote>
  <w:footnote w:type="continuationSeparator" w:id="0">
    <w:p w:rsidR="00FC4BCA" w:rsidRDefault="00FC4BCA" w:rsidP="00BA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3751"/>
      <w:docPartObj>
        <w:docPartGallery w:val="Page Numbers (Top of Page)"/>
        <w:docPartUnique/>
      </w:docPartObj>
    </w:sdtPr>
    <w:sdtContent>
      <w:p w:rsidR="003532C6" w:rsidRDefault="00911B0C">
        <w:pPr>
          <w:pStyle w:val="a9"/>
          <w:jc w:val="center"/>
        </w:pPr>
        <w:fldSimple w:instr=" PAGE   \* MERGEFORMAT ">
          <w:r w:rsidR="00DF137A">
            <w:rPr>
              <w:noProof/>
            </w:rPr>
            <w:t>2</w:t>
          </w:r>
        </w:fldSimple>
      </w:p>
    </w:sdtContent>
  </w:sdt>
  <w:p w:rsidR="003532C6" w:rsidRDefault="003532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BE"/>
    <w:multiLevelType w:val="hybridMultilevel"/>
    <w:tmpl w:val="E20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1FA"/>
    <w:multiLevelType w:val="hybridMultilevel"/>
    <w:tmpl w:val="0AAEFCE8"/>
    <w:lvl w:ilvl="0" w:tplc="295291CE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B73BC5"/>
    <w:multiLevelType w:val="hybridMultilevel"/>
    <w:tmpl w:val="EE5E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2500"/>
    <w:multiLevelType w:val="hybridMultilevel"/>
    <w:tmpl w:val="2350378E"/>
    <w:lvl w:ilvl="0" w:tplc="57608F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E0D2A"/>
    <w:multiLevelType w:val="hybridMultilevel"/>
    <w:tmpl w:val="49825852"/>
    <w:lvl w:ilvl="0" w:tplc="BCEEA2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14B92"/>
    <w:multiLevelType w:val="hybridMultilevel"/>
    <w:tmpl w:val="E1FAC2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25312"/>
    <w:multiLevelType w:val="hybridMultilevel"/>
    <w:tmpl w:val="DE2849D8"/>
    <w:lvl w:ilvl="0" w:tplc="F1DC2AA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005CC8"/>
    <w:multiLevelType w:val="hybridMultilevel"/>
    <w:tmpl w:val="86D28A38"/>
    <w:lvl w:ilvl="0" w:tplc="A7EA41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73D1A"/>
    <w:multiLevelType w:val="hybridMultilevel"/>
    <w:tmpl w:val="C05E79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86312C"/>
    <w:multiLevelType w:val="hybridMultilevel"/>
    <w:tmpl w:val="BBFA13BA"/>
    <w:lvl w:ilvl="0" w:tplc="CE9E05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42"/>
    <w:rsid w:val="000271B6"/>
    <w:rsid w:val="00056B33"/>
    <w:rsid w:val="003532C6"/>
    <w:rsid w:val="00365C63"/>
    <w:rsid w:val="004239B6"/>
    <w:rsid w:val="005C101A"/>
    <w:rsid w:val="006857C9"/>
    <w:rsid w:val="00695372"/>
    <w:rsid w:val="006B6CFE"/>
    <w:rsid w:val="00864A2A"/>
    <w:rsid w:val="00911B0C"/>
    <w:rsid w:val="00A75480"/>
    <w:rsid w:val="00A93D7D"/>
    <w:rsid w:val="00AC0AF0"/>
    <w:rsid w:val="00B36AC0"/>
    <w:rsid w:val="00B86EBA"/>
    <w:rsid w:val="00BA7D42"/>
    <w:rsid w:val="00CD2238"/>
    <w:rsid w:val="00DD4302"/>
    <w:rsid w:val="00DF137A"/>
    <w:rsid w:val="00E94706"/>
    <w:rsid w:val="00FB6B0B"/>
    <w:rsid w:val="00FC35DA"/>
    <w:rsid w:val="00FC4BCA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2"/>
    <w:rPr>
      <w:sz w:val="24"/>
    </w:rPr>
  </w:style>
  <w:style w:type="paragraph" w:styleId="1">
    <w:name w:val="heading 1"/>
    <w:basedOn w:val="a"/>
    <w:link w:val="10"/>
    <w:qFormat/>
    <w:rsid w:val="00BA7D42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7D42"/>
    <w:rPr>
      <w:rFonts w:ascii="Tahoma" w:hAnsi="Tahoma"/>
      <w:sz w:val="16"/>
    </w:rPr>
  </w:style>
  <w:style w:type="paragraph" w:styleId="a5">
    <w:name w:val="Normal (Web)"/>
    <w:basedOn w:val="a"/>
    <w:uiPriority w:val="99"/>
    <w:rsid w:val="00BA7D4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BA7D42"/>
    <w:pPr>
      <w:jc w:val="center"/>
    </w:pPr>
    <w:rPr>
      <w:b/>
      <w:sz w:val="28"/>
    </w:rPr>
  </w:style>
  <w:style w:type="paragraph" w:customStyle="1" w:styleId="pismozag">
    <w:name w:val="pismo_zag"/>
    <w:basedOn w:val="a"/>
    <w:next w:val="a"/>
    <w:rsid w:val="00BA7D42"/>
    <w:pPr>
      <w:ind w:left="5954"/>
    </w:pPr>
  </w:style>
  <w:style w:type="paragraph" w:styleId="a8">
    <w:name w:val="No Spacing"/>
    <w:basedOn w:val="a"/>
    <w:qFormat/>
    <w:rsid w:val="00BA7D42"/>
  </w:style>
  <w:style w:type="paragraph" w:styleId="a9">
    <w:name w:val="header"/>
    <w:basedOn w:val="a"/>
    <w:link w:val="aa"/>
    <w:uiPriority w:val="99"/>
    <w:rsid w:val="00BA7D4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BA7D4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A7D42"/>
    <w:rPr>
      <w:color w:val="000000"/>
      <w:sz w:val="24"/>
    </w:rPr>
  </w:style>
  <w:style w:type="paragraph" w:customStyle="1" w:styleId="ConsPlusNormal">
    <w:name w:val="ConsPlusNormal"/>
    <w:rsid w:val="00BA7D42"/>
    <w:pPr>
      <w:widowControl w:val="0"/>
    </w:pPr>
    <w:rPr>
      <w:rFonts w:ascii="Arial" w:hAnsi="Arial"/>
    </w:rPr>
  </w:style>
  <w:style w:type="paragraph" w:styleId="ad">
    <w:name w:val="List Paragraph"/>
    <w:basedOn w:val="a"/>
    <w:qFormat/>
    <w:rsid w:val="00BA7D42"/>
    <w:pPr>
      <w:ind w:left="720"/>
      <w:contextualSpacing/>
    </w:pPr>
  </w:style>
  <w:style w:type="character" w:customStyle="1" w:styleId="LineNumber">
    <w:name w:val="Line Number"/>
    <w:basedOn w:val="a0"/>
    <w:semiHidden/>
    <w:rsid w:val="00BA7D42"/>
  </w:style>
  <w:style w:type="character" w:styleId="ae">
    <w:name w:val="Hyperlink"/>
    <w:basedOn w:val="a0"/>
    <w:rsid w:val="00BA7D42"/>
    <w:rPr>
      <w:color w:val="0857A6"/>
      <w:u w:val="single"/>
    </w:rPr>
  </w:style>
  <w:style w:type="character" w:customStyle="1" w:styleId="a4">
    <w:name w:val="Текст выноски Знак"/>
    <w:basedOn w:val="a0"/>
    <w:link w:val="a3"/>
    <w:rsid w:val="00BA7D42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BA7D42"/>
    <w:rPr>
      <w:b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BA7D42"/>
  </w:style>
  <w:style w:type="character" w:customStyle="1" w:styleId="ac">
    <w:name w:val="Нижний колонтитул Знак"/>
    <w:basedOn w:val="a0"/>
    <w:link w:val="ab"/>
    <w:rsid w:val="00BA7D42"/>
  </w:style>
  <w:style w:type="character" w:styleId="af">
    <w:name w:val="FollowedHyperlink"/>
    <w:basedOn w:val="a0"/>
    <w:rsid w:val="00BA7D42"/>
    <w:rPr>
      <w:color w:val="800080"/>
      <w:u w:val="single"/>
    </w:rPr>
  </w:style>
  <w:style w:type="character" w:styleId="af0">
    <w:name w:val="Strong"/>
    <w:basedOn w:val="a0"/>
    <w:qFormat/>
    <w:rsid w:val="00BA7D42"/>
    <w:rPr>
      <w:b/>
    </w:rPr>
  </w:style>
  <w:style w:type="character" w:customStyle="1" w:styleId="10">
    <w:name w:val="Заголовок 1 Знак"/>
    <w:basedOn w:val="a0"/>
    <w:link w:val="1"/>
    <w:rsid w:val="00BA7D42"/>
    <w:rPr>
      <w:b/>
      <w:sz w:val="48"/>
    </w:rPr>
  </w:style>
  <w:style w:type="character" w:customStyle="1" w:styleId="apple-converted-space">
    <w:name w:val="apple-converted-space"/>
    <w:basedOn w:val="a0"/>
    <w:rsid w:val="00BA7D42"/>
  </w:style>
  <w:style w:type="character" w:styleId="af1">
    <w:name w:val="Emphasis"/>
    <w:basedOn w:val="a0"/>
    <w:qFormat/>
    <w:rsid w:val="00BA7D42"/>
    <w:rPr>
      <w:i/>
    </w:rPr>
  </w:style>
  <w:style w:type="table" w:styleId="11">
    <w:name w:val="Table Simple 1"/>
    <w:basedOn w:val="a1"/>
    <w:rsid w:val="00BA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8E2C-DC6B-4DAD-B916-7A76DE2D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E.Y.Mikhailova</dc:creator>
  <cp:lastModifiedBy>E.Y.Mikhailova</cp:lastModifiedBy>
  <cp:revision>5</cp:revision>
  <cp:lastPrinted>2022-01-27T06:24:00Z</cp:lastPrinted>
  <dcterms:created xsi:type="dcterms:W3CDTF">2022-01-27T06:54:00Z</dcterms:created>
  <dcterms:modified xsi:type="dcterms:W3CDTF">2022-01-27T08:20:00Z</dcterms:modified>
</cp:coreProperties>
</file>