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157" w:rsidRPr="00F236E4" w:rsidRDefault="004C4190" w:rsidP="009D7047">
      <w:pPr>
        <w:autoSpaceDE w:val="0"/>
        <w:autoSpaceDN w:val="0"/>
        <w:adjustRightInd w:val="0"/>
        <w:spacing w:after="0"/>
        <w:ind w:firstLine="708"/>
        <w:jc w:val="right"/>
        <w:rPr>
          <w:rFonts w:ascii="Times New Roman" w:hAnsi="Times New Roman" w:cs="Times New Roman"/>
          <w:bCs/>
          <w:iCs/>
          <w:sz w:val="27"/>
          <w:szCs w:val="27"/>
        </w:rPr>
      </w:pPr>
      <w:r>
        <w:rPr>
          <w:rFonts w:ascii="Times New Roman" w:hAnsi="Times New Roman" w:cs="Times New Roman"/>
          <w:bCs/>
          <w:iCs/>
          <w:sz w:val="27"/>
          <w:szCs w:val="27"/>
        </w:rPr>
        <w:t>При</w:t>
      </w:r>
      <w:r w:rsidR="00ED0157" w:rsidRPr="00F236E4">
        <w:rPr>
          <w:rFonts w:ascii="Times New Roman" w:hAnsi="Times New Roman" w:cs="Times New Roman"/>
          <w:bCs/>
          <w:iCs/>
          <w:sz w:val="27"/>
          <w:szCs w:val="27"/>
        </w:rPr>
        <w:t xml:space="preserve">ложение № </w:t>
      </w:r>
      <w:r w:rsidR="00C4546F">
        <w:rPr>
          <w:rFonts w:ascii="Times New Roman" w:hAnsi="Times New Roman" w:cs="Times New Roman"/>
          <w:bCs/>
          <w:iCs/>
          <w:sz w:val="27"/>
          <w:szCs w:val="27"/>
        </w:rPr>
        <w:t>2</w:t>
      </w:r>
    </w:p>
    <w:p w:rsidR="00ED0157" w:rsidRPr="00F236E4" w:rsidRDefault="00ED0157" w:rsidP="009D7047">
      <w:pPr>
        <w:autoSpaceDE w:val="0"/>
        <w:autoSpaceDN w:val="0"/>
        <w:adjustRightInd w:val="0"/>
        <w:spacing w:after="0"/>
        <w:ind w:firstLine="708"/>
        <w:jc w:val="right"/>
        <w:rPr>
          <w:rFonts w:ascii="Times New Roman" w:hAnsi="Times New Roman" w:cs="Times New Roman"/>
          <w:bCs/>
          <w:iCs/>
          <w:sz w:val="27"/>
          <w:szCs w:val="27"/>
        </w:rPr>
      </w:pPr>
      <w:r w:rsidRPr="00F236E4">
        <w:rPr>
          <w:rFonts w:ascii="Times New Roman" w:hAnsi="Times New Roman" w:cs="Times New Roman"/>
          <w:bCs/>
          <w:iCs/>
          <w:sz w:val="27"/>
          <w:szCs w:val="27"/>
        </w:rPr>
        <w:t>к постановлению Исполкома ФНПР</w:t>
      </w:r>
    </w:p>
    <w:p w:rsidR="00ED0157" w:rsidRPr="00F236E4" w:rsidRDefault="004C4190" w:rsidP="004C4190">
      <w:pPr>
        <w:autoSpaceDE w:val="0"/>
        <w:autoSpaceDN w:val="0"/>
        <w:adjustRightInd w:val="0"/>
        <w:spacing w:after="0"/>
        <w:ind w:firstLine="708"/>
        <w:jc w:val="center"/>
        <w:rPr>
          <w:rFonts w:ascii="Times New Roman" w:hAnsi="Times New Roman" w:cs="Times New Roman"/>
          <w:bCs/>
          <w:iCs/>
          <w:sz w:val="27"/>
          <w:szCs w:val="27"/>
        </w:rPr>
      </w:pPr>
      <w:r>
        <w:rPr>
          <w:rFonts w:ascii="Times New Roman" w:hAnsi="Times New Roman" w:cs="Times New Roman"/>
          <w:bCs/>
          <w:iCs/>
          <w:sz w:val="27"/>
          <w:szCs w:val="27"/>
        </w:rPr>
        <w:t xml:space="preserve">                                                                       </w:t>
      </w:r>
      <w:r w:rsidR="00F97C73">
        <w:rPr>
          <w:rFonts w:ascii="Times New Roman" w:hAnsi="Times New Roman" w:cs="Times New Roman"/>
          <w:bCs/>
          <w:iCs/>
          <w:sz w:val="27"/>
          <w:szCs w:val="27"/>
        </w:rPr>
        <w:t xml:space="preserve">    </w:t>
      </w:r>
      <w:r>
        <w:rPr>
          <w:rFonts w:ascii="Times New Roman" w:hAnsi="Times New Roman" w:cs="Times New Roman"/>
          <w:bCs/>
          <w:iCs/>
          <w:sz w:val="27"/>
          <w:szCs w:val="27"/>
        </w:rPr>
        <w:t xml:space="preserve"> </w:t>
      </w:r>
      <w:r w:rsidR="00F97C73">
        <w:rPr>
          <w:rFonts w:ascii="Times New Roman" w:hAnsi="Times New Roman" w:cs="Times New Roman"/>
          <w:bCs/>
          <w:iCs/>
          <w:sz w:val="27"/>
          <w:szCs w:val="27"/>
        </w:rPr>
        <w:t xml:space="preserve">          </w:t>
      </w:r>
      <w:r>
        <w:rPr>
          <w:rFonts w:ascii="Times New Roman" w:hAnsi="Times New Roman" w:cs="Times New Roman"/>
          <w:bCs/>
          <w:iCs/>
          <w:sz w:val="27"/>
          <w:szCs w:val="27"/>
        </w:rPr>
        <w:t xml:space="preserve">  </w:t>
      </w:r>
      <w:r w:rsidR="00C4546F">
        <w:rPr>
          <w:rFonts w:ascii="Times New Roman" w:hAnsi="Times New Roman" w:cs="Times New Roman"/>
          <w:bCs/>
          <w:iCs/>
          <w:sz w:val="27"/>
          <w:szCs w:val="27"/>
        </w:rPr>
        <w:t xml:space="preserve">от  </w:t>
      </w:r>
      <w:r>
        <w:rPr>
          <w:rFonts w:ascii="Times New Roman" w:hAnsi="Times New Roman" w:cs="Times New Roman"/>
          <w:bCs/>
          <w:iCs/>
          <w:sz w:val="27"/>
          <w:szCs w:val="27"/>
        </w:rPr>
        <w:t>22.06.</w:t>
      </w:r>
      <w:r w:rsidR="00ED0157" w:rsidRPr="00F236E4">
        <w:rPr>
          <w:rFonts w:ascii="Times New Roman" w:hAnsi="Times New Roman" w:cs="Times New Roman"/>
          <w:bCs/>
          <w:iCs/>
          <w:sz w:val="27"/>
          <w:szCs w:val="27"/>
        </w:rPr>
        <w:t xml:space="preserve"> 2021 № </w:t>
      </w:r>
      <w:r w:rsidR="00F97C73">
        <w:rPr>
          <w:rFonts w:ascii="Times New Roman" w:hAnsi="Times New Roman" w:cs="Times New Roman"/>
          <w:bCs/>
          <w:iCs/>
          <w:sz w:val="27"/>
          <w:szCs w:val="27"/>
        </w:rPr>
        <w:t>6-4</w:t>
      </w:r>
      <w:r w:rsidR="00ED0157" w:rsidRPr="00F236E4">
        <w:rPr>
          <w:rFonts w:ascii="Times New Roman" w:hAnsi="Times New Roman" w:cs="Times New Roman"/>
          <w:bCs/>
          <w:iCs/>
          <w:sz w:val="27"/>
          <w:szCs w:val="27"/>
        </w:rPr>
        <w:t xml:space="preserve"> </w:t>
      </w:r>
    </w:p>
    <w:p w:rsidR="00ED0157" w:rsidRPr="00F236E4" w:rsidRDefault="00ED0157" w:rsidP="009D7047">
      <w:pPr>
        <w:pStyle w:val="a4"/>
        <w:spacing w:after="0"/>
        <w:ind w:firstLine="708"/>
        <w:jc w:val="center"/>
        <w:rPr>
          <w:b/>
          <w:sz w:val="27"/>
          <w:szCs w:val="27"/>
          <w:lang w:val="ru-RU"/>
        </w:rPr>
      </w:pPr>
    </w:p>
    <w:p w:rsidR="00C14663" w:rsidRPr="00F236E4" w:rsidRDefault="00C14663" w:rsidP="009D7047">
      <w:pPr>
        <w:pStyle w:val="a4"/>
        <w:spacing w:after="0"/>
        <w:ind w:firstLine="708"/>
        <w:jc w:val="center"/>
        <w:rPr>
          <w:b/>
          <w:sz w:val="27"/>
          <w:szCs w:val="27"/>
          <w:lang w:val="ru-RU"/>
        </w:rPr>
      </w:pPr>
    </w:p>
    <w:p w:rsidR="00ED0157" w:rsidRPr="00F236E4" w:rsidRDefault="00ED0157" w:rsidP="009D7047">
      <w:pPr>
        <w:pStyle w:val="a4"/>
        <w:spacing w:after="0"/>
        <w:ind w:firstLine="708"/>
        <w:jc w:val="center"/>
        <w:rPr>
          <w:b/>
          <w:sz w:val="27"/>
          <w:szCs w:val="27"/>
          <w:lang w:val="ru-RU"/>
        </w:rPr>
      </w:pPr>
    </w:p>
    <w:p w:rsidR="00ED0157" w:rsidRPr="00F236E4" w:rsidRDefault="00ED0157" w:rsidP="009D7047">
      <w:pPr>
        <w:pStyle w:val="a4"/>
        <w:spacing w:after="0"/>
        <w:jc w:val="center"/>
        <w:rPr>
          <w:b/>
          <w:sz w:val="27"/>
          <w:szCs w:val="27"/>
          <w:lang w:val="ru-RU"/>
        </w:rPr>
      </w:pPr>
    </w:p>
    <w:p w:rsidR="00ED0157" w:rsidRPr="00F236E4" w:rsidRDefault="00ED0157" w:rsidP="00C4546F">
      <w:pPr>
        <w:pStyle w:val="a4"/>
        <w:spacing w:after="0"/>
        <w:jc w:val="center"/>
        <w:rPr>
          <w:b/>
          <w:sz w:val="27"/>
          <w:szCs w:val="27"/>
          <w:lang w:val="ru-RU"/>
        </w:rPr>
      </w:pPr>
      <w:r w:rsidRPr="00F236E4">
        <w:rPr>
          <w:b/>
          <w:sz w:val="27"/>
          <w:szCs w:val="27"/>
          <w:lang w:val="ru-RU"/>
        </w:rPr>
        <w:t>Информация</w:t>
      </w:r>
    </w:p>
    <w:p w:rsidR="00ED0157" w:rsidRPr="00F236E4" w:rsidRDefault="00ED0157" w:rsidP="00C4546F">
      <w:pPr>
        <w:pStyle w:val="a4"/>
        <w:spacing w:after="0"/>
        <w:jc w:val="center"/>
        <w:rPr>
          <w:b/>
          <w:sz w:val="27"/>
          <w:szCs w:val="27"/>
          <w:lang w:val="ru-RU"/>
        </w:rPr>
      </w:pPr>
      <w:r w:rsidRPr="00F236E4">
        <w:rPr>
          <w:b/>
          <w:sz w:val="27"/>
          <w:szCs w:val="27"/>
          <w:lang w:val="ru-RU"/>
        </w:rPr>
        <w:t>о работе технической инспекции труда профсоюзов в 2020 году</w:t>
      </w:r>
    </w:p>
    <w:p w:rsidR="00ED0157" w:rsidRDefault="00ED0157" w:rsidP="009D7047">
      <w:pPr>
        <w:suppressAutoHyphens/>
        <w:spacing w:after="0"/>
        <w:rPr>
          <w:rFonts w:ascii="Times New Roman" w:hAnsi="Times New Roman" w:cs="Times New Roman"/>
          <w:b/>
          <w:sz w:val="27"/>
          <w:szCs w:val="27"/>
        </w:rPr>
      </w:pPr>
    </w:p>
    <w:p w:rsidR="00C4546F" w:rsidRPr="00F236E4" w:rsidRDefault="00C4546F" w:rsidP="009D7047">
      <w:pPr>
        <w:suppressAutoHyphens/>
        <w:spacing w:after="0"/>
        <w:rPr>
          <w:rFonts w:ascii="Times New Roman" w:hAnsi="Times New Roman" w:cs="Times New Roman"/>
          <w:b/>
          <w:sz w:val="27"/>
          <w:szCs w:val="27"/>
        </w:rPr>
      </w:pPr>
    </w:p>
    <w:p w:rsidR="00D65DD1" w:rsidRDefault="00D65DD1" w:rsidP="009D7047">
      <w:pPr>
        <w:pStyle w:val="Standard"/>
        <w:spacing w:line="276" w:lineRule="auto"/>
        <w:ind w:firstLine="708"/>
        <w:jc w:val="center"/>
        <w:rPr>
          <w:b/>
          <w:color w:val="000000"/>
          <w:sz w:val="27"/>
          <w:szCs w:val="27"/>
        </w:rPr>
      </w:pPr>
      <w:r w:rsidRPr="00F236E4">
        <w:rPr>
          <w:b/>
          <w:color w:val="000000"/>
          <w:sz w:val="27"/>
          <w:szCs w:val="27"/>
        </w:rPr>
        <w:t>Анализ условий труда</w:t>
      </w:r>
    </w:p>
    <w:p w:rsidR="00C4546F" w:rsidRPr="00F236E4" w:rsidRDefault="00C4546F" w:rsidP="009D7047">
      <w:pPr>
        <w:pStyle w:val="Standard"/>
        <w:spacing w:line="276" w:lineRule="auto"/>
        <w:ind w:firstLine="708"/>
        <w:jc w:val="center"/>
        <w:rPr>
          <w:b/>
          <w:color w:val="000000"/>
          <w:sz w:val="27"/>
          <w:szCs w:val="27"/>
        </w:rPr>
      </w:pPr>
    </w:p>
    <w:p w:rsidR="00D65DD1" w:rsidRPr="00F236E4" w:rsidRDefault="00D65DD1" w:rsidP="009D7047">
      <w:pPr>
        <w:pStyle w:val="Standard"/>
        <w:spacing w:line="276" w:lineRule="auto"/>
        <w:ind w:firstLine="708"/>
        <w:jc w:val="both"/>
        <w:rPr>
          <w:color w:val="000000"/>
          <w:sz w:val="27"/>
          <w:szCs w:val="27"/>
        </w:rPr>
      </w:pPr>
      <w:r w:rsidRPr="00F236E4">
        <w:rPr>
          <w:color w:val="000000"/>
          <w:sz w:val="27"/>
          <w:szCs w:val="27"/>
        </w:rPr>
        <w:t>С целью изучения условий труда и анализа травматизма</w:t>
      </w:r>
      <w:r w:rsidR="00AB53BC">
        <w:rPr>
          <w:color w:val="000000"/>
          <w:sz w:val="27"/>
          <w:szCs w:val="27"/>
        </w:rPr>
        <w:t xml:space="preserve">                               </w:t>
      </w:r>
      <w:r w:rsidRPr="00F236E4">
        <w:rPr>
          <w:color w:val="000000"/>
          <w:sz w:val="27"/>
          <w:szCs w:val="27"/>
        </w:rPr>
        <w:t xml:space="preserve"> и профессиональных заболеваний </w:t>
      </w:r>
      <w:r w:rsidR="00794472">
        <w:rPr>
          <w:color w:val="000000"/>
          <w:sz w:val="27"/>
          <w:szCs w:val="27"/>
        </w:rPr>
        <w:t xml:space="preserve">технической инспекцией труда </w:t>
      </w:r>
      <w:r w:rsidRPr="00F236E4">
        <w:rPr>
          <w:color w:val="000000"/>
          <w:sz w:val="27"/>
          <w:szCs w:val="27"/>
        </w:rPr>
        <w:t>ФНПР проведен анализ следующих материалов:</w:t>
      </w:r>
    </w:p>
    <w:p w:rsidR="00D65DD1" w:rsidRPr="00F236E4" w:rsidRDefault="00D65DD1" w:rsidP="009D7047">
      <w:pPr>
        <w:pStyle w:val="Standard"/>
        <w:spacing w:line="276" w:lineRule="auto"/>
        <w:ind w:firstLine="708"/>
        <w:jc w:val="both"/>
        <w:rPr>
          <w:color w:val="000000"/>
          <w:sz w:val="27"/>
          <w:szCs w:val="27"/>
        </w:rPr>
      </w:pPr>
      <w:r w:rsidRPr="00F236E4">
        <w:rPr>
          <w:color w:val="000000"/>
          <w:sz w:val="27"/>
          <w:szCs w:val="27"/>
        </w:rPr>
        <w:t>Оперативные данные Роструда России;</w:t>
      </w:r>
    </w:p>
    <w:p w:rsidR="00D65DD1" w:rsidRPr="00F236E4" w:rsidRDefault="00D65DD1" w:rsidP="009D7047">
      <w:pPr>
        <w:pStyle w:val="Standard"/>
        <w:spacing w:line="276" w:lineRule="auto"/>
        <w:ind w:firstLine="708"/>
        <w:jc w:val="both"/>
        <w:rPr>
          <w:color w:val="000000"/>
          <w:sz w:val="27"/>
          <w:szCs w:val="27"/>
        </w:rPr>
      </w:pPr>
      <w:r w:rsidRPr="00F236E4">
        <w:rPr>
          <w:color w:val="000000"/>
          <w:sz w:val="27"/>
          <w:szCs w:val="27"/>
        </w:rPr>
        <w:t>Оперативные данные ФСС;</w:t>
      </w:r>
    </w:p>
    <w:p w:rsidR="00D65DD1" w:rsidRPr="00F236E4" w:rsidRDefault="00D65DD1" w:rsidP="009D7047">
      <w:pPr>
        <w:pStyle w:val="Standard"/>
        <w:spacing w:line="276" w:lineRule="auto"/>
        <w:ind w:firstLine="708"/>
        <w:jc w:val="both"/>
        <w:rPr>
          <w:color w:val="000000"/>
          <w:sz w:val="27"/>
          <w:szCs w:val="27"/>
        </w:rPr>
      </w:pPr>
      <w:r w:rsidRPr="00F236E4">
        <w:rPr>
          <w:color w:val="000000"/>
          <w:sz w:val="27"/>
          <w:szCs w:val="27"/>
        </w:rPr>
        <w:t>Роспотребнадзора;</w:t>
      </w:r>
    </w:p>
    <w:p w:rsidR="00D65DD1" w:rsidRPr="00F236E4" w:rsidRDefault="00D65DD1" w:rsidP="009D7047">
      <w:pPr>
        <w:pStyle w:val="Standard"/>
        <w:spacing w:line="276" w:lineRule="auto"/>
        <w:ind w:firstLine="708"/>
        <w:jc w:val="both"/>
        <w:rPr>
          <w:color w:val="000000"/>
          <w:sz w:val="27"/>
          <w:szCs w:val="27"/>
        </w:rPr>
      </w:pPr>
      <w:r w:rsidRPr="00F236E4">
        <w:rPr>
          <w:sz w:val="27"/>
          <w:szCs w:val="27"/>
        </w:rPr>
        <w:t>Российский статистический сборник (Росстат России) за 2015-2020 год</w:t>
      </w:r>
      <w:r w:rsidRPr="00F236E4">
        <w:rPr>
          <w:color w:val="000000"/>
          <w:sz w:val="27"/>
          <w:szCs w:val="27"/>
        </w:rPr>
        <w:t>ы;</w:t>
      </w:r>
    </w:p>
    <w:p w:rsidR="00D65DD1" w:rsidRPr="00F236E4" w:rsidRDefault="00D65DD1" w:rsidP="009D7047">
      <w:pPr>
        <w:pStyle w:val="Standard"/>
        <w:spacing w:line="276" w:lineRule="auto"/>
        <w:ind w:firstLine="708"/>
        <w:jc w:val="both"/>
        <w:rPr>
          <w:sz w:val="27"/>
          <w:szCs w:val="27"/>
        </w:rPr>
      </w:pPr>
      <w:r w:rsidRPr="00F236E4">
        <w:rPr>
          <w:bCs/>
          <w:sz w:val="27"/>
          <w:szCs w:val="27"/>
          <w:shd w:val="clear" w:color="auto" w:fill="FFFFFF"/>
        </w:rPr>
        <w:t xml:space="preserve">Единая общероссийская справочно-информационная система по охране труда. </w:t>
      </w:r>
      <w:r w:rsidRPr="00F236E4">
        <w:rPr>
          <w:sz w:val="27"/>
          <w:szCs w:val="27"/>
        </w:rPr>
        <w:t>Результаты мониторинга условий и охраны труда в Российской Федерации 2015-2019 г</w:t>
      </w:r>
      <w:r w:rsidR="00AB53BC">
        <w:rPr>
          <w:sz w:val="27"/>
          <w:szCs w:val="27"/>
        </w:rPr>
        <w:t>.</w:t>
      </w:r>
      <w:r w:rsidRPr="00F236E4">
        <w:rPr>
          <w:sz w:val="27"/>
          <w:szCs w:val="27"/>
        </w:rPr>
        <w:t xml:space="preserve">г. </w:t>
      </w:r>
    </w:p>
    <w:p w:rsidR="00D65DD1" w:rsidRPr="00F236E4" w:rsidRDefault="00D65DD1" w:rsidP="009D7047">
      <w:pPr>
        <w:pStyle w:val="Standard"/>
        <w:spacing w:line="276" w:lineRule="auto"/>
        <w:ind w:firstLine="708"/>
        <w:jc w:val="both"/>
        <w:rPr>
          <w:sz w:val="27"/>
          <w:szCs w:val="27"/>
        </w:rPr>
      </w:pPr>
    </w:p>
    <w:p w:rsidR="00D65DD1" w:rsidRPr="00F236E4" w:rsidRDefault="00D65DD1" w:rsidP="009D7047">
      <w:pPr>
        <w:jc w:val="center"/>
        <w:rPr>
          <w:rFonts w:ascii="Times New Roman" w:hAnsi="Times New Roman" w:cs="Times New Roman"/>
          <w:b/>
          <w:sz w:val="27"/>
          <w:szCs w:val="27"/>
        </w:rPr>
      </w:pPr>
      <w:r w:rsidRPr="00F236E4">
        <w:rPr>
          <w:rFonts w:ascii="Times New Roman" w:hAnsi="Times New Roman" w:cs="Times New Roman"/>
          <w:b/>
          <w:sz w:val="27"/>
          <w:szCs w:val="27"/>
        </w:rPr>
        <w:t>Условия труда</w:t>
      </w:r>
    </w:p>
    <w:p w:rsidR="00D65DD1" w:rsidRPr="00F236E4" w:rsidRDefault="00D65DD1" w:rsidP="009D7047">
      <w:pPr>
        <w:pStyle w:val="Standard"/>
        <w:spacing w:line="276" w:lineRule="auto"/>
        <w:ind w:firstLine="708"/>
        <w:jc w:val="both"/>
        <w:rPr>
          <w:color w:val="000000"/>
          <w:sz w:val="27"/>
          <w:szCs w:val="27"/>
        </w:rPr>
      </w:pPr>
      <w:r w:rsidRPr="00F236E4">
        <w:rPr>
          <w:color w:val="000000"/>
          <w:sz w:val="27"/>
          <w:szCs w:val="27"/>
        </w:rPr>
        <w:t>По данным Росстата по состоянию на конец 2020 года удельный вес численности занятых во вредных и (или) опасных условиях труда составил 37,3% от общего количества работающих (табл.1). Уровень снижения в 2020 году относительно 2015 года составил 4,6%.</w:t>
      </w:r>
    </w:p>
    <w:p w:rsidR="00D65DD1" w:rsidRPr="00F236E4" w:rsidRDefault="00D65DD1" w:rsidP="009D7047">
      <w:pPr>
        <w:pStyle w:val="Standard"/>
        <w:spacing w:line="276" w:lineRule="auto"/>
        <w:ind w:firstLine="708"/>
        <w:jc w:val="right"/>
        <w:rPr>
          <w:color w:val="000000"/>
          <w:sz w:val="27"/>
          <w:szCs w:val="27"/>
        </w:rPr>
      </w:pPr>
      <w:r w:rsidRPr="00F236E4">
        <w:rPr>
          <w:color w:val="000000"/>
          <w:sz w:val="27"/>
          <w:szCs w:val="27"/>
        </w:rPr>
        <w:t>Таблица 1</w:t>
      </w:r>
    </w:p>
    <w:p w:rsidR="00D65DD1" w:rsidRPr="00F236E4" w:rsidRDefault="00D65DD1" w:rsidP="009D7047">
      <w:pPr>
        <w:pStyle w:val="Standard"/>
        <w:spacing w:line="276" w:lineRule="auto"/>
        <w:ind w:firstLine="708"/>
        <w:jc w:val="center"/>
        <w:rPr>
          <w:sz w:val="27"/>
          <w:szCs w:val="27"/>
        </w:rPr>
      </w:pPr>
      <w:r w:rsidRPr="00F236E4">
        <w:rPr>
          <w:color w:val="000000"/>
          <w:sz w:val="27"/>
          <w:szCs w:val="27"/>
        </w:rPr>
        <w:t xml:space="preserve">Удельный вес работников, занятых во вредных и (или) опасных условиях труда по </w:t>
      </w:r>
      <w:r w:rsidRPr="00F236E4">
        <w:rPr>
          <w:sz w:val="27"/>
          <w:szCs w:val="27"/>
        </w:rPr>
        <w:t>данным Росстата,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756"/>
        <w:gridCol w:w="850"/>
        <w:gridCol w:w="756"/>
        <w:gridCol w:w="850"/>
        <w:gridCol w:w="756"/>
        <w:gridCol w:w="816"/>
      </w:tblGrid>
      <w:tr w:rsidR="00D65DD1" w:rsidRPr="00F236E4" w:rsidTr="00D65DD1">
        <w:tc>
          <w:tcPr>
            <w:tcW w:w="4786" w:type="dxa"/>
            <w:vAlign w:val="center"/>
          </w:tcPr>
          <w:p w:rsidR="00D65DD1" w:rsidRPr="00F236E4" w:rsidRDefault="00D65DD1" w:rsidP="009D7047">
            <w:pPr>
              <w:pStyle w:val="Standard"/>
              <w:spacing w:line="276" w:lineRule="auto"/>
              <w:jc w:val="both"/>
              <w:rPr>
                <w:color w:val="000000"/>
                <w:sz w:val="27"/>
                <w:szCs w:val="27"/>
              </w:rPr>
            </w:pPr>
          </w:p>
        </w:tc>
        <w:tc>
          <w:tcPr>
            <w:tcW w:w="709" w:type="dxa"/>
            <w:vAlign w:val="center"/>
          </w:tcPr>
          <w:p w:rsidR="00D65DD1" w:rsidRPr="00F236E4" w:rsidRDefault="00D65DD1" w:rsidP="009D7047">
            <w:pPr>
              <w:pStyle w:val="Standard"/>
              <w:spacing w:line="276" w:lineRule="auto"/>
              <w:jc w:val="both"/>
              <w:rPr>
                <w:color w:val="000000"/>
                <w:sz w:val="27"/>
                <w:szCs w:val="27"/>
              </w:rPr>
            </w:pPr>
            <w:r w:rsidRPr="00F236E4">
              <w:rPr>
                <w:color w:val="000000"/>
                <w:sz w:val="27"/>
                <w:szCs w:val="27"/>
              </w:rPr>
              <w:t>2015</w:t>
            </w:r>
          </w:p>
        </w:tc>
        <w:tc>
          <w:tcPr>
            <w:tcW w:w="850" w:type="dxa"/>
            <w:vAlign w:val="center"/>
          </w:tcPr>
          <w:p w:rsidR="00D65DD1" w:rsidRPr="00F236E4" w:rsidRDefault="00D65DD1" w:rsidP="009D7047">
            <w:pPr>
              <w:pStyle w:val="Standard"/>
              <w:spacing w:line="276" w:lineRule="auto"/>
              <w:jc w:val="both"/>
              <w:rPr>
                <w:color w:val="000000"/>
                <w:sz w:val="27"/>
                <w:szCs w:val="27"/>
              </w:rPr>
            </w:pPr>
            <w:r w:rsidRPr="00F236E4">
              <w:rPr>
                <w:color w:val="000000"/>
                <w:sz w:val="27"/>
                <w:szCs w:val="27"/>
              </w:rPr>
              <w:t>2016</w:t>
            </w:r>
          </w:p>
        </w:tc>
        <w:tc>
          <w:tcPr>
            <w:tcW w:w="709" w:type="dxa"/>
            <w:vAlign w:val="center"/>
          </w:tcPr>
          <w:p w:rsidR="00D65DD1" w:rsidRPr="00F236E4" w:rsidRDefault="00D65DD1" w:rsidP="009D7047">
            <w:pPr>
              <w:pStyle w:val="Standard"/>
              <w:spacing w:line="276" w:lineRule="auto"/>
              <w:jc w:val="both"/>
              <w:rPr>
                <w:color w:val="000000"/>
                <w:sz w:val="27"/>
                <w:szCs w:val="27"/>
              </w:rPr>
            </w:pPr>
            <w:r w:rsidRPr="00F236E4">
              <w:rPr>
                <w:color w:val="000000"/>
                <w:sz w:val="27"/>
                <w:szCs w:val="27"/>
              </w:rPr>
              <w:t>2017</w:t>
            </w:r>
          </w:p>
        </w:tc>
        <w:tc>
          <w:tcPr>
            <w:tcW w:w="850" w:type="dxa"/>
            <w:vAlign w:val="center"/>
          </w:tcPr>
          <w:p w:rsidR="00D65DD1" w:rsidRPr="00F236E4" w:rsidRDefault="00D65DD1" w:rsidP="009D7047">
            <w:pPr>
              <w:pStyle w:val="Standard"/>
              <w:spacing w:line="276" w:lineRule="auto"/>
              <w:jc w:val="both"/>
              <w:rPr>
                <w:color w:val="000000"/>
                <w:sz w:val="27"/>
                <w:szCs w:val="27"/>
              </w:rPr>
            </w:pPr>
            <w:r w:rsidRPr="00F236E4">
              <w:rPr>
                <w:color w:val="000000"/>
                <w:sz w:val="27"/>
                <w:szCs w:val="27"/>
              </w:rPr>
              <w:t>2018</w:t>
            </w:r>
          </w:p>
        </w:tc>
        <w:tc>
          <w:tcPr>
            <w:tcW w:w="709" w:type="dxa"/>
            <w:vAlign w:val="center"/>
          </w:tcPr>
          <w:p w:rsidR="00D65DD1" w:rsidRPr="00F236E4" w:rsidRDefault="00D65DD1" w:rsidP="009D7047">
            <w:pPr>
              <w:pStyle w:val="Standard"/>
              <w:spacing w:line="276" w:lineRule="auto"/>
              <w:jc w:val="both"/>
              <w:rPr>
                <w:color w:val="000000"/>
                <w:sz w:val="27"/>
                <w:szCs w:val="27"/>
              </w:rPr>
            </w:pPr>
            <w:r w:rsidRPr="00F236E4">
              <w:rPr>
                <w:color w:val="000000"/>
                <w:sz w:val="27"/>
                <w:szCs w:val="27"/>
              </w:rPr>
              <w:t>2019</w:t>
            </w:r>
          </w:p>
        </w:tc>
        <w:tc>
          <w:tcPr>
            <w:tcW w:w="816" w:type="dxa"/>
          </w:tcPr>
          <w:p w:rsidR="00D65DD1" w:rsidRPr="00F236E4" w:rsidRDefault="00D65DD1" w:rsidP="009D7047">
            <w:pPr>
              <w:pStyle w:val="Standard"/>
              <w:spacing w:line="276" w:lineRule="auto"/>
              <w:jc w:val="both"/>
              <w:rPr>
                <w:color w:val="000000"/>
                <w:sz w:val="27"/>
                <w:szCs w:val="27"/>
              </w:rPr>
            </w:pPr>
            <w:r w:rsidRPr="00F236E4">
              <w:rPr>
                <w:color w:val="000000"/>
                <w:sz w:val="27"/>
                <w:szCs w:val="27"/>
              </w:rPr>
              <w:t>2020</w:t>
            </w:r>
          </w:p>
        </w:tc>
      </w:tr>
      <w:tr w:rsidR="00D65DD1" w:rsidRPr="00F236E4" w:rsidTr="00D65DD1">
        <w:tc>
          <w:tcPr>
            <w:tcW w:w="4786" w:type="dxa"/>
            <w:vAlign w:val="center"/>
          </w:tcPr>
          <w:p w:rsidR="00D65DD1" w:rsidRPr="00F236E4" w:rsidRDefault="00D65DD1" w:rsidP="009D7047">
            <w:pPr>
              <w:pStyle w:val="Standard"/>
              <w:spacing w:line="276" w:lineRule="auto"/>
              <w:jc w:val="both"/>
              <w:rPr>
                <w:color w:val="000000"/>
                <w:sz w:val="27"/>
                <w:szCs w:val="27"/>
              </w:rPr>
            </w:pPr>
            <w:r w:rsidRPr="00F236E4">
              <w:rPr>
                <w:color w:val="000000"/>
                <w:sz w:val="27"/>
                <w:szCs w:val="27"/>
              </w:rPr>
              <w:t>Занятые на работах с вредными и (или) опасными условиями труда, %</w:t>
            </w:r>
          </w:p>
        </w:tc>
        <w:tc>
          <w:tcPr>
            <w:tcW w:w="709" w:type="dxa"/>
            <w:vAlign w:val="center"/>
          </w:tcPr>
          <w:p w:rsidR="00D65DD1" w:rsidRPr="00F236E4" w:rsidRDefault="00D65DD1" w:rsidP="009D7047">
            <w:pPr>
              <w:pStyle w:val="Standard"/>
              <w:spacing w:line="276" w:lineRule="auto"/>
              <w:jc w:val="both"/>
              <w:rPr>
                <w:color w:val="000000"/>
                <w:sz w:val="27"/>
                <w:szCs w:val="27"/>
              </w:rPr>
            </w:pPr>
            <w:r w:rsidRPr="00F236E4">
              <w:rPr>
                <w:color w:val="000000"/>
                <w:sz w:val="27"/>
                <w:szCs w:val="27"/>
              </w:rPr>
              <w:t>39,1</w:t>
            </w:r>
          </w:p>
        </w:tc>
        <w:tc>
          <w:tcPr>
            <w:tcW w:w="850" w:type="dxa"/>
            <w:vAlign w:val="center"/>
          </w:tcPr>
          <w:p w:rsidR="00D65DD1" w:rsidRPr="00F236E4" w:rsidRDefault="00D65DD1" w:rsidP="009D7047">
            <w:pPr>
              <w:pStyle w:val="Standard"/>
              <w:spacing w:line="276" w:lineRule="auto"/>
              <w:jc w:val="both"/>
              <w:rPr>
                <w:color w:val="000000"/>
                <w:sz w:val="27"/>
                <w:szCs w:val="27"/>
              </w:rPr>
            </w:pPr>
            <w:r w:rsidRPr="00F236E4">
              <w:rPr>
                <w:color w:val="000000"/>
                <w:sz w:val="27"/>
                <w:szCs w:val="27"/>
              </w:rPr>
              <w:t>38,5</w:t>
            </w:r>
          </w:p>
        </w:tc>
        <w:tc>
          <w:tcPr>
            <w:tcW w:w="709" w:type="dxa"/>
            <w:vAlign w:val="center"/>
          </w:tcPr>
          <w:p w:rsidR="00D65DD1" w:rsidRPr="00F236E4" w:rsidRDefault="00D65DD1" w:rsidP="009D7047">
            <w:pPr>
              <w:pStyle w:val="Standard"/>
              <w:spacing w:line="276" w:lineRule="auto"/>
              <w:jc w:val="both"/>
              <w:rPr>
                <w:color w:val="000000"/>
                <w:sz w:val="27"/>
                <w:szCs w:val="27"/>
              </w:rPr>
            </w:pPr>
            <w:r w:rsidRPr="00F236E4">
              <w:rPr>
                <w:color w:val="000000"/>
                <w:sz w:val="27"/>
                <w:szCs w:val="27"/>
              </w:rPr>
              <w:t>37,9</w:t>
            </w:r>
          </w:p>
        </w:tc>
        <w:tc>
          <w:tcPr>
            <w:tcW w:w="850" w:type="dxa"/>
            <w:vAlign w:val="center"/>
          </w:tcPr>
          <w:p w:rsidR="00D65DD1" w:rsidRPr="00F236E4" w:rsidRDefault="00D65DD1" w:rsidP="009D7047">
            <w:pPr>
              <w:pStyle w:val="Standard"/>
              <w:spacing w:line="276" w:lineRule="auto"/>
              <w:jc w:val="both"/>
              <w:rPr>
                <w:color w:val="000000"/>
                <w:sz w:val="27"/>
                <w:szCs w:val="27"/>
              </w:rPr>
            </w:pPr>
            <w:r w:rsidRPr="00F236E4">
              <w:rPr>
                <w:color w:val="000000"/>
                <w:sz w:val="27"/>
                <w:szCs w:val="27"/>
              </w:rPr>
              <w:t>37,9</w:t>
            </w:r>
          </w:p>
        </w:tc>
        <w:tc>
          <w:tcPr>
            <w:tcW w:w="709" w:type="dxa"/>
            <w:vAlign w:val="center"/>
          </w:tcPr>
          <w:p w:rsidR="00D65DD1" w:rsidRPr="00F236E4" w:rsidRDefault="00D65DD1" w:rsidP="009D7047">
            <w:pPr>
              <w:pStyle w:val="Standard"/>
              <w:spacing w:line="276" w:lineRule="auto"/>
              <w:jc w:val="both"/>
              <w:rPr>
                <w:color w:val="000000"/>
                <w:sz w:val="27"/>
                <w:szCs w:val="27"/>
              </w:rPr>
            </w:pPr>
            <w:r w:rsidRPr="00F236E4">
              <w:rPr>
                <w:color w:val="000000"/>
                <w:sz w:val="27"/>
                <w:szCs w:val="27"/>
              </w:rPr>
              <w:t>38,3</w:t>
            </w:r>
          </w:p>
        </w:tc>
        <w:tc>
          <w:tcPr>
            <w:tcW w:w="816" w:type="dxa"/>
            <w:vAlign w:val="center"/>
          </w:tcPr>
          <w:p w:rsidR="00D65DD1" w:rsidRPr="00F236E4" w:rsidRDefault="00D65DD1" w:rsidP="009D7047">
            <w:pPr>
              <w:pStyle w:val="Standard"/>
              <w:spacing w:line="276" w:lineRule="auto"/>
              <w:jc w:val="center"/>
              <w:rPr>
                <w:color w:val="000000"/>
                <w:sz w:val="27"/>
                <w:szCs w:val="27"/>
              </w:rPr>
            </w:pPr>
            <w:r w:rsidRPr="00F236E4">
              <w:rPr>
                <w:color w:val="000000"/>
                <w:sz w:val="27"/>
                <w:szCs w:val="27"/>
              </w:rPr>
              <w:t>37,3</w:t>
            </w:r>
          </w:p>
        </w:tc>
      </w:tr>
    </w:tbl>
    <w:p w:rsidR="00D65DD1" w:rsidRPr="00F236E4" w:rsidRDefault="00D65DD1" w:rsidP="009D7047">
      <w:pPr>
        <w:pStyle w:val="Standard"/>
        <w:spacing w:line="276" w:lineRule="auto"/>
        <w:ind w:firstLine="708"/>
        <w:jc w:val="both"/>
        <w:rPr>
          <w:color w:val="000000"/>
          <w:sz w:val="27"/>
          <w:szCs w:val="27"/>
        </w:rPr>
      </w:pPr>
    </w:p>
    <w:p w:rsidR="00D65DD1" w:rsidRPr="00F236E4" w:rsidRDefault="00D65DD1" w:rsidP="009D7047">
      <w:pPr>
        <w:pStyle w:val="Standard"/>
        <w:spacing w:line="276" w:lineRule="auto"/>
        <w:ind w:firstLine="708"/>
        <w:jc w:val="both"/>
        <w:rPr>
          <w:color w:val="000000"/>
          <w:sz w:val="27"/>
          <w:szCs w:val="27"/>
        </w:rPr>
      </w:pPr>
      <w:r w:rsidRPr="00F236E4">
        <w:rPr>
          <w:color w:val="000000"/>
          <w:sz w:val="27"/>
          <w:szCs w:val="27"/>
        </w:rPr>
        <w:t xml:space="preserve">На основе анализа статистических данных за 2015-2020 годы установлено, что по такому фактору как тяжесть труда повышение составило 22,42%. За аналогичный период шумовые воздействия повысились и охватили в 2020 году </w:t>
      </w:r>
      <w:r w:rsidRPr="00F236E4">
        <w:rPr>
          <w:color w:val="000000"/>
          <w:sz w:val="27"/>
          <w:szCs w:val="27"/>
        </w:rPr>
        <w:lastRenderedPageBreak/>
        <w:t>на 3,74% больше работников, чем в 2015 году. За рассматриваемый период по химическому фактору и вибрации удельный вес работников остается практически неизменным. Снижение удельного веса работающих по таким факторам производственной среды как микроклимат, световая среда, напряженность трудового процесса на 35,85%, 71,21% и 36,62% соответственно, является результатом изменения оценочных критериев при проведении специальной оценки условий труда. Увеличение удельного веса уровня шумовых воздействий на 3,74% и стабильные 5% по уровню воздействия вибрации за рассматриваемый период, при изменении оценочных критериев оценки условий труда при проведении специальной оценки условий труда, свидетельствуют об ухудшении условий труда на рабочих местах (рис. 1).</w:t>
      </w:r>
    </w:p>
    <w:p w:rsidR="00D65DD1" w:rsidRPr="00F236E4" w:rsidRDefault="00D65DD1" w:rsidP="009D7047">
      <w:pPr>
        <w:pStyle w:val="Standard"/>
        <w:spacing w:line="276" w:lineRule="auto"/>
        <w:ind w:firstLine="708"/>
        <w:jc w:val="both"/>
        <w:rPr>
          <w:color w:val="000000"/>
          <w:sz w:val="27"/>
          <w:szCs w:val="27"/>
        </w:rPr>
      </w:pPr>
      <w:r w:rsidRPr="00F236E4">
        <w:rPr>
          <w:color w:val="000000"/>
          <w:sz w:val="27"/>
          <w:szCs w:val="27"/>
        </w:rPr>
        <w:t xml:space="preserve">Для проведения пофакторного анализа по отдельным видам экономической деятельности за 2017-2020 годы принята кодировка видов экономической деятельности, приведенная в табл. 2. Анализ проведен по факторам производственной среды, приведенной на рис.1. Пофакторный анализ приведен на рис. 3-6. </w:t>
      </w:r>
    </w:p>
    <w:p w:rsidR="00D65DD1" w:rsidRPr="00F236E4" w:rsidRDefault="00D65DD1" w:rsidP="009D7047">
      <w:pPr>
        <w:pStyle w:val="Standard"/>
        <w:spacing w:line="276" w:lineRule="auto"/>
        <w:ind w:firstLine="708"/>
        <w:jc w:val="both"/>
        <w:rPr>
          <w:color w:val="000000"/>
          <w:sz w:val="27"/>
          <w:szCs w:val="27"/>
        </w:rPr>
      </w:pPr>
    </w:p>
    <w:p w:rsidR="00D65DD1" w:rsidRPr="00F236E4" w:rsidRDefault="00D65DD1" w:rsidP="009D7047">
      <w:pPr>
        <w:pStyle w:val="Standard"/>
        <w:spacing w:line="276" w:lineRule="auto"/>
        <w:jc w:val="both"/>
        <w:rPr>
          <w:color w:val="000000"/>
          <w:sz w:val="27"/>
          <w:szCs w:val="27"/>
        </w:rPr>
      </w:pPr>
      <w:r w:rsidRPr="00F236E4">
        <w:rPr>
          <w:noProof/>
          <w:color w:val="000000"/>
          <w:sz w:val="27"/>
          <w:szCs w:val="27"/>
        </w:rPr>
        <w:drawing>
          <wp:inline distT="0" distB="0" distL="0" distR="0">
            <wp:extent cx="6400800" cy="3238500"/>
            <wp:effectExtent l="0" t="0" r="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65DD1" w:rsidRPr="00F236E4" w:rsidRDefault="00D65DD1" w:rsidP="009D7047">
      <w:pPr>
        <w:pStyle w:val="Standard"/>
        <w:spacing w:line="276" w:lineRule="auto"/>
        <w:ind w:firstLine="708"/>
        <w:jc w:val="both"/>
        <w:rPr>
          <w:color w:val="000000"/>
          <w:sz w:val="27"/>
          <w:szCs w:val="27"/>
        </w:rPr>
      </w:pPr>
      <w:r w:rsidRPr="00F236E4">
        <w:rPr>
          <w:color w:val="000000"/>
          <w:sz w:val="27"/>
          <w:szCs w:val="27"/>
        </w:rPr>
        <w:t xml:space="preserve">     </w:t>
      </w:r>
    </w:p>
    <w:tbl>
      <w:tblPr>
        <w:tblStyle w:val="af9"/>
        <w:tblW w:w="9923" w:type="dxa"/>
        <w:tblInd w:w="108" w:type="dxa"/>
        <w:tblLook w:val="04A0"/>
      </w:tblPr>
      <w:tblGrid>
        <w:gridCol w:w="1668"/>
        <w:gridCol w:w="786"/>
        <w:gridCol w:w="989"/>
        <w:gridCol w:w="1129"/>
        <w:gridCol w:w="1152"/>
        <w:gridCol w:w="1038"/>
        <w:gridCol w:w="1199"/>
        <w:gridCol w:w="1129"/>
        <w:gridCol w:w="833"/>
      </w:tblGrid>
      <w:tr w:rsidR="00D65DD1" w:rsidRPr="00F236E4" w:rsidTr="00D65DD1">
        <w:tc>
          <w:tcPr>
            <w:tcW w:w="1668" w:type="dxa"/>
            <w:vAlign w:val="center"/>
          </w:tcPr>
          <w:p w:rsidR="00D65DD1" w:rsidRPr="00F236E4" w:rsidRDefault="00D65DD1" w:rsidP="009D7047">
            <w:pPr>
              <w:pStyle w:val="Standard"/>
              <w:spacing w:line="276" w:lineRule="auto"/>
              <w:jc w:val="center"/>
              <w:rPr>
                <w:color w:val="000000"/>
                <w:sz w:val="27"/>
                <w:szCs w:val="27"/>
              </w:rPr>
            </w:pPr>
            <w:r w:rsidRPr="00F236E4">
              <w:rPr>
                <w:color w:val="000000"/>
                <w:sz w:val="27"/>
                <w:szCs w:val="27"/>
              </w:rPr>
              <w:t>Средние значения</w:t>
            </w:r>
          </w:p>
        </w:tc>
        <w:tc>
          <w:tcPr>
            <w:tcW w:w="786" w:type="dxa"/>
            <w:vAlign w:val="center"/>
          </w:tcPr>
          <w:p w:rsidR="00D65DD1" w:rsidRPr="00F236E4" w:rsidRDefault="00D65DD1" w:rsidP="009D7047">
            <w:pPr>
              <w:pStyle w:val="Standard"/>
              <w:spacing w:line="276" w:lineRule="auto"/>
              <w:jc w:val="center"/>
              <w:rPr>
                <w:color w:val="000000"/>
                <w:sz w:val="27"/>
                <w:szCs w:val="27"/>
              </w:rPr>
            </w:pPr>
            <w:r w:rsidRPr="00F236E4">
              <w:rPr>
                <w:color w:val="000000"/>
                <w:sz w:val="27"/>
                <w:szCs w:val="27"/>
              </w:rPr>
              <w:t>7,85</w:t>
            </w:r>
          </w:p>
        </w:tc>
        <w:tc>
          <w:tcPr>
            <w:tcW w:w="989" w:type="dxa"/>
            <w:vAlign w:val="center"/>
          </w:tcPr>
          <w:p w:rsidR="00D65DD1" w:rsidRPr="00F236E4" w:rsidRDefault="00D65DD1" w:rsidP="009D7047">
            <w:pPr>
              <w:pStyle w:val="Standard"/>
              <w:spacing w:line="276" w:lineRule="auto"/>
              <w:jc w:val="center"/>
              <w:rPr>
                <w:color w:val="000000"/>
                <w:sz w:val="27"/>
                <w:szCs w:val="27"/>
              </w:rPr>
            </w:pPr>
            <w:r w:rsidRPr="00F236E4">
              <w:rPr>
                <w:color w:val="000000"/>
                <w:sz w:val="27"/>
                <w:szCs w:val="27"/>
              </w:rPr>
              <w:t>19,63</w:t>
            </w:r>
          </w:p>
        </w:tc>
        <w:tc>
          <w:tcPr>
            <w:tcW w:w="1129" w:type="dxa"/>
            <w:vAlign w:val="center"/>
          </w:tcPr>
          <w:p w:rsidR="00D65DD1" w:rsidRPr="00F236E4" w:rsidRDefault="00D65DD1" w:rsidP="009D7047">
            <w:pPr>
              <w:pStyle w:val="Standard"/>
              <w:spacing w:line="276" w:lineRule="auto"/>
              <w:jc w:val="center"/>
              <w:rPr>
                <w:color w:val="000000"/>
                <w:sz w:val="27"/>
                <w:szCs w:val="27"/>
              </w:rPr>
            </w:pPr>
            <w:r w:rsidRPr="00F236E4">
              <w:rPr>
                <w:color w:val="000000"/>
                <w:sz w:val="27"/>
                <w:szCs w:val="27"/>
              </w:rPr>
              <w:t>19,1</w:t>
            </w:r>
          </w:p>
        </w:tc>
        <w:tc>
          <w:tcPr>
            <w:tcW w:w="1152" w:type="dxa"/>
            <w:vAlign w:val="center"/>
          </w:tcPr>
          <w:p w:rsidR="00D65DD1" w:rsidRPr="00F236E4" w:rsidRDefault="00D65DD1" w:rsidP="009D7047">
            <w:pPr>
              <w:pStyle w:val="Standard"/>
              <w:spacing w:line="276" w:lineRule="auto"/>
              <w:jc w:val="center"/>
              <w:rPr>
                <w:color w:val="000000"/>
                <w:sz w:val="27"/>
                <w:szCs w:val="27"/>
              </w:rPr>
            </w:pPr>
            <w:r w:rsidRPr="00F236E4">
              <w:rPr>
                <w:color w:val="000000"/>
                <w:sz w:val="27"/>
                <w:szCs w:val="27"/>
              </w:rPr>
              <w:t>5,025</w:t>
            </w:r>
          </w:p>
        </w:tc>
        <w:tc>
          <w:tcPr>
            <w:tcW w:w="1038" w:type="dxa"/>
            <w:vAlign w:val="center"/>
          </w:tcPr>
          <w:p w:rsidR="00D65DD1" w:rsidRPr="00F236E4" w:rsidRDefault="00D65DD1" w:rsidP="009D7047">
            <w:pPr>
              <w:pStyle w:val="Standard"/>
              <w:spacing w:line="276" w:lineRule="auto"/>
              <w:jc w:val="center"/>
              <w:rPr>
                <w:color w:val="000000"/>
                <w:sz w:val="27"/>
                <w:szCs w:val="27"/>
              </w:rPr>
            </w:pPr>
            <w:r w:rsidRPr="00F236E4">
              <w:rPr>
                <w:color w:val="000000"/>
                <w:sz w:val="27"/>
                <w:szCs w:val="27"/>
              </w:rPr>
              <w:t>3,65</w:t>
            </w:r>
          </w:p>
        </w:tc>
        <w:tc>
          <w:tcPr>
            <w:tcW w:w="1199" w:type="dxa"/>
            <w:vAlign w:val="center"/>
          </w:tcPr>
          <w:p w:rsidR="00D65DD1" w:rsidRPr="00F236E4" w:rsidRDefault="00D65DD1" w:rsidP="009D7047">
            <w:pPr>
              <w:pStyle w:val="Standard"/>
              <w:spacing w:line="276" w:lineRule="auto"/>
              <w:jc w:val="center"/>
              <w:rPr>
                <w:color w:val="000000"/>
                <w:sz w:val="27"/>
                <w:szCs w:val="27"/>
              </w:rPr>
            </w:pPr>
            <w:r w:rsidRPr="00F236E4">
              <w:rPr>
                <w:color w:val="000000"/>
                <w:sz w:val="27"/>
                <w:szCs w:val="27"/>
              </w:rPr>
              <w:t>2,78</w:t>
            </w:r>
          </w:p>
        </w:tc>
        <w:tc>
          <w:tcPr>
            <w:tcW w:w="1129" w:type="dxa"/>
            <w:vAlign w:val="center"/>
          </w:tcPr>
          <w:p w:rsidR="00D65DD1" w:rsidRPr="00F236E4" w:rsidRDefault="00D65DD1" w:rsidP="009D7047">
            <w:pPr>
              <w:pStyle w:val="Standard"/>
              <w:spacing w:line="276" w:lineRule="auto"/>
              <w:jc w:val="center"/>
              <w:rPr>
                <w:color w:val="000000"/>
                <w:sz w:val="27"/>
                <w:szCs w:val="27"/>
              </w:rPr>
            </w:pPr>
            <w:r w:rsidRPr="00F236E4">
              <w:rPr>
                <w:color w:val="000000"/>
                <w:sz w:val="27"/>
                <w:szCs w:val="27"/>
              </w:rPr>
              <w:t>4,88</w:t>
            </w:r>
          </w:p>
        </w:tc>
        <w:tc>
          <w:tcPr>
            <w:tcW w:w="833" w:type="dxa"/>
            <w:vAlign w:val="center"/>
          </w:tcPr>
          <w:p w:rsidR="00D65DD1" w:rsidRPr="00F236E4" w:rsidRDefault="00D65DD1" w:rsidP="009D7047">
            <w:pPr>
              <w:pStyle w:val="Standard"/>
              <w:spacing w:line="276" w:lineRule="auto"/>
              <w:jc w:val="center"/>
              <w:rPr>
                <w:color w:val="000000"/>
                <w:sz w:val="27"/>
                <w:szCs w:val="27"/>
              </w:rPr>
            </w:pPr>
            <w:r w:rsidRPr="00F236E4">
              <w:rPr>
                <w:color w:val="000000"/>
                <w:sz w:val="27"/>
                <w:szCs w:val="27"/>
              </w:rPr>
              <w:t>4,58</w:t>
            </w:r>
          </w:p>
        </w:tc>
      </w:tr>
    </w:tbl>
    <w:p w:rsidR="00D65DD1" w:rsidRPr="00F236E4" w:rsidRDefault="00D65DD1" w:rsidP="009D7047">
      <w:pPr>
        <w:pStyle w:val="Standard"/>
        <w:spacing w:line="276" w:lineRule="auto"/>
        <w:ind w:firstLine="708"/>
        <w:jc w:val="both"/>
        <w:rPr>
          <w:i/>
          <w:color w:val="000000"/>
          <w:sz w:val="27"/>
          <w:szCs w:val="27"/>
        </w:rPr>
      </w:pPr>
      <w:r w:rsidRPr="00F236E4">
        <w:rPr>
          <w:color w:val="000000"/>
          <w:sz w:val="27"/>
          <w:szCs w:val="27"/>
        </w:rPr>
        <w:t xml:space="preserve">      </w:t>
      </w:r>
    </w:p>
    <w:p w:rsidR="00D65DD1" w:rsidRPr="00F236E4" w:rsidRDefault="00D65DD1" w:rsidP="009D7047">
      <w:pPr>
        <w:pStyle w:val="Standard"/>
        <w:spacing w:line="276" w:lineRule="auto"/>
        <w:ind w:firstLine="708"/>
        <w:jc w:val="center"/>
        <w:rPr>
          <w:color w:val="000000"/>
          <w:sz w:val="27"/>
          <w:szCs w:val="27"/>
        </w:rPr>
      </w:pPr>
      <w:r w:rsidRPr="00F236E4">
        <w:rPr>
          <w:i/>
          <w:color w:val="000000"/>
          <w:sz w:val="27"/>
          <w:szCs w:val="27"/>
        </w:rPr>
        <w:t>Рисунок 1</w:t>
      </w:r>
      <w:r w:rsidRPr="00F236E4">
        <w:rPr>
          <w:color w:val="000000"/>
          <w:sz w:val="27"/>
          <w:szCs w:val="27"/>
        </w:rPr>
        <w:t>. Динамика изменения воздействия вредных производственных факторов на работающих за 2015-2020 г.г. (данные Росстата)</w:t>
      </w:r>
    </w:p>
    <w:p w:rsidR="00D65DD1" w:rsidRDefault="00D65DD1" w:rsidP="009D7047">
      <w:pPr>
        <w:pStyle w:val="Standard"/>
        <w:spacing w:line="276" w:lineRule="auto"/>
        <w:ind w:firstLine="708"/>
        <w:jc w:val="both"/>
        <w:rPr>
          <w:color w:val="000000"/>
          <w:sz w:val="27"/>
          <w:szCs w:val="27"/>
        </w:rPr>
      </w:pPr>
    </w:p>
    <w:p w:rsidR="00C4546F" w:rsidRPr="00F236E4" w:rsidRDefault="00C4546F" w:rsidP="009D7047">
      <w:pPr>
        <w:pStyle w:val="Standard"/>
        <w:spacing w:line="276" w:lineRule="auto"/>
        <w:ind w:firstLine="708"/>
        <w:jc w:val="both"/>
        <w:rPr>
          <w:color w:val="000000"/>
          <w:sz w:val="27"/>
          <w:szCs w:val="27"/>
        </w:rPr>
      </w:pPr>
    </w:p>
    <w:p w:rsidR="00D65DD1" w:rsidRPr="00F236E4" w:rsidRDefault="00D65DD1" w:rsidP="009D7047">
      <w:pPr>
        <w:pStyle w:val="Standard"/>
        <w:spacing w:line="276" w:lineRule="auto"/>
        <w:ind w:firstLine="708"/>
        <w:jc w:val="right"/>
        <w:rPr>
          <w:color w:val="000000"/>
          <w:sz w:val="27"/>
          <w:szCs w:val="27"/>
        </w:rPr>
      </w:pPr>
      <w:r w:rsidRPr="00F236E4">
        <w:rPr>
          <w:color w:val="000000"/>
          <w:sz w:val="27"/>
          <w:szCs w:val="27"/>
        </w:rPr>
        <w:t>Таблица 2</w:t>
      </w:r>
    </w:p>
    <w:p w:rsidR="00D65DD1" w:rsidRPr="00F236E4" w:rsidRDefault="00D65DD1" w:rsidP="009D7047">
      <w:pPr>
        <w:pStyle w:val="Standard"/>
        <w:spacing w:line="276" w:lineRule="auto"/>
        <w:ind w:firstLine="708"/>
        <w:jc w:val="center"/>
        <w:rPr>
          <w:color w:val="000000"/>
          <w:sz w:val="27"/>
          <w:szCs w:val="27"/>
        </w:rPr>
      </w:pPr>
      <w:r w:rsidRPr="00F236E4">
        <w:rPr>
          <w:color w:val="000000"/>
          <w:sz w:val="27"/>
          <w:szCs w:val="27"/>
        </w:rPr>
        <w:t>Кодирование видов экономической деятельности</w:t>
      </w:r>
    </w:p>
    <w:tbl>
      <w:tblPr>
        <w:tblW w:w="9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
        <w:gridCol w:w="8493"/>
      </w:tblGrid>
      <w:tr w:rsidR="00D65DD1" w:rsidRPr="00F236E4" w:rsidTr="00D65DD1">
        <w:trPr>
          <w:trHeight w:val="360"/>
        </w:trPr>
        <w:tc>
          <w:tcPr>
            <w:tcW w:w="863" w:type="dxa"/>
            <w:vAlign w:val="center"/>
          </w:tcPr>
          <w:p w:rsidR="00D65DD1" w:rsidRPr="00F236E4" w:rsidRDefault="00D65DD1" w:rsidP="009D7047">
            <w:pPr>
              <w:spacing w:after="0"/>
              <w:jc w:val="center"/>
              <w:rPr>
                <w:rFonts w:ascii="Times New Roman" w:eastAsia="Times New Roman" w:hAnsi="Times New Roman" w:cs="Times New Roman"/>
                <w:iCs/>
                <w:color w:val="000000"/>
                <w:sz w:val="27"/>
                <w:szCs w:val="27"/>
                <w:lang w:eastAsia="ru-RU"/>
              </w:rPr>
            </w:pPr>
            <w:r w:rsidRPr="00F236E4">
              <w:rPr>
                <w:rFonts w:ascii="Times New Roman" w:eastAsia="Times New Roman" w:hAnsi="Times New Roman" w:cs="Times New Roman"/>
                <w:iCs/>
                <w:color w:val="000000"/>
                <w:sz w:val="27"/>
                <w:szCs w:val="27"/>
                <w:lang w:eastAsia="ru-RU"/>
              </w:rPr>
              <w:t>Номер</w:t>
            </w:r>
          </w:p>
        </w:tc>
        <w:tc>
          <w:tcPr>
            <w:tcW w:w="8493" w:type="dxa"/>
            <w:shd w:val="clear" w:color="auto" w:fill="auto"/>
            <w:noWrap/>
            <w:vAlign w:val="center"/>
            <w:hideMark/>
          </w:tcPr>
          <w:p w:rsidR="00D65DD1" w:rsidRPr="00F236E4" w:rsidRDefault="00D65DD1" w:rsidP="009D7047">
            <w:pPr>
              <w:spacing w:after="0"/>
              <w:jc w:val="center"/>
              <w:rPr>
                <w:rFonts w:ascii="Times New Roman" w:eastAsia="Times New Roman" w:hAnsi="Times New Roman" w:cs="Times New Roman"/>
                <w:iCs/>
                <w:color w:val="000000"/>
                <w:sz w:val="27"/>
                <w:szCs w:val="27"/>
                <w:lang w:eastAsia="ru-RU"/>
              </w:rPr>
            </w:pPr>
            <w:r w:rsidRPr="00F236E4">
              <w:rPr>
                <w:rFonts w:ascii="Times New Roman" w:eastAsia="Times New Roman" w:hAnsi="Times New Roman" w:cs="Times New Roman"/>
                <w:iCs/>
                <w:color w:val="000000"/>
                <w:sz w:val="27"/>
                <w:szCs w:val="27"/>
                <w:lang w:eastAsia="ru-RU"/>
              </w:rPr>
              <w:t>Вид экономической деятельности</w:t>
            </w:r>
          </w:p>
        </w:tc>
      </w:tr>
      <w:tr w:rsidR="00D65DD1" w:rsidRPr="00F236E4" w:rsidTr="00D65DD1">
        <w:trPr>
          <w:trHeight w:val="410"/>
        </w:trPr>
        <w:tc>
          <w:tcPr>
            <w:tcW w:w="863" w:type="dxa"/>
          </w:tcPr>
          <w:p w:rsidR="00D65DD1" w:rsidRPr="00F236E4" w:rsidRDefault="00D65DD1" w:rsidP="009D7047">
            <w:pPr>
              <w:pStyle w:val="ae"/>
              <w:numPr>
                <w:ilvl w:val="0"/>
                <w:numId w:val="25"/>
              </w:numPr>
              <w:spacing w:line="276" w:lineRule="auto"/>
              <w:jc w:val="left"/>
              <w:rPr>
                <w:iCs/>
                <w:color w:val="000000"/>
                <w:sz w:val="27"/>
                <w:szCs w:val="27"/>
              </w:rPr>
            </w:pPr>
          </w:p>
        </w:tc>
        <w:tc>
          <w:tcPr>
            <w:tcW w:w="8493" w:type="dxa"/>
            <w:shd w:val="clear" w:color="auto" w:fill="auto"/>
            <w:noWrap/>
            <w:vAlign w:val="bottom"/>
            <w:hideMark/>
          </w:tcPr>
          <w:p w:rsidR="00D65DD1" w:rsidRPr="00F236E4" w:rsidRDefault="00D65DD1" w:rsidP="009D7047">
            <w:pPr>
              <w:spacing w:after="0"/>
              <w:rPr>
                <w:rFonts w:ascii="Times New Roman" w:eastAsia="Times New Roman" w:hAnsi="Times New Roman" w:cs="Times New Roman"/>
                <w:iCs/>
                <w:color w:val="000000"/>
                <w:sz w:val="27"/>
                <w:szCs w:val="27"/>
                <w:lang w:eastAsia="ru-RU"/>
              </w:rPr>
            </w:pPr>
            <w:r w:rsidRPr="00F236E4">
              <w:rPr>
                <w:rFonts w:ascii="Times New Roman" w:eastAsia="Times New Roman" w:hAnsi="Times New Roman" w:cs="Times New Roman"/>
                <w:iCs/>
                <w:color w:val="000000"/>
                <w:sz w:val="27"/>
                <w:szCs w:val="27"/>
                <w:lang w:eastAsia="ru-RU"/>
              </w:rPr>
              <w:t>Сельское, лесное хозяйство, охота, рыболовство и рыбоводство</w:t>
            </w:r>
          </w:p>
        </w:tc>
      </w:tr>
      <w:tr w:rsidR="00D65DD1" w:rsidRPr="00F236E4" w:rsidTr="00D65DD1">
        <w:trPr>
          <w:trHeight w:val="300"/>
        </w:trPr>
        <w:tc>
          <w:tcPr>
            <w:tcW w:w="863" w:type="dxa"/>
          </w:tcPr>
          <w:p w:rsidR="00D65DD1" w:rsidRPr="00F236E4" w:rsidRDefault="00D65DD1" w:rsidP="009D7047">
            <w:pPr>
              <w:pStyle w:val="ae"/>
              <w:numPr>
                <w:ilvl w:val="0"/>
                <w:numId w:val="25"/>
              </w:numPr>
              <w:spacing w:line="276" w:lineRule="auto"/>
              <w:jc w:val="left"/>
              <w:rPr>
                <w:iCs/>
                <w:color w:val="000000"/>
                <w:sz w:val="27"/>
                <w:szCs w:val="27"/>
              </w:rPr>
            </w:pPr>
          </w:p>
        </w:tc>
        <w:tc>
          <w:tcPr>
            <w:tcW w:w="8493" w:type="dxa"/>
            <w:shd w:val="clear" w:color="auto" w:fill="auto"/>
            <w:noWrap/>
            <w:vAlign w:val="bottom"/>
            <w:hideMark/>
          </w:tcPr>
          <w:p w:rsidR="00D65DD1" w:rsidRPr="00F236E4" w:rsidRDefault="00D65DD1" w:rsidP="009D7047">
            <w:pPr>
              <w:spacing w:after="0"/>
              <w:rPr>
                <w:rFonts w:ascii="Times New Roman" w:eastAsia="Times New Roman" w:hAnsi="Times New Roman" w:cs="Times New Roman"/>
                <w:iCs/>
                <w:color w:val="000000"/>
                <w:sz w:val="27"/>
                <w:szCs w:val="27"/>
                <w:lang w:eastAsia="ru-RU"/>
              </w:rPr>
            </w:pPr>
            <w:r w:rsidRPr="00F236E4">
              <w:rPr>
                <w:rFonts w:ascii="Times New Roman" w:eastAsia="Times New Roman" w:hAnsi="Times New Roman" w:cs="Times New Roman"/>
                <w:iCs/>
                <w:color w:val="000000"/>
                <w:sz w:val="27"/>
                <w:szCs w:val="27"/>
                <w:lang w:eastAsia="ru-RU"/>
              </w:rPr>
              <w:t>Добыча полезных ископаемых</w:t>
            </w:r>
          </w:p>
        </w:tc>
      </w:tr>
      <w:tr w:rsidR="00D65DD1" w:rsidRPr="00F236E4" w:rsidTr="00D65DD1">
        <w:trPr>
          <w:trHeight w:val="300"/>
        </w:trPr>
        <w:tc>
          <w:tcPr>
            <w:tcW w:w="863" w:type="dxa"/>
          </w:tcPr>
          <w:p w:rsidR="00D65DD1" w:rsidRPr="00F236E4" w:rsidRDefault="00D65DD1" w:rsidP="009D7047">
            <w:pPr>
              <w:pStyle w:val="ae"/>
              <w:numPr>
                <w:ilvl w:val="0"/>
                <w:numId w:val="25"/>
              </w:numPr>
              <w:spacing w:line="276" w:lineRule="auto"/>
              <w:jc w:val="left"/>
              <w:rPr>
                <w:iCs/>
                <w:color w:val="000000"/>
                <w:sz w:val="27"/>
                <w:szCs w:val="27"/>
              </w:rPr>
            </w:pPr>
          </w:p>
        </w:tc>
        <w:tc>
          <w:tcPr>
            <w:tcW w:w="8493" w:type="dxa"/>
            <w:shd w:val="clear" w:color="auto" w:fill="auto"/>
            <w:noWrap/>
            <w:vAlign w:val="bottom"/>
            <w:hideMark/>
          </w:tcPr>
          <w:p w:rsidR="00D65DD1" w:rsidRPr="00F236E4" w:rsidRDefault="00D65DD1" w:rsidP="009D7047">
            <w:pPr>
              <w:spacing w:after="0"/>
              <w:rPr>
                <w:rFonts w:ascii="Times New Roman" w:eastAsia="Times New Roman" w:hAnsi="Times New Roman" w:cs="Times New Roman"/>
                <w:iCs/>
                <w:color w:val="000000"/>
                <w:sz w:val="27"/>
                <w:szCs w:val="27"/>
                <w:lang w:eastAsia="ru-RU"/>
              </w:rPr>
            </w:pPr>
            <w:r w:rsidRPr="00F236E4">
              <w:rPr>
                <w:rFonts w:ascii="Times New Roman" w:eastAsia="Times New Roman" w:hAnsi="Times New Roman" w:cs="Times New Roman"/>
                <w:iCs/>
                <w:color w:val="000000"/>
                <w:sz w:val="27"/>
                <w:szCs w:val="27"/>
                <w:lang w:eastAsia="ru-RU"/>
              </w:rPr>
              <w:t>Обрабатывающие производства</w:t>
            </w:r>
          </w:p>
        </w:tc>
      </w:tr>
      <w:tr w:rsidR="00D65DD1" w:rsidRPr="00F236E4" w:rsidTr="00D65DD1">
        <w:trPr>
          <w:trHeight w:val="300"/>
        </w:trPr>
        <w:tc>
          <w:tcPr>
            <w:tcW w:w="863" w:type="dxa"/>
          </w:tcPr>
          <w:p w:rsidR="00D65DD1" w:rsidRPr="00F236E4" w:rsidRDefault="00D65DD1" w:rsidP="009D7047">
            <w:pPr>
              <w:pStyle w:val="ae"/>
              <w:numPr>
                <w:ilvl w:val="0"/>
                <w:numId w:val="25"/>
              </w:numPr>
              <w:spacing w:line="276" w:lineRule="auto"/>
              <w:jc w:val="left"/>
              <w:rPr>
                <w:iCs/>
                <w:color w:val="000000"/>
                <w:sz w:val="27"/>
                <w:szCs w:val="27"/>
              </w:rPr>
            </w:pPr>
          </w:p>
        </w:tc>
        <w:tc>
          <w:tcPr>
            <w:tcW w:w="8493" w:type="dxa"/>
            <w:shd w:val="clear" w:color="auto" w:fill="auto"/>
            <w:noWrap/>
            <w:vAlign w:val="bottom"/>
            <w:hideMark/>
          </w:tcPr>
          <w:p w:rsidR="00D65DD1" w:rsidRPr="00F236E4" w:rsidRDefault="00D65DD1" w:rsidP="009D7047">
            <w:pPr>
              <w:spacing w:after="0"/>
              <w:rPr>
                <w:rFonts w:ascii="Times New Roman" w:eastAsia="Times New Roman" w:hAnsi="Times New Roman" w:cs="Times New Roman"/>
                <w:iCs/>
                <w:color w:val="000000"/>
                <w:sz w:val="27"/>
                <w:szCs w:val="27"/>
                <w:lang w:eastAsia="ru-RU"/>
              </w:rPr>
            </w:pPr>
            <w:r w:rsidRPr="00F236E4">
              <w:rPr>
                <w:rFonts w:ascii="Times New Roman" w:eastAsia="Times New Roman" w:hAnsi="Times New Roman" w:cs="Times New Roman"/>
                <w:iCs/>
                <w:color w:val="000000"/>
                <w:sz w:val="27"/>
                <w:szCs w:val="27"/>
                <w:lang w:eastAsia="ru-RU"/>
              </w:rPr>
              <w:t>Обеспечение электрической энергией, газом и паром; кондиционирование воздуха</w:t>
            </w:r>
          </w:p>
        </w:tc>
      </w:tr>
      <w:tr w:rsidR="00D65DD1" w:rsidRPr="00F236E4" w:rsidTr="00D65DD1">
        <w:trPr>
          <w:trHeight w:val="300"/>
        </w:trPr>
        <w:tc>
          <w:tcPr>
            <w:tcW w:w="863" w:type="dxa"/>
          </w:tcPr>
          <w:p w:rsidR="00D65DD1" w:rsidRPr="00F236E4" w:rsidRDefault="00D65DD1" w:rsidP="009D7047">
            <w:pPr>
              <w:pStyle w:val="ae"/>
              <w:numPr>
                <w:ilvl w:val="0"/>
                <w:numId w:val="25"/>
              </w:numPr>
              <w:spacing w:line="276" w:lineRule="auto"/>
              <w:jc w:val="left"/>
              <w:rPr>
                <w:iCs/>
                <w:color w:val="000000"/>
                <w:sz w:val="27"/>
                <w:szCs w:val="27"/>
              </w:rPr>
            </w:pPr>
          </w:p>
        </w:tc>
        <w:tc>
          <w:tcPr>
            <w:tcW w:w="8493" w:type="dxa"/>
            <w:shd w:val="clear" w:color="auto" w:fill="auto"/>
            <w:noWrap/>
            <w:vAlign w:val="bottom"/>
            <w:hideMark/>
          </w:tcPr>
          <w:p w:rsidR="00D65DD1" w:rsidRPr="00F236E4" w:rsidRDefault="00D65DD1" w:rsidP="009D7047">
            <w:pPr>
              <w:spacing w:after="0"/>
              <w:rPr>
                <w:rFonts w:ascii="Times New Roman" w:eastAsia="Times New Roman" w:hAnsi="Times New Roman" w:cs="Times New Roman"/>
                <w:iCs/>
                <w:color w:val="000000"/>
                <w:sz w:val="27"/>
                <w:szCs w:val="27"/>
                <w:lang w:eastAsia="ru-RU"/>
              </w:rPr>
            </w:pPr>
            <w:r w:rsidRPr="00F236E4">
              <w:rPr>
                <w:rFonts w:ascii="Times New Roman" w:eastAsia="Times New Roman" w:hAnsi="Times New Roman" w:cs="Times New Roman"/>
                <w:iCs/>
                <w:color w:val="000000"/>
                <w:sz w:val="27"/>
                <w:szCs w:val="27"/>
                <w:lang w:eastAsia="ru-RU"/>
              </w:rPr>
              <w:t>Водоснабжение, водоотведение, организация сбора и утилизации отходов, деятельность по ликвидации загрязнений</w:t>
            </w:r>
          </w:p>
        </w:tc>
      </w:tr>
      <w:tr w:rsidR="00D65DD1" w:rsidRPr="00F236E4" w:rsidTr="00D65DD1">
        <w:trPr>
          <w:trHeight w:val="300"/>
        </w:trPr>
        <w:tc>
          <w:tcPr>
            <w:tcW w:w="863" w:type="dxa"/>
          </w:tcPr>
          <w:p w:rsidR="00D65DD1" w:rsidRPr="00F236E4" w:rsidRDefault="00D65DD1" w:rsidP="009D7047">
            <w:pPr>
              <w:pStyle w:val="ae"/>
              <w:numPr>
                <w:ilvl w:val="0"/>
                <w:numId w:val="25"/>
              </w:numPr>
              <w:spacing w:line="276" w:lineRule="auto"/>
              <w:jc w:val="left"/>
              <w:rPr>
                <w:iCs/>
                <w:color w:val="000000"/>
                <w:sz w:val="27"/>
                <w:szCs w:val="27"/>
              </w:rPr>
            </w:pPr>
          </w:p>
        </w:tc>
        <w:tc>
          <w:tcPr>
            <w:tcW w:w="8493" w:type="dxa"/>
            <w:shd w:val="clear" w:color="auto" w:fill="auto"/>
            <w:noWrap/>
            <w:vAlign w:val="bottom"/>
            <w:hideMark/>
          </w:tcPr>
          <w:p w:rsidR="00D65DD1" w:rsidRPr="00F236E4" w:rsidRDefault="00D65DD1" w:rsidP="009D7047">
            <w:pPr>
              <w:spacing w:after="0"/>
              <w:rPr>
                <w:rFonts w:ascii="Times New Roman" w:eastAsia="Times New Roman" w:hAnsi="Times New Roman" w:cs="Times New Roman"/>
                <w:iCs/>
                <w:color w:val="000000"/>
                <w:sz w:val="27"/>
                <w:szCs w:val="27"/>
                <w:lang w:eastAsia="ru-RU"/>
              </w:rPr>
            </w:pPr>
            <w:r w:rsidRPr="00F236E4">
              <w:rPr>
                <w:rFonts w:ascii="Times New Roman" w:eastAsia="Times New Roman" w:hAnsi="Times New Roman" w:cs="Times New Roman"/>
                <w:iCs/>
                <w:color w:val="000000"/>
                <w:sz w:val="27"/>
                <w:szCs w:val="27"/>
                <w:lang w:eastAsia="ru-RU"/>
              </w:rPr>
              <w:t>Строительство</w:t>
            </w:r>
          </w:p>
        </w:tc>
      </w:tr>
      <w:tr w:rsidR="00D65DD1" w:rsidRPr="00F236E4" w:rsidTr="00D65DD1">
        <w:trPr>
          <w:trHeight w:val="300"/>
        </w:trPr>
        <w:tc>
          <w:tcPr>
            <w:tcW w:w="863" w:type="dxa"/>
          </w:tcPr>
          <w:p w:rsidR="00D65DD1" w:rsidRPr="00F236E4" w:rsidRDefault="00D65DD1" w:rsidP="009D7047">
            <w:pPr>
              <w:pStyle w:val="ae"/>
              <w:numPr>
                <w:ilvl w:val="0"/>
                <w:numId w:val="25"/>
              </w:numPr>
              <w:spacing w:line="276" w:lineRule="auto"/>
              <w:jc w:val="left"/>
              <w:rPr>
                <w:iCs/>
                <w:color w:val="000000"/>
                <w:sz w:val="27"/>
                <w:szCs w:val="27"/>
              </w:rPr>
            </w:pPr>
          </w:p>
        </w:tc>
        <w:tc>
          <w:tcPr>
            <w:tcW w:w="8493" w:type="dxa"/>
            <w:shd w:val="clear" w:color="auto" w:fill="auto"/>
            <w:noWrap/>
            <w:vAlign w:val="bottom"/>
            <w:hideMark/>
          </w:tcPr>
          <w:p w:rsidR="00D65DD1" w:rsidRPr="00F236E4" w:rsidRDefault="00D65DD1" w:rsidP="009D7047">
            <w:pPr>
              <w:spacing w:after="0"/>
              <w:ind w:left="-971" w:firstLine="971"/>
              <w:rPr>
                <w:rFonts w:ascii="Times New Roman" w:eastAsia="Times New Roman" w:hAnsi="Times New Roman" w:cs="Times New Roman"/>
                <w:iCs/>
                <w:color w:val="000000"/>
                <w:sz w:val="27"/>
                <w:szCs w:val="27"/>
                <w:lang w:eastAsia="ru-RU"/>
              </w:rPr>
            </w:pPr>
            <w:r w:rsidRPr="00F236E4">
              <w:rPr>
                <w:rFonts w:ascii="Times New Roman" w:eastAsia="Times New Roman" w:hAnsi="Times New Roman" w:cs="Times New Roman"/>
                <w:iCs/>
                <w:color w:val="000000"/>
                <w:sz w:val="27"/>
                <w:szCs w:val="27"/>
                <w:lang w:eastAsia="ru-RU"/>
              </w:rPr>
              <w:t>Транспортировка и хранение</w:t>
            </w:r>
          </w:p>
        </w:tc>
      </w:tr>
    </w:tbl>
    <w:p w:rsidR="00D65DD1" w:rsidRPr="00F236E4" w:rsidRDefault="00D65DD1" w:rsidP="009D7047">
      <w:pPr>
        <w:pStyle w:val="Standard"/>
        <w:spacing w:line="276" w:lineRule="auto"/>
        <w:ind w:firstLine="708"/>
        <w:jc w:val="both"/>
        <w:rPr>
          <w:iCs/>
          <w:color w:val="000000"/>
          <w:sz w:val="27"/>
          <w:szCs w:val="27"/>
        </w:rPr>
      </w:pPr>
      <w:r w:rsidRPr="00F236E4">
        <w:rPr>
          <w:noProof/>
          <w:sz w:val="27"/>
          <w:szCs w:val="27"/>
        </w:rPr>
        <w:t xml:space="preserve">На рис. 2 представлен удельный вес работников, занятых во вредных условиях труда за 2017-2020 годы по данным Россстата. За рассматриваемый период максимальное количество работников, занятых во вредных условиях труда, установлено при добыче полезных ископаемых, на предприятиях обрабатывающего производства, а также при </w:t>
      </w:r>
      <w:r w:rsidRPr="00F236E4">
        <w:rPr>
          <w:iCs/>
          <w:color w:val="000000"/>
          <w:sz w:val="27"/>
          <w:szCs w:val="27"/>
        </w:rPr>
        <w:t xml:space="preserve">водоснабжении, водоотведению, организации сбора и утилизации отходов, деятельности по ликвидации загрязнений. </w:t>
      </w:r>
      <w:r w:rsidRPr="00F236E4">
        <w:rPr>
          <w:iCs/>
          <w:sz w:val="27"/>
          <w:szCs w:val="27"/>
        </w:rPr>
        <w:t>В</w:t>
      </w:r>
      <w:r w:rsidRPr="00F236E4">
        <w:rPr>
          <w:iCs/>
          <w:color w:val="000000"/>
          <w:sz w:val="27"/>
          <w:szCs w:val="27"/>
        </w:rPr>
        <w:t xml:space="preserve"> перечисленных видах экономической деятельности количество работников, которые работают в условиях воздействия вредных факторов производственной среды, выше средних уровней в целом по РФ.</w:t>
      </w:r>
    </w:p>
    <w:p w:rsidR="00D65DD1" w:rsidRPr="00F236E4" w:rsidRDefault="00D65DD1" w:rsidP="009D7047">
      <w:pPr>
        <w:pStyle w:val="Standard"/>
        <w:spacing w:line="276" w:lineRule="auto"/>
        <w:ind w:firstLine="708"/>
        <w:jc w:val="both"/>
        <w:rPr>
          <w:iCs/>
          <w:color w:val="000000"/>
          <w:sz w:val="27"/>
          <w:szCs w:val="27"/>
        </w:rPr>
      </w:pPr>
    </w:p>
    <w:p w:rsidR="00D65DD1" w:rsidRPr="00F236E4" w:rsidRDefault="00D65DD1" w:rsidP="009D7047">
      <w:pPr>
        <w:pStyle w:val="Standard"/>
        <w:spacing w:line="276" w:lineRule="auto"/>
        <w:jc w:val="both"/>
        <w:rPr>
          <w:b/>
          <w:noProof/>
          <w:sz w:val="27"/>
          <w:szCs w:val="27"/>
        </w:rPr>
      </w:pPr>
      <w:r w:rsidRPr="00F236E4">
        <w:rPr>
          <w:b/>
          <w:noProof/>
          <w:sz w:val="27"/>
          <w:szCs w:val="27"/>
        </w:rPr>
        <w:drawing>
          <wp:inline distT="0" distB="0" distL="0" distR="0">
            <wp:extent cx="6115507" cy="2933395"/>
            <wp:effectExtent l="0" t="0" r="0" b="0"/>
            <wp:docPr id="8"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65DD1" w:rsidRPr="00F236E4" w:rsidRDefault="00D65DD1" w:rsidP="009D7047">
      <w:pPr>
        <w:pStyle w:val="Standard"/>
        <w:spacing w:line="276" w:lineRule="auto"/>
        <w:ind w:firstLine="708"/>
        <w:jc w:val="center"/>
        <w:rPr>
          <w:noProof/>
          <w:sz w:val="27"/>
          <w:szCs w:val="27"/>
        </w:rPr>
      </w:pPr>
      <w:r w:rsidRPr="00F236E4">
        <w:rPr>
          <w:i/>
          <w:noProof/>
          <w:sz w:val="27"/>
          <w:szCs w:val="27"/>
        </w:rPr>
        <w:t xml:space="preserve">Рисунок 2. </w:t>
      </w:r>
      <w:r w:rsidRPr="00F236E4">
        <w:rPr>
          <w:noProof/>
          <w:sz w:val="27"/>
          <w:szCs w:val="27"/>
        </w:rPr>
        <w:t>Удельный вес работников, занятых во вредных условиях труда по видам экономической деятельности за 2017-2020 годы, %</w:t>
      </w:r>
    </w:p>
    <w:p w:rsidR="00D65DD1" w:rsidRPr="00F236E4" w:rsidRDefault="00D65DD1" w:rsidP="009D7047">
      <w:pPr>
        <w:pStyle w:val="Standard"/>
        <w:spacing w:line="276" w:lineRule="auto"/>
        <w:ind w:firstLine="708"/>
        <w:jc w:val="both"/>
        <w:rPr>
          <w:color w:val="000000"/>
          <w:sz w:val="27"/>
          <w:szCs w:val="27"/>
        </w:rPr>
      </w:pPr>
    </w:p>
    <w:p w:rsidR="00D65DD1" w:rsidRPr="00F236E4" w:rsidRDefault="00D65DD1" w:rsidP="009D7047">
      <w:pPr>
        <w:pStyle w:val="Standard"/>
        <w:spacing w:line="276" w:lineRule="auto"/>
        <w:ind w:firstLine="708"/>
        <w:jc w:val="both"/>
        <w:rPr>
          <w:iCs/>
          <w:color w:val="000000"/>
          <w:sz w:val="27"/>
          <w:szCs w:val="27"/>
        </w:rPr>
      </w:pPr>
      <w:r w:rsidRPr="00F236E4">
        <w:rPr>
          <w:iCs/>
          <w:color w:val="000000"/>
          <w:sz w:val="27"/>
          <w:szCs w:val="27"/>
        </w:rPr>
        <w:t>Далее рассмотрим пофакторное воздействие вредных факторов производственной среды и трудового процесса по видам экономической деятельности.</w:t>
      </w:r>
    </w:p>
    <w:p w:rsidR="00D65DD1" w:rsidRPr="00F236E4" w:rsidRDefault="00D65DD1" w:rsidP="009D7047">
      <w:pPr>
        <w:jc w:val="both"/>
        <w:rPr>
          <w:noProof/>
          <w:sz w:val="27"/>
          <w:szCs w:val="27"/>
        </w:rPr>
      </w:pPr>
      <w:r w:rsidRPr="00F236E4">
        <w:rPr>
          <w:rFonts w:ascii="Times New Roman" w:hAnsi="Times New Roman" w:cs="Times New Roman"/>
          <w:sz w:val="27"/>
          <w:szCs w:val="27"/>
        </w:rPr>
        <w:t xml:space="preserve">Наиболее неблагоприятная обстановка в отношении воздействия </w:t>
      </w:r>
      <w:r w:rsidRPr="00F236E4">
        <w:rPr>
          <w:rFonts w:ascii="Times New Roman" w:hAnsi="Times New Roman" w:cs="Times New Roman"/>
          <w:b/>
          <w:sz w:val="27"/>
          <w:szCs w:val="27"/>
        </w:rPr>
        <w:t>шума</w:t>
      </w:r>
      <w:r w:rsidRPr="00F236E4">
        <w:rPr>
          <w:rFonts w:ascii="Times New Roman" w:hAnsi="Times New Roman" w:cs="Times New Roman"/>
          <w:sz w:val="27"/>
          <w:szCs w:val="27"/>
        </w:rPr>
        <w:t>, ультразвука воздушного и инфразвука сложилась на предприятиях по добыче полезных ископаемых и обрабатывающей отрасли (рис. 3). На предприятиях по добыче полезных ископаемых за рассматриваемый период количество работающих в условиях шума превысила средний уровень по РФ на 1,72 раза. На предприятиях обрабатывающей отрасли – 1,36 раза. Средний общероссийский уровень воздействия шума за рассматриваемый период составил 19,1%.</w:t>
      </w:r>
      <w:r w:rsidRPr="00F236E4">
        <w:rPr>
          <w:rFonts w:ascii="Times New Roman" w:eastAsia="Times New Roman" w:hAnsi="Times New Roman" w:cs="Times New Roman"/>
          <w:iCs/>
          <w:color w:val="000000"/>
          <w:sz w:val="27"/>
          <w:szCs w:val="27"/>
          <w:lang w:eastAsia="ru-RU"/>
        </w:rPr>
        <w:t xml:space="preserve"> Максимальное повышение удельного веса работников подвергающихся шумовым воздействиям за рассматриваемый период наблюдался на предприятиях по добыче полезных ископаемых.</w:t>
      </w:r>
    </w:p>
    <w:p w:rsidR="00D65DD1" w:rsidRPr="00F236E4" w:rsidRDefault="00D65DD1" w:rsidP="009D7047">
      <w:pPr>
        <w:jc w:val="both"/>
        <w:rPr>
          <w:rFonts w:ascii="Times New Roman" w:hAnsi="Times New Roman" w:cs="Times New Roman"/>
          <w:b/>
          <w:sz w:val="27"/>
          <w:szCs w:val="27"/>
        </w:rPr>
      </w:pPr>
      <w:r w:rsidRPr="00F236E4">
        <w:rPr>
          <w:rFonts w:ascii="yandex-sans" w:eastAsia="Times New Roman" w:hAnsi="yandex-sans" w:cs="Times New Roman"/>
          <w:noProof/>
          <w:color w:val="000000"/>
          <w:sz w:val="27"/>
          <w:szCs w:val="27"/>
          <w:lang w:eastAsia="ru-RU"/>
        </w:rPr>
        <w:drawing>
          <wp:inline distT="0" distB="0" distL="0" distR="0">
            <wp:extent cx="2949934" cy="2154804"/>
            <wp:effectExtent l="0" t="0" r="0" b="0"/>
            <wp:docPr id="1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F236E4">
        <w:rPr>
          <w:rFonts w:ascii="Times New Roman" w:hAnsi="Times New Roman" w:cs="Times New Roman"/>
          <w:b/>
          <w:sz w:val="27"/>
          <w:szCs w:val="27"/>
        </w:rPr>
        <w:t xml:space="preserve">  </w:t>
      </w:r>
      <w:r w:rsidRPr="00F236E4">
        <w:rPr>
          <w:rFonts w:ascii="Times New Roman" w:hAnsi="Times New Roman" w:cs="Times New Roman"/>
          <w:b/>
          <w:noProof/>
          <w:sz w:val="27"/>
          <w:szCs w:val="27"/>
          <w:lang w:eastAsia="ru-RU"/>
        </w:rPr>
        <w:drawing>
          <wp:inline distT="0" distB="0" distL="0" distR="0">
            <wp:extent cx="2775006" cy="2122999"/>
            <wp:effectExtent l="0" t="0" r="0" b="0"/>
            <wp:docPr id="3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65DD1" w:rsidRPr="00F236E4" w:rsidRDefault="00D65DD1" w:rsidP="009D7047">
      <w:pPr>
        <w:jc w:val="center"/>
        <w:rPr>
          <w:rFonts w:ascii="Times New Roman" w:hAnsi="Times New Roman" w:cs="Times New Roman"/>
          <w:sz w:val="27"/>
          <w:szCs w:val="27"/>
        </w:rPr>
      </w:pPr>
      <w:r w:rsidRPr="00F236E4">
        <w:rPr>
          <w:rFonts w:ascii="Times New Roman" w:hAnsi="Times New Roman" w:cs="Times New Roman"/>
          <w:i/>
          <w:sz w:val="27"/>
          <w:szCs w:val="27"/>
        </w:rPr>
        <w:t>Рисунок 3</w:t>
      </w:r>
      <w:r w:rsidRPr="00F236E4">
        <w:rPr>
          <w:rFonts w:ascii="Times New Roman" w:hAnsi="Times New Roman" w:cs="Times New Roman"/>
          <w:sz w:val="27"/>
          <w:szCs w:val="27"/>
        </w:rPr>
        <w:t>. Удельный вес работников при воздействии шума и вибрации по отдельным видам экономической деятельности по данным Росстата</w:t>
      </w:r>
    </w:p>
    <w:p w:rsidR="00D65DD1" w:rsidRPr="00F236E4" w:rsidRDefault="00D65DD1" w:rsidP="009D7047">
      <w:pPr>
        <w:ind w:firstLine="708"/>
        <w:jc w:val="both"/>
        <w:rPr>
          <w:rFonts w:ascii="Times New Roman" w:eastAsia="Times New Roman" w:hAnsi="Times New Roman" w:cs="Times New Roman"/>
          <w:iCs/>
          <w:color w:val="000000"/>
          <w:sz w:val="27"/>
          <w:szCs w:val="27"/>
          <w:lang w:eastAsia="ru-RU"/>
        </w:rPr>
      </w:pPr>
      <w:r w:rsidRPr="00F236E4">
        <w:rPr>
          <w:rFonts w:ascii="Times New Roman" w:hAnsi="Times New Roman" w:cs="Times New Roman"/>
          <w:sz w:val="27"/>
          <w:szCs w:val="27"/>
        </w:rPr>
        <w:t>По данному фактору на предприятиях по добыче полезных ископаемых</w:t>
      </w:r>
      <w:r w:rsidR="00AB53BC">
        <w:rPr>
          <w:rFonts w:ascii="Times New Roman" w:hAnsi="Times New Roman" w:cs="Times New Roman"/>
          <w:sz w:val="27"/>
          <w:szCs w:val="27"/>
        </w:rPr>
        <w:t xml:space="preserve">    </w:t>
      </w:r>
      <w:r w:rsidRPr="00F236E4">
        <w:rPr>
          <w:rFonts w:ascii="Times New Roman" w:hAnsi="Times New Roman" w:cs="Times New Roman"/>
          <w:sz w:val="27"/>
          <w:szCs w:val="27"/>
        </w:rPr>
        <w:t xml:space="preserve"> и обрабатывающей промышленности наблюдалась тенденция к росту в 2020 году относительно 2017 года на 5,79% и 10,64% соответственно. Также наблюдалась тенденция к повышению и в других отраслях (</w:t>
      </w:r>
      <w:r w:rsidRPr="00F236E4">
        <w:rPr>
          <w:rFonts w:ascii="Times New Roman" w:eastAsia="Times New Roman" w:hAnsi="Times New Roman" w:cs="Times New Roman"/>
          <w:iCs/>
          <w:color w:val="000000"/>
          <w:sz w:val="27"/>
          <w:szCs w:val="27"/>
          <w:lang w:eastAsia="ru-RU"/>
        </w:rPr>
        <w:t xml:space="preserve">обеспечение электрической энергией, газом и паром; кондиционирование воздуха – 1,81%; водоснабжение, водоотведение, организация сбора и утилизации отходов, деятельность по ликвидации загрязнений – 6,76%; строительство – 3,33% </w:t>
      </w:r>
      <w:r w:rsidR="00AB53BC">
        <w:rPr>
          <w:rFonts w:ascii="Times New Roman" w:eastAsia="Times New Roman" w:hAnsi="Times New Roman" w:cs="Times New Roman"/>
          <w:iCs/>
          <w:color w:val="000000"/>
          <w:sz w:val="27"/>
          <w:szCs w:val="27"/>
          <w:lang w:eastAsia="ru-RU"/>
        </w:rPr>
        <w:t xml:space="preserve">           </w:t>
      </w:r>
      <w:r w:rsidRPr="00F236E4">
        <w:rPr>
          <w:rFonts w:ascii="Times New Roman" w:eastAsia="Times New Roman" w:hAnsi="Times New Roman" w:cs="Times New Roman"/>
          <w:iCs/>
          <w:color w:val="000000"/>
          <w:sz w:val="27"/>
          <w:szCs w:val="27"/>
          <w:lang w:eastAsia="ru-RU"/>
        </w:rPr>
        <w:t>и транспортные предприятия – 0,75%). Наибольший темп прироста был установлен на предприятиях строительной отрасли.</w:t>
      </w:r>
    </w:p>
    <w:p w:rsidR="00D65DD1" w:rsidRPr="00F236E4" w:rsidRDefault="00D65DD1" w:rsidP="009D7047">
      <w:pPr>
        <w:ind w:firstLine="708"/>
        <w:jc w:val="both"/>
        <w:rPr>
          <w:rFonts w:ascii="Times New Roman" w:hAnsi="Times New Roman" w:cs="Times New Roman"/>
          <w:sz w:val="27"/>
          <w:szCs w:val="27"/>
        </w:rPr>
      </w:pPr>
      <w:r w:rsidRPr="00F236E4">
        <w:rPr>
          <w:rFonts w:ascii="Times New Roman" w:hAnsi="Times New Roman" w:cs="Times New Roman"/>
          <w:sz w:val="27"/>
          <w:szCs w:val="27"/>
        </w:rPr>
        <w:t xml:space="preserve">В случае воздействия </w:t>
      </w:r>
      <w:r w:rsidRPr="00F236E4">
        <w:rPr>
          <w:rFonts w:ascii="Times New Roman" w:hAnsi="Times New Roman" w:cs="Times New Roman"/>
          <w:b/>
          <w:sz w:val="27"/>
          <w:szCs w:val="27"/>
        </w:rPr>
        <w:t>вибрации</w:t>
      </w:r>
      <w:r w:rsidRPr="00F236E4">
        <w:rPr>
          <w:rFonts w:ascii="Times New Roman" w:hAnsi="Times New Roman" w:cs="Times New Roman"/>
          <w:sz w:val="27"/>
          <w:szCs w:val="27"/>
        </w:rPr>
        <w:t xml:space="preserve"> общей и локальной за рассматриваемый период наблюдалось превышение относительно средних общероссийских показателей на предприятиях следующих отраслей (рис. 2): </w:t>
      </w:r>
    </w:p>
    <w:p w:rsidR="00D65DD1" w:rsidRPr="00F236E4" w:rsidRDefault="00D65DD1" w:rsidP="009D7047">
      <w:pPr>
        <w:jc w:val="both"/>
        <w:rPr>
          <w:rFonts w:ascii="Times New Roman" w:eastAsia="Times New Roman" w:hAnsi="Times New Roman" w:cs="Times New Roman"/>
          <w:iCs/>
          <w:color w:val="000000"/>
          <w:sz w:val="27"/>
          <w:szCs w:val="27"/>
          <w:lang w:eastAsia="ru-RU"/>
        </w:rPr>
      </w:pPr>
      <w:r w:rsidRPr="00F236E4">
        <w:rPr>
          <w:rFonts w:ascii="Times New Roman" w:hAnsi="Times New Roman" w:cs="Times New Roman"/>
          <w:sz w:val="27"/>
          <w:szCs w:val="27"/>
        </w:rPr>
        <w:t xml:space="preserve"> </w:t>
      </w:r>
      <w:r w:rsidRPr="00F236E4">
        <w:rPr>
          <w:rFonts w:ascii="Times New Roman" w:eastAsia="Times New Roman" w:hAnsi="Times New Roman" w:cs="Times New Roman"/>
          <w:iCs/>
          <w:color w:val="000000"/>
          <w:sz w:val="27"/>
          <w:szCs w:val="27"/>
          <w:lang w:eastAsia="ru-RU"/>
        </w:rPr>
        <w:t xml:space="preserve">сельское, лесное хозяйства, охота, рыболовство и рыбоводство (6,58%); </w:t>
      </w:r>
    </w:p>
    <w:p w:rsidR="00D65DD1" w:rsidRPr="00F236E4" w:rsidRDefault="00D65DD1" w:rsidP="009D7047">
      <w:pPr>
        <w:jc w:val="both"/>
        <w:rPr>
          <w:rFonts w:ascii="Times New Roman" w:eastAsia="Times New Roman" w:hAnsi="Times New Roman" w:cs="Times New Roman"/>
          <w:iCs/>
          <w:color w:val="000000"/>
          <w:sz w:val="27"/>
          <w:szCs w:val="27"/>
          <w:lang w:eastAsia="ru-RU"/>
        </w:rPr>
      </w:pPr>
      <w:r w:rsidRPr="00F236E4">
        <w:rPr>
          <w:rFonts w:ascii="Times New Roman" w:eastAsia="Times New Roman" w:hAnsi="Times New Roman" w:cs="Times New Roman"/>
          <w:iCs/>
          <w:color w:val="000000"/>
          <w:sz w:val="27"/>
          <w:szCs w:val="27"/>
          <w:lang w:eastAsia="ru-RU"/>
        </w:rPr>
        <w:t xml:space="preserve"> добыча полезных ископаемых (12,35%); </w:t>
      </w:r>
    </w:p>
    <w:p w:rsidR="00D65DD1" w:rsidRPr="00F236E4" w:rsidRDefault="00D65DD1" w:rsidP="009D7047">
      <w:pPr>
        <w:jc w:val="both"/>
        <w:rPr>
          <w:rFonts w:ascii="Times New Roman" w:eastAsia="Times New Roman" w:hAnsi="Times New Roman" w:cs="Times New Roman"/>
          <w:iCs/>
          <w:color w:val="000000"/>
          <w:sz w:val="27"/>
          <w:szCs w:val="27"/>
          <w:lang w:eastAsia="ru-RU"/>
        </w:rPr>
      </w:pPr>
      <w:r w:rsidRPr="00F236E4">
        <w:rPr>
          <w:rFonts w:ascii="Times New Roman" w:eastAsia="Times New Roman" w:hAnsi="Times New Roman" w:cs="Times New Roman"/>
          <w:iCs/>
          <w:color w:val="000000"/>
          <w:sz w:val="27"/>
          <w:szCs w:val="27"/>
          <w:lang w:eastAsia="ru-RU"/>
        </w:rPr>
        <w:t xml:space="preserve"> строительство (7,38%);</w:t>
      </w:r>
    </w:p>
    <w:p w:rsidR="00D65DD1" w:rsidRPr="00F236E4" w:rsidRDefault="00D65DD1" w:rsidP="009D7047">
      <w:pPr>
        <w:jc w:val="both"/>
        <w:rPr>
          <w:rFonts w:ascii="Times New Roman" w:eastAsia="Times New Roman" w:hAnsi="Times New Roman" w:cs="Times New Roman"/>
          <w:iCs/>
          <w:color w:val="000000"/>
          <w:sz w:val="27"/>
          <w:szCs w:val="27"/>
          <w:lang w:eastAsia="ru-RU"/>
        </w:rPr>
      </w:pPr>
      <w:r w:rsidRPr="00F236E4">
        <w:rPr>
          <w:rFonts w:ascii="Times New Roman" w:eastAsia="Times New Roman" w:hAnsi="Times New Roman" w:cs="Times New Roman"/>
          <w:iCs/>
          <w:color w:val="000000"/>
          <w:sz w:val="27"/>
          <w:szCs w:val="27"/>
          <w:lang w:eastAsia="ru-RU"/>
        </w:rPr>
        <w:t xml:space="preserve"> транспортировка и хранение (6,28%). </w:t>
      </w:r>
    </w:p>
    <w:p w:rsidR="00D65DD1" w:rsidRPr="00F236E4" w:rsidRDefault="00D65DD1" w:rsidP="009D7047">
      <w:pPr>
        <w:ind w:firstLine="708"/>
        <w:jc w:val="both"/>
        <w:rPr>
          <w:rFonts w:ascii="Times New Roman" w:hAnsi="Times New Roman" w:cs="Times New Roman"/>
          <w:sz w:val="27"/>
          <w:szCs w:val="27"/>
        </w:rPr>
      </w:pPr>
      <w:r w:rsidRPr="00F236E4">
        <w:rPr>
          <w:rFonts w:ascii="Times New Roman" w:eastAsia="Times New Roman" w:hAnsi="Times New Roman" w:cs="Times New Roman"/>
          <w:iCs/>
          <w:color w:val="000000"/>
          <w:sz w:val="27"/>
          <w:szCs w:val="27"/>
          <w:lang w:eastAsia="ru-RU"/>
        </w:rPr>
        <w:t xml:space="preserve">Среднее значение за рассматриваемый период в целом по РФ составило 5,025%. Максимальное превышение наблюдалось на предприятиях по добыче полезных ископаемых, превышение составило в 2,46 раза. </w:t>
      </w:r>
      <w:r w:rsidRPr="00F236E4">
        <w:rPr>
          <w:rFonts w:ascii="Times New Roman" w:hAnsi="Times New Roman" w:cs="Times New Roman"/>
          <w:sz w:val="27"/>
          <w:szCs w:val="27"/>
        </w:rPr>
        <w:t xml:space="preserve">А также на предприятиях строительной отрасли которое превысило данный общероссийский показатель в 1,49 раза. </w:t>
      </w:r>
    </w:p>
    <w:p w:rsidR="00D65DD1" w:rsidRPr="00F236E4" w:rsidRDefault="00D65DD1" w:rsidP="009D7047">
      <w:pPr>
        <w:ind w:firstLine="708"/>
        <w:jc w:val="both"/>
        <w:rPr>
          <w:rFonts w:ascii="Times New Roman" w:hAnsi="Times New Roman" w:cs="Times New Roman"/>
          <w:sz w:val="27"/>
          <w:szCs w:val="27"/>
        </w:rPr>
      </w:pPr>
      <w:r w:rsidRPr="00F236E4">
        <w:rPr>
          <w:rFonts w:ascii="Times New Roman" w:hAnsi="Times New Roman" w:cs="Times New Roman"/>
          <w:sz w:val="27"/>
          <w:szCs w:val="27"/>
        </w:rPr>
        <w:t xml:space="preserve">Относительно темпов роста удельного веса работников, занятых </w:t>
      </w:r>
      <w:r w:rsidR="00AB53BC">
        <w:rPr>
          <w:rFonts w:ascii="Times New Roman" w:hAnsi="Times New Roman" w:cs="Times New Roman"/>
          <w:sz w:val="27"/>
          <w:szCs w:val="27"/>
        </w:rPr>
        <w:t xml:space="preserve">                </w:t>
      </w:r>
      <w:r w:rsidRPr="00F236E4">
        <w:rPr>
          <w:rFonts w:ascii="Times New Roman" w:hAnsi="Times New Roman" w:cs="Times New Roman"/>
          <w:sz w:val="27"/>
          <w:szCs w:val="27"/>
        </w:rPr>
        <w:t xml:space="preserve">в условиях воздействия </w:t>
      </w:r>
      <w:proofErr w:type="gramStart"/>
      <w:r w:rsidRPr="00F236E4">
        <w:rPr>
          <w:rFonts w:ascii="Times New Roman" w:hAnsi="Times New Roman" w:cs="Times New Roman"/>
          <w:sz w:val="27"/>
          <w:szCs w:val="27"/>
        </w:rPr>
        <w:t>вибрации</w:t>
      </w:r>
      <w:proofErr w:type="gramEnd"/>
      <w:r w:rsidRPr="00F236E4">
        <w:rPr>
          <w:rFonts w:ascii="Times New Roman" w:hAnsi="Times New Roman" w:cs="Times New Roman"/>
          <w:sz w:val="27"/>
          <w:szCs w:val="27"/>
        </w:rPr>
        <w:t xml:space="preserve"> по отдельным видам экономической деятельности лидирующие места занимают такие отрасли как транспортировка и хранение и добывающая отрасль. Темп прироста в 2020 году относительно 2017 года составил 3,33% и 1,63% соответственно.</w:t>
      </w:r>
    </w:p>
    <w:p w:rsidR="00D65DD1" w:rsidRPr="00F236E4" w:rsidRDefault="00D65DD1" w:rsidP="009D7047">
      <w:pPr>
        <w:jc w:val="both"/>
        <w:rPr>
          <w:rFonts w:ascii="Times New Roman" w:hAnsi="Times New Roman" w:cs="Times New Roman"/>
          <w:sz w:val="27"/>
          <w:szCs w:val="27"/>
        </w:rPr>
      </w:pPr>
    </w:p>
    <w:p w:rsidR="00D65DD1" w:rsidRPr="00F236E4" w:rsidRDefault="00D65DD1" w:rsidP="009D7047">
      <w:pPr>
        <w:rPr>
          <w:rFonts w:ascii="Times New Roman" w:hAnsi="Times New Roman" w:cs="Times New Roman"/>
          <w:b/>
          <w:sz w:val="27"/>
          <w:szCs w:val="27"/>
        </w:rPr>
      </w:pPr>
      <w:r w:rsidRPr="00F236E4">
        <w:rPr>
          <w:rFonts w:ascii="Times New Roman" w:hAnsi="Times New Roman" w:cs="Times New Roman"/>
          <w:b/>
          <w:noProof/>
          <w:sz w:val="27"/>
          <w:szCs w:val="27"/>
          <w:lang w:eastAsia="ru-RU"/>
        </w:rPr>
        <w:drawing>
          <wp:inline distT="0" distB="0" distL="0" distR="0">
            <wp:extent cx="2860243" cy="2026310"/>
            <wp:effectExtent l="0" t="0" r="0" b="0"/>
            <wp:docPr id="2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F236E4">
        <w:rPr>
          <w:rFonts w:ascii="Times New Roman" w:hAnsi="Times New Roman" w:cs="Times New Roman"/>
          <w:b/>
          <w:sz w:val="27"/>
          <w:szCs w:val="27"/>
        </w:rPr>
        <w:t xml:space="preserve">      </w:t>
      </w:r>
      <w:r w:rsidRPr="00F236E4">
        <w:rPr>
          <w:rFonts w:ascii="Times New Roman" w:hAnsi="Times New Roman" w:cs="Times New Roman"/>
          <w:b/>
          <w:noProof/>
          <w:sz w:val="27"/>
          <w:szCs w:val="27"/>
          <w:lang w:eastAsia="ru-RU"/>
        </w:rPr>
        <w:drawing>
          <wp:inline distT="0" distB="0" distL="0" distR="0">
            <wp:extent cx="2750516" cy="1982420"/>
            <wp:effectExtent l="0" t="0" r="0" b="0"/>
            <wp:docPr id="32"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65DD1" w:rsidRPr="00F236E4" w:rsidRDefault="00D65DD1" w:rsidP="009D7047">
      <w:pPr>
        <w:jc w:val="center"/>
        <w:rPr>
          <w:rFonts w:ascii="Times New Roman" w:hAnsi="Times New Roman" w:cs="Times New Roman"/>
          <w:sz w:val="27"/>
          <w:szCs w:val="27"/>
        </w:rPr>
      </w:pPr>
      <w:r w:rsidRPr="00F236E4">
        <w:rPr>
          <w:rFonts w:ascii="Times New Roman" w:hAnsi="Times New Roman" w:cs="Times New Roman"/>
          <w:i/>
          <w:sz w:val="27"/>
          <w:szCs w:val="27"/>
        </w:rPr>
        <w:t>Рисунок 4</w:t>
      </w:r>
      <w:r w:rsidRPr="00F236E4">
        <w:rPr>
          <w:rFonts w:ascii="Times New Roman" w:hAnsi="Times New Roman" w:cs="Times New Roman"/>
          <w:sz w:val="27"/>
          <w:szCs w:val="27"/>
        </w:rPr>
        <w:t>. Удельный вес работников при воздействии АПФД и воздействию химического фактора по отдельным видам экономической деятельности по данным Росстата</w:t>
      </w:r>
    </w:p>
    <w:p w:rsidR="00D65DD1" w:rsidRPr="00F236E4" w:rsidRDefault="00D65DD1" w:rsidP="009D7047">
      <w:pPr>
        <w:ind w:firstLine="708"/>
        <w:jc w:val="both"/>
        <w:rPr>
          <w:rFonts w:ascii="Times New Roman" w:hAnsi="Times New Roman" w:cs="Times New Roman"/>
          <w:sz w:val="27"/>
          <w:szCs w:val="27"/>
        </w:rPr>
      </w:pPr>
      <w:r w:rsidRPr="00F236E4">
        <w:rPr>
          <w:rFonts w:ascii="Times New Roman" w:hAnsi="Times New Roman" w:cs="Times New Roman"/>
          <w:sz w:val="27"/>
          <w:szCs w:val="27"/>
        </w:rPr>
        <w:t xml:space="preserve">Наиболее неблагоприятная ситуация относительно удельного веса количества работников на которых воздействует </w:t>
      </w:r>
      <w:r w:rsidRPr="00F236E4">
        <w:rPr>
          <w:rFonts w:ascii="Times New Roman" w:hAnsi="Times New Roman" w:cs="Times New Roman"/>
          <w:b/>
          <w:sz w:val="27"/>
          <w:szCs w:val="27"/>
        </w:rPr>
        <w:t xml:space="preserve">АПФД </w:t>
      </w:r>
      <w:r w:rsidRPr="00F236E4">
        <w:rPr>
          <w:rFonts w:ascii="Times New Roman" w:hAnsi="Times New Roman" w:cs="Times New Roman"/>
          <w:sz w:val="27"/>
          <w:szCs w:val="27"/>
        </w:rPr>
        <w:t>сложилась</w:t>
      </w:r>
      <w:r w:rsidR="00AB53BC">
        <w:rPr>
          <w:rFonts w:ascii="Times New Roman" w:hAnsi="Times New Roman" w:cs="Times New Roman"/>
          <w:sz w:val="27"/>
          <w:szCs w:val="27"/>
        </w:rPr>
        <w:t xml:space="preserve">                      </w:t>
      </w:r>
      <w:r w:rsidRPr="00F236E4">
        <w:rPr>
          <w:rFonts w:ascii="Times New Roman" w:hAnsi="Times New Roman" w:cs="Times New Roman"/>
          <w:sz w:val="27"/>
          <w:szCs w:val="27"/>
        </w:rPr>
        <w:t xml:space="preserve"> в </w:t>
      </w:r>
      <w:proofErr w:type="gramStart"/>
      <w:r w:rsidRPr="00F236E4">
        <w:rPr>
          <w:rFonts w:ascii="Times New Roman" w:hAnsi="Times New Roman" w:cs="Times New Roman"/>
          <w:sz w:val="27"/>
          <w:szCs w:val="27"/>
        </w:rPr>
        <w:t>добывающей</w:t>
      </w:r>
      <w:proofErr w:type="gramEnd"/>
      <w:r w:rsidRPr="00F236E4">
        <w:rPr>
          <w:rFonts w:ascii="Times New Roman" w:hAnsi="Times New Roman" w:cs="Times New Roman"/>
          <w:sz w:val="27"/>
          <w:szCs w:val="27"/>
        </w:rPr>
        <w:t xml:space="preserve"> и обрабатывающей отраслях. При среднем удельном весе за рассматриваемый период в целом по РФ в 4,58%, в рассматриваемых отраслях превышение составило на предприятиях добывающей отрасли в 2,64 раза, а на предприятиях обрабатывающей отрасли в 1,42 раза (рис.4).</w:t>
      </w:r>
    </w:p>
    <w:p w:rsidR="00D65DD1" w:rsidRPr="00F236E4" w:rsidRDefault="00D65DD1" w:rsidP="009D7047">
      <w:pPr>
        <w:ind w:firstLine="708"/>
        <w:jc w:val="both"/>
        <w:rPr>
          <w:rFonts w:ascii="Times New Roman" w:hAnsi="Times New Roman" w:cs="Times New Roman"/>
          <w:sz w:val="27"/>
          <w:szCs w:val="27"/>
        </w:rPr>
      </w:pPr>
      <w:proofErr w:type="gramStart"/>
      <w:r w:rsidRPr="00F236E4">
        <w:rPr>
          <w:rFonts w:ascii="Times New Roman" w:hAnsi="Times New Roman" w:cs="Times New Roman"/>
          <w:sz w:val="27"/>
          <w:szCs w:val="27"/>
        </w:rPr>
        <w:t xml:space="preserve">Темп прироста удельного веса работающих в условиях воздействия АПФД в добывающей отрасли за рассматриваемый период составил 1,68%. На предприятиях сельского хозяйства, обрабатывающей отрасли, энергетики </w:t>
      </w:r>
      <w:r w:rsidR="00AB53BC">
        <w:rPr>
          <w:rFonts w:ascii="Times New Roman" w:hAnsi="Times New Roman" w:cs="Times New Roman"/>
          <w:sz w:val="27"/>
          <w:szCs w:val="27"/>
        </w:rPr>
        <w:t xml:space="preserve">           </w:t>
      </w:r>
      <w:r w:rsidRPr="00F236E4">
        <w:rPr>
          <w:rFonts w:ascii="Times New Roman" w:hAnsi="Times New Roman" w:cs="Times New Roman"/>
          <w:sz w:val="27"/>
          <w:szCs w:val="27"/>
        </w:rPr>
        <w:t xml:space="preserve">и транспортировки и хранения за период с 2017 по 2020 годы, как и в целом по РФ, стабильно не меняющиеся уровни воздействия АПФД. </w:t>
      </w:r>
      <w:proofErr w:type="gramEnd"/>
    </w:p>
    <w:p w:rsidR="00D65DD1" w:rsidRPr="00F236E4" w:rsidRDefault="00D65DD1" w:rsidP="009D7047">
      <w:pPr>
        <w:ind w:firstLine="708"/>
        <w:jc w:val="both"/>
        <w:rPr>
          <w:rFonts w:ascii="Times New Roman" w:eastAsia="Times New Roman" w:hAnsi="Times New Roman" w:cs="Times New Roman"/>
          <w:iCs/>
          <w:color w:val="000000"/>
          <w:sz w:val="27"/>
          <w:szCs w:val="27"/>
          <w:lang w:eastAsia="ru-RU"/>
        </w:rPr>
      </w:pPr>
      <w:r w:rsidRPr="00F236E4">
        <w:rPr>
          <w:rFonts w:ascii="Times New Roman" w:hAnsi="Times New Roman" w:cs="Times New Roman"/>
          <w:sz w:val="27"/>
          <w:szCs w:val="27"/>
        </w:rPr>
        <w:t xml:space="preserve">По уровню воздействия </w:t>
      </w:r>
      <w:r w:rsidRPr="00F236E4">
        <w:rPr>
          <w:rFonts w:ascii="Times New Roman" w:hAnsi="Times New Roman" w:cs="Times New Roman"/>
          <w:b/>
          <w:sz w:val="27"/>
          <w:szCs w:val="27"/>
        </w:rPr>
        <w:t>химического фактора</w:t>
      </w:r>
      <w:r w:rsidRPr="00F236E4">
        <w:rPr>
          <w:rFonts w:ascii="Times New Roman" w:hAnsi="Times New Roman" w:cs="Times New Roman"/>
          <w:sz w:val="27"/>
          <w:szCs w:val="27"/>
        </w:rPr>
        <w:t xml:space="preserve"> на предприятиях по добыче полезных ископаемых (9,25%), обрабатывающих производств (11,85%), </w:t>
      </w:r>
      <w:r w:rsidRPr="00F236E4">
        <w:rPr>
          <w:rFonts w:ascii="Times New Roman" w:eastAsia="Times New Roman" w:hAnsi="Times New Roman" w:cs="Times New Roman"/>
          <w:iCs/>
          <w:color w:val="000000"/>
          <w:sz w:val="27"/>
          <w:szCs w:val="27"/>
          <w:lang w:eastAsia="ru-RU"/>
        </w:rPr>
        <w:t xml:space="preserve">водоснабжения, водоотведения, организации сбора и утилизации отходов, деятельности по ликвидации загрязнений (9,75%) наблюдается превышение удельного веса среднестатистического установленного уровня по РФ в 7,85%. </w:t>
      </w:r>
    </w:p>
    <w:p w:rsidR="00D65DD1" w:rsidRPr="00F236E4" w:rsidRDefault="00D65DD1" w:rsidP="009D7047">
      <w:pPr>
        <w:ind w:firstLine="708"/>
        <w:jc w:val="both"/>
        <w:rPr>
          <w:rFonts w:ascii="Times New Roman" w:hAnsi="Times New Roman" w:cs="Times New Roman"/>
          <w:sz w:val="27"/>
          <w:szCs w:val="27"/>
        </w:rPr>
      </w:pPr>
      <w:r w:rsidRPr="00F236E4">
        <w:rPr>
          <w:rFonts w:ascii="Times New Roman" w:eastAsia="Times New Roman" w:hAnsi="Times New Roman" w:cs="Times New Roman"/>
          <w:iCs/>
          <w:color w:val="000000"/>
          <w:sz w:val="27"/>
          <w:szCs w:val="27"/>
          <w:lang w:eastAsia="ru-RU"/>
        </w:rPr>
        <w:t>Наиболее неблагоприятная ситуация сложилась на предприятиях обрабатывающей отрасли, превышение среднего удельного веса установлено</w:t>
      </w:r>
      <w:r w:rsidR="00AB53BC">
        <w:rPr>
          <w:rFonts w:ascii="Times New Roman" w:eastAsia="Times New Roman" w:hAnsi="Times New Roman" w:cs="Times New Roman"/>
          <w:iCs/>
          <w:color w:val="000000"/>
          <w:sz w:val="27"/>
          <w:szCs w:val="27"/>
          <w:lang w:eastAsia="ru-RU"/>
        </w:rPr>
        <w:t xml:space="preserve">     </w:t>
      </w:r>
      <w:r w:rsidRPr="00F236E4">
        <w:rPr>
          <w:rFonts w:ascii="Times New Roman" w:eastAsia="Times New Roman" w:hAnsi="Times New Roman" w:cs="Times New Roman"/>
          <w:iCs/>
          <w:color w:val="000000"/>
          <w:sz w:val="27"/>
          <w:szCs w:val="27"/>
          <w:lang w:eastAsia="ru-RU"/>
        </w:rPr>
        <w:t xml:space="preserve"> в 1,51 раза. Также в данной отрасли наблюдалась тенденция роста удельного веса работников за рассматриваемый период на 5,22%.</w:t>
      </w:r>
    </w:p>
    <w:p w:rsidR="00D65DD1" w:rsidRPr="00F236E4" w:rsidRDefault="00D65DD1" w:rsidP="009D7047">
      <w:pPr>
        <w:jc w:val="both"/>
        <w:rPr>
          <w:rFonts w:ascii="Times New Roman" w:eastAsia="Times New Roman" w:hAnsi="Times New Roman" w:cs="Times New Roman"/>
          <w:b/>
          <w:bCs/>
          <w:color w:val="000000"/>
          <w:sz w:val="27"/>
          <w:szCs w:val="27"/>
          <w:lang w:eastAsia="ru-RU"/>
        </w:rPr>
      </w:pPr>
    </w:p>
    <w:p w:rsidR="00D65DD1" w:rsidRPr="00F236E4" w:rsidRDefault="00D65DD1" w:rsidP="009D7047">
      <w:pPr>
        <w:jc w:val="both"/>
        <w:rPr>
          <w:rFonts w:ascii="Times New Roman" w:eastAsia="Times New Roman" w:hAnsi="Times New Roman" w:cs="Times New Roman"/>
          <w:b/>
          <w:bCs/>
          <w:color w:val="000000"/>
          <w:sz w:val="27"/>
          <w:szCs w:val="27"/>
          <w:lang w:eastAsia="ru-RU"/>
        </w:rPr>
      </w:pPr>
      <w:r w:rsidRPr="00F236E4">
        <w:rPr>
          <w:rFonts w:ascii="Times New Roman" w:eastAsia="Times New Roman" w:hAnsi="Times New Roman" w:cs="Times New Roman"/>
          <w:b/>
          <w:bCs/>
          <w:noProof/>
          <w:color w:val="000000"/>
          <w:sz w:val="27"/>
          <w:szCs w:val="27"/>
          <w:lang w:eastAsia="ru-RU"/>
        </w:rPr>
        <w:drawing>
          <wp:inline distT="0" distB="0" distL="0" distR="0">
            <wp:extent cx="2798859" cy="1971923"/>
            <wp:effectExtent l="0" t="0" r="0" b="0"/>
            <wp:docPr id="26"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F236E4">
        <w:rPr>
          <w:rFonts w:ascii="Times New Roman" w:eastAsia="Times New Roman" w:hAnsi="Times New Roman" w:cs="Times New Roman"/>
          <w:b/>
          <w:bCs/>
          <w:color w:val="000000"/>
          <w:sz w:val="27"/>
          <w:szCs w:val="27"/>
          <w:lang w:eastAsia="ru-RU"/>
        </w:rPr>
        <w:t xml:space="preserve">  </w:t>
      </w:r>
      <w:r w:rsidRPr="00F236E4">
        <w:rPr>
          <w:rFonts w:ascii="Times New Roman" w:eastAsia="Times New Roman" w:hAnsi="Times New Roman" w:cs="Times New Roman"/>
          <w:b/>
          <w:bCs/>
          <w:noProof/>
          <w:color w:val="000000"/>
          <w:sz w:val="27"/>
          <w:szCs w:val="27"/>
          <w:lang w:eastAsia="ru-RU"/>
        </w:rPr>
        <w:drawing>
          <wp:inline distT="0" distB="0" distL="0" distR="0">
            <wp:extent cx="2743200" cy="2011680"/>
            <wp:effectExtent l="0" t="0" r="0" b="0"/>
            <wp:docPr id="34"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65DD1" w:rsidRPr="00F236E4" w:rsidRDefault="00D65DD1" w:rsidP="009D7047">
      <w:pPr>
        <w:jc w:val="center"/>
        <w:rPr>
          <w:rFonts w:ascii="Times New Roman" w:hAnsi="Times New Roman" w:cs="Times New Roman"/>
          <w:sz w:val="27"/>
          <w:szCs w:val="27"/>
        </w:rPr>
      </w:pPr>
      <w:r w:rsidRPr="00F236E4">
        <w:rPr>
          <w:rFonts w:ascii="Times New Roman" w:hAnsi="Times New Roman" w:cs="Times New Roman"/>
          <w:i/>
          <w:sz w:val="27"/>
          <w:szCs w:val="27"/>
        </w:rPr>
        <w:t>Рисунок 5</w:t>
      </w:r>
      <w:r w:rsidRPr="00F236E4">
        <w:rPr>
          <w:rFonts w:ascii="Times New Roman" w:hAnsi="Times New Roman" w:cs="Times New Roman"/>
          <w:sz w:val="27"/>
          <w:szCs w:val="27"/>
        </w:rPr>
        <w:t>. Удельный вес работников, занятых в условиях неблагоприятного микроклимата и световой среды, по отдельным видам экономической деятельности по данным Росстата</w:t>
      </w:r>
    </w:p>
    <w:p w:rsidR="00D65DD1" w:rsidRPr="00F236E4" w:rsidRDefault="00D65DD1" w:rsidP="009D7047">
      <w:pPr>
        <w:jc w:val="center"/>
        <w:rPr>
          <w:rFonts w:ascii="Times New Roman" w:hAnsi="Times New Roman" w:cs="Times New Roman"/>
          <w:sz w:val="27"/>
          <w:szCs w:val="27"/>
        </w:rPr>
      </w:pPr>
    </w:p>
    <w:p w:rsidR="00D65DD1" w:rsidRPr="00F236E4" w:rsidRDefault="00D65DD1" w:rsidP="009D7047">
      <w:pPr>
        <w:ind w:firstLine="708"/>
        <w:jc w:val="both"/>
        <w:rPr>
          <w:rFonts w:ascii="Times New Roman" w:hAnsi="Times New Roman" w:cs="Times New Roman"/>
          <w:sz w:val="27"/>
          <w:szCs w:val="27"/>
        </w:rPr>
      </w:pPr>
      <w:r w:rsidRPr="00F236E4">
        <w:rPr>
          <w:rFonts w:ascii="Times New Roman" w:hAnsi="Times New Roman" w:cs="Times New Roman"/>
          <w:sz w:val="27"/>
          <w:szCs w:val="27"/>
        </w:rPr>
        <w:t xml:space="preserve">Неблагоприятная ситуация относительно </w:t>
      </w:r>
      <w:r w:rsidRPr="00F236E4">
        <w:rPr>
          <w:rFonts w:ascii="Times New Roman" w:hAnsi="Times New Roman" w:cs="Times New Roman"/>
          <w:b/>
          <w:sz w:val="27"/>
          <w:szCs w:val="27"/>
        </w:rPr>
        <w:t>микроклимата</w:t>
      </w:r>
      <w:r w:rsidRPr="00F236E4">
        <w:rPr>
          <w:rFonts w:ascii="Times New Roman" w:hAnsi="Times New Roman" w:cs="Times New Roman"/>
          <w:sz w:val="27"/>
          <w:szCs w:val="27"/>
        </w:rPr>
        <w:t xml:space="preserve"> сложилась </w:t>
      </w:r>
      <w:r w:rsidR="00AB53BC">
        <w:rPr>
          <w:rFonts w:ascii="Times New Roman" w:hAnsi="Times New Roman" w:cs="Times New Roman"/>
          <w:sz w:val="27"/>
          <w:szCs w:val="27"/>
        </w:rPr>
        <w:t xml:space="preserve">         </w:t>
      </w:r>
      <w:r w:rsidRPr="00F236E4">
        <w:rPr>
          <w:rFonts w:ascii="Times New Roman" w:hAnsi="Times New Roman" w:cs="Times New Roman"/>
          <w:sz w:val="27"/>
          <w:szCs w:val="27"/>
        </w:rPr>
        <w:t>в следующих отраслях, в которых установлено превышение среднего  по РФ удельного веса в 3,65% за рассматриваемый период (рис. 5):</w:t>
      </w:r>
    </w:p>
    <w:p w:rsidR="00D65DD1" w:rsidRPr="00F236E4" w:rsidRDefault="00D65DD1" w:rsidP="009D7047">
      <w:pPr>
        <w:jc w:val="both"/>
        <w:rPr>
          <w:rFonts w:ascii="Times New Roman" w:eastAsia="Times New Roman" w:hAnsi="Times New Roman" w:cs="Times New Roman"/>
          <w:iCs/>
          <w:color w:val="000000"/>
          <w:sz w:val="27"/>
          <w:szCs w:val="27"/>
          <w:lang w:eastAsia="ru-RU"/>
        </w:rPr>
      </w:pPr>
      <w:r w:rsidRPr="00F236E4">
        <w:rPr>
          <w:rFonts w:ascii="Times New Roman" w:hAnsi="Times New Roman" w:cs="Times New Roman"/>
          <w:sz w:val="27"/>
          <w:szCs w:val="27"/>
        </w:rPr>
        <w:t xml:space="preserve"> </w:t>
      </w:r>
      <w:r w:rsidRPr="00F236E4">
        <w:rPr>
          <w:rFonts w:ascii="Times New Roman" w:eastAsia="Times New Roman" w:hAnsi="Times New Roman" w:cs="Times New Roman"/>
          <w:iCs/>
          <w:color w:val="000000"/>
          <w:sz w:val="27"/>
          <w:szCs w:val="27"/>
          <w:lang w:eastAsia="ru-RU"/>
        </w:rPr>
        <w:t>Сельское, лесное хозяйство, охота, рыболовство и рыбоводство – 4,88%;</w:t>
      </w:r>
    </w:p>
    <w:p w:rsidR="00D65DD1" w:rsidRPr="00F236E4" w:rsidRDefault="00D65DD1" w:rsidP="009D7047">
      <w:pPr>
        <w:jc w:val="both"/>
        <w:rPr>
          <w:rFonts w:ascii="Times New Roman" w:eastAsia="Times New Roman" w:hAnsi="Times New Roman" w:cs="Times New Roman"/>
          <w:iCs/>
          <w:color w:val="000000"/>
          <w:sz w:val="27"/>
          <w:szCs w:val="27"/>
          <w:lang w:eastAsia="ru-RU"/>
        </w:rPr>
      </w:pPr>
      <w:r w:rsidRPr="00F236E4">
        <w:rPr>
          <w:rFonts w:ascii="Times New Roman" w:hAnsi="Times New Roman" w:cs="Times New Roman"/>
          <w:sz w:val="27"/>
          <w:szCs w:val="27"/>
        </w:rPr>
        <w:t xml:space="preserve"> </w:t>
      </w:r>
      <w:r w:rsidRPr="00F236E4">
        <w:rPr>
          <w:rFonts w:ascii="Times New Roman" w:eastAsia="Times New Roman" w:hAnsi="Times New Roman" w:cs="Times New Roman"/>
          <w:iCs/>
          <w:color w:val="000000"/>
          <w:sz w:val="27"/>
          <w:szCs w:val="27"/>
          <w:lang w:eastAsia="ru-RU"/>
        </w:rPr>
        <w:t>Обрабатывающие производства – 5,18%;</w:t>
      </w:r>
    </w:p>
    <w:p w:rsidR="00D65DD1" w:rsidRPr="00F236E4" w:rsidRDefault="00D65DD1" w:rsidP="009D7047">
      <w:pPr>
        <w:ind w:left="709"/>
        <w:jc w:val="both"/>
        <w:rPr>
          <w:rFonts w:ascii="Times New Roman" w:hAnsi="Times New Roman" w:cs="Times New Roman"/>
          <w:sz w:val="27"/>
          <w:szCs w:val="27"/>
        </w:rPr>
      </w:pPr>
      <w:r w:rsidRPr="00F236E4">
        <w:rPr>
          <w:rFonts w:ascii="Times New Roman" w:hAnsi="Times New Roman" w:cs="Times New Roman"/>
          <w:sz w:val="27"/>
          <w:szCs w:val="27"/>
        </w:rPr>
        <w:t xml:space="preserve"> </w:t>
      </w:r>
      <w:r w:rsidRPr="00F236E4">
        <w:rPr>
          <w:rFonts w:ascii="Times New Roman" w:eastAsia="Times New Roman" w:hAnsi="Times New Roman" w:cs="Times New Roman"/>
          <w:iCs/>
          <w:color w:val="000000"/>
          <w:sz w:val="27"/>
          <w:szCs w:val="27"/>
          <w:lang w:eastAsia="ru-RU"/>
        </w:rPr>
        <w:t>Обеспечение электрической энергией, газом и паром; кондиционирование воздуха – 4,93%.</w:t>
      </w:r>
    </w:p>
    <w:p w:rsidR="00D65DD1" w:rsidRPr="00F236E4" w:rsidRDefault="00D65DD1" w:rsidP="009D7047">
      <w:pPr>
        <w:ind w:firstLine="708"/>
        <w:jc w:val="both"/>
        <w:rPr>
          <w:rFonts w:ascii="Times New Roman" w:hAnsi="Times New Roman" w:cs="Times New Roman"/>
          <w:sz w:val="27"/>
          <w:szCs w:val="27"/>
        </w:rPr>
      </w:pPr>
      <w:r w:rsidRPr="00F236E4">
        <w:rPr>
          <w:rFonts w:ascii="Times New Roman" w:hAnsi="Times New Roman" w:cs="Times New Roman"/>
          <w:sz w:val="27"/>
          <w:szCs w:val="27"/>
        </w:rPr>
        <w:t xml:space="preserve">Наибольший удельный вес установлен на предприятиях обрабатывающей отрасли, который превысил средний удельный вес по данному показателю </w:t>
      </w:r>
      <w:r w:rsidR="00AB53BC">
        <w:rPr>
          <w:rFonts w:ascii="Times New Roman" w:hAnsi="Times New Roman" w:cs="Times New Roman"/>
          <w:sz w:val="27"/>
          <w:szCs w:val="27"/>
        </w:rPr>
        <w:t xml:space="preserve">         </w:t>
      </w:r>
      <w:r w:rsidRPr="00F236E4">
        <w:rPr>
          <w:rFonts w:ascii="Times New Roman" w:hAnsi="Times New Roman" w:cs="Times New Roman"/>
          <w:sz w:val="27"/>
          <w:szCs w:val="27"/>
        </w:rPr>
        <w:t>в 1,42 раза. На предприятиях энергетической отрасли превышение удельного веса работников, условия труда которых связано с пребыванием в помещениях</w:t>
      </w:r>
      <w:r w:rsidR="00AB53BC">
        <w:rPr>
          <w:rFonts w:ascii="Times New Roman" w:hAnsi="Times New Roman" w:cs="Times New Roman"/>
          <w:sz w:val="27"/>
          <w:szCs w:val="27"/>
        </w:rPr>
        <w:t xml:space="preserve">    </w:t>
      </w:r>
      <w:r w:rsidRPr="00F236E4">
        <w:rPr>
          <w:rFonts w:ascii="Times New Roman" w:hAnsi="Times New Roman" w:cs="Times New Roman"/>
          <w:sz w:val="27"/>
          <w:szCs w:val="27"/>
        </w:rPr>
        <w:t xml:space="preserve"> с неблагоприятным микроклиматом составил в 1,35. В сельском хозяйстве данный показатель на уровне превышения в 1,34 раза. В целом анализ данных свидетельствует о том, что по показателю микроклимат за рассматриваемый период прослеживается тенденция снижения удельного веса работников, на которых воздействует неблагоприятный микроклимат.</w:t>
      </w:r>
    </w:p>
    <w:p w:rsidR="00D65DD1" w:rsidRPr="00F236E4" w:rsidRDefault="00D65DD1" w:rsidP="009D7047">
      <w:pPr>
        <w:ind w:firstLine="708"/>
        <w:jc w:val="both"/>
        <w:rPr>
          <w:rFonts w:ascii="Times New Roman" w:hAnsi="Times New Roman" w:cs="Times New Roman"/>
          <w:sz w:val="27"/>
          <w:szCs w:val="27"/>
        </w:rPr>
      </w:pPr>
      <w:r w:rsidRPr="00F236E4">
        <w:rPr>
          <w:rFonts w:ascii="Times New Roman" w:hAnsi="Times New Roman" w:cs="Times New Roman"/>
          <w:sz w:val="27"/>
          <w:szCs w:val="27"/>
        </w:rPr>
        <w:t xml:space="preserve">Несмотря на то, что за период с 2017 по 2020 годы прослеживается устойчивая тенденция снижения удельного веса работников, занятых в условиях неблагоприятной </w:t>
      </w:r>
      <w:r w:rsidRPr="00F236E4">
        <w:rPr>
          <w:rFonts w:ascii="Times New Roman" w:hAnsi="Times New Roman" w:cs="Times New Roman"/>
          <w:b/>
          <w:sz w:val="27"/>
          <w:szCs w:val="27"/>
        </w:rPr>
        <w:t>световой среды</w:t>
      </w:r>
      <w:r w:rsidRPr="00F236E4">
        <w:rPr>
          <w:rFonts w:ascii="Times New Roman" w:hAnsi="Times New Roman" w:cs="Times New Roman"/>
          <w:sz w:val="27"/>
          <w:szCs w:val="27"/>
        </w:rPr>
        <w:t xml:space="preserve"> в сельскохозяйственной отрасли, на предприятиях добывающей и обрабатывающей отраслей наблюдается превышение среднестатистических уровней (рис.5). Превышение составило</w:t>
      </w:r>
      <w:r w:rsidR="00AB53BC">
        <w:rPr>
          <w:rFonts w:ascii="Times New Roman" w:hAnsi="Times New Roman" w:cs="Times New Roman"/>
          <w:sz w:val="27"/>
          <w:szCs w:val="27"/>
        </w:rPr>
        <w:t xml:space="preserve">       </w:t>
      </w:r>
      <w:r w:rsidRPr="00F236E4">
        <w:rPr>
          <w:rFonts w:ascii="Times New Roman" w:hAnsi="Times New Roman" w:cs="Times New Roman"/>
          <w:sz w:val="27"/>
          <w:szCs w:val="27"/>
        </w:rPr>
        <w:t xml:space="preserve"> в 1,12 раза на предприятиях добывающей отрасли и сельском хозяйстве, в 1,45 раза на предприятиях обрабатывающей отрасли. </w:t>
      </w:r>
    </w:p>
    <w:p w:rsidR="00D65DD1" w:rsidRPr="00F236E4" w:rsidRDefault="00D65DD1" w:rsidP="009D7047">
      <w:pPr>
        <w:jc w:val="center"/>
        <w:rPr>
          <w:rFonts w:ascii="Times New Roman" w:eastAsia="Times New Roman" w:hAnsi="Times New Roman" w:cs="Times New Roman"/>
          <w:b/>
          <w:bCs/>
          <w:color w:val="000000"/>
          <w:sz w:val="27"/>
          <w:szCs w:val="27"/>
          <w:lang w:eastAsia="ru-RU"/>
        </w:rPr>
      </w:pPr>
    </w:p>
    <w:p w:rsidR="00D65DD1" w:rsidRPr="00F236E4" w:rsidRDefault="00D65DD1" w:rsidP="009D7047">
      <w:pPr>
        <w:jc w:val="center"/>
        <w:rPr>
          <w:rFonts w:ascii="Times New Roman" w:eastAsia="Times New Roman" w:hAnsi="Times New Roman" w:cs="Times New Roman"/>
          <w:b/>
          <w:bCs/>
          <w:color w:val="000000"/>
          <w:sz w:val="27"/>
          <w:szCs w:val="27"/>
          <w:lang w:eastAsia="ru-RU"/>
        </w:rPr>
      </w:pPr>
      <w:r w:rsidRPr="00F236E4">
        <w:rPr>
          <w:rFonts w:ascii="Times New Roman" w:hAnsi="Times New Roman" w:cs="Times New Roman"/>
          <w:b/>
          <w:noProof/>
          <w:sz w:val="27"/>
          <w:szCs w:val="27"/>
          <w:lang w:eastAsia="ru-RU"/>
        </w:rPr>
        <w:drawing>
          <wp:inline distT="0" distB="0" distL="0" distR="0">
            <wp:extent cx="2870421" cy="2345634"/>
            <wp:effectExtent l="0" t="0" r="0" b="0"/>
            <wp:docPr id="1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F236E4">
        <w:rPr>
          <w:rFonts w:ascii="Times New Roman" w:eastAsia="Times New Roman" w:hAnsi="Times New Roman" w:cs="Times New Roman"/>
          <w:b/>
          <w:bCs/>
          <w:color w:val="000000"/>
          <w:sz w:val="27"/>
          <w:szCs w:val="27"/>
          <w:lang w:eastAsia="ru-RU"/>
        </w:rPr>
        <w:t xml:space="preserve"> </w:t>
      </w:r>
      <w:r w:rsidRPr="00F236E4">
        <w:rPr>
          <w:rFonts w:ascii="Times New Roman" w:hAnsi="Times New Roman" w:cs="Times New Roman"/>
          <w:noProof/>
          <w:sz w:val="27"/>
          <w:szCs w:val="27"/>
          <w:lang w:eastAsia="ru-RU"/>
        </w:rPr>
        <w:drawing>
          <wp:inline distT="0" distB="0" distL="0" distR="0">
            <wp:extent cx="2989691" cy="2385392"/>
            <wp:effectExtent l="0" t="0" r="0" b="0"/>
            <wp:docPr id="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65DD1" w:rsidRPr="00F236E4" w:rsidRDefault="00D65DD1" w:rsidP="009D7047">
      <w:pPr>
        <w:jc w:val="center"/>
        <w:rPr>
          <w:rFonts w:ascii="Times New Roman" w:hAnsi="Times New Roman" w:cs="Times New Roman"/>
          <w:sz w:val="27"/>
          <w:szCs w:val="27"/>
        </w:rPr>
      </w:pPr>
      <w:r w:rsidRPr="00F236E4">
        <w:rPr>
          <w:rFonts w:ascii="Times New Roman" w:hAnsi="Times New Roman" w:cs="Times New Roman"/>
          <w:i/>
          <w:sz w:val="27"/>
          <w:szCs w:val="27"/>
        </w:rPr>
        <w:t>Рисунок 6</w:t>
      </w:r>
      <w:r w:rsidRPr="00F236E4">
        <w:rPr>
          <w:rFonts w:ascii="Times New Roman" w:hAnsi="Times New Roman" w:cs="Times New Roman"/>
          <w:sz w:val="27"/>
          <w:szCs w:val="27"/>
        </w:rPr>
        <w:t>. Удельный вес работников по тяжести и напряженности трудового процесса по отдельным видам экономической деятельности по данным Росстата</w:t>
      </w:r>
    </w:p>
    <w:p w:rsidR="00D65DD1" w:rsidRPr="00F236E4" w:rsidRDefault="00D65DD1" w:rsidP="009D7047">
      <w:pPr>
        <w:jc w:val="center"/>
        <w:rPr>
          <w:rFonts w:ascii="Times New Roman" w:hAnsi="Times New Roman" w:cs="Times New Roman"/>
          <w:sz w:val="27"/>
          <w:szCs w:val="27"/>
        </w:rPr>
      </w:pPr>
    </w:p>
    <w:p w:rsidR="00D65DD1" w:rsidRPr="00F236E4" w:rsidRDefault="00D65DD1" w:rsidP="009D7047">
      <w:pPr>
        <w:ind w:firstLine="708"/>
        <w:jc w:val="both"/>
        <w:rPr>
          <w:rFonts w:ascii="Times New Roman" w:hAnsi="Times New Roman" w:cs="Times New Roman"/>
          <w:sz w:val="27"/>
          <w:szCs w:val="27"/>
        </w:rPr>
      </w:pPr>
      <w:r w:rsidRPr="00F236E4">
        <w:rPr>
          <w:rFonts w:ascii="Times New Roman" w:hAnsi="Times New Roman" w:cs="Times New Roman"/>
          <w:sz w:val="27"/>
          <w:szCs w:val="27"/>
        </w:rPr>
        <w:t xml:space="preserve">Удельный вес работников по </w:t>
      </w:r>
      <w:r w:rsidRPr="00F236E4">
        <w:rPr>
          <w:rFonts w:ascii="Times New Roman" w:hAnsi="Times New Roman" w:cs="Times New Roman"/>
          <w:b/>
          <w:sz w:val="27"/>
          <w:szCs w:val="27"/>
        </w:rPr>
        <w:t>тяжести трудового</w:t>
      </w:r>
      <w:r w:rsidRPr="00F236E4">
        <w:rPr>
          <w:rFonts w:ascii="Times New Roman" w:hAnsi="Times New Roman" w:cs="Times New Roman"/>
          <w:sz w:val="27"/>
          <w:szCs w:val="27"/>
        </w:rPr>
        <w:t xml:space="preserve"> процесса за рассматриваемый период превышает среднее значение удельного веса работников занятых тяжелым трудом в 19,65% в следующих видах экономической деятельности (рис.6):</w:t>
      </w:r>
    </w:p>
    <w:p w:rsidR="00D65DD1" w:rsidRPr="00F236E4" w:rsidRDefault="00D65DD1" w:rsidP="009D7047">
      <w:pPr>
        <w:jc w:val="both"/>
        <w:rPr>
          <w:rFonts w:ascii="Times New Roman" w:eastAsia="Times New Roman" w:hAnsi="Times New Roman" w:cs="Times New Roman"/>
          <w:iCs/>
          <w:color w:val="000000"/>
          <w:sz w:val="27"/>
          <w:szCs w:val="27"/>
          <w:lang w:eastAsia="ru-RU"/>
        </w:rPr>
      </w:pPr>
      <w:r w:rsidRPr="00F236E4">
        <w:rPr>
          <w:rFonts w:ascii="Times New Roman" w:hAnsi="Times New Roman" w:cs="Times New Roman"/>
          <w:sz w:val="27"/>
          <w:szCs w:val="27"/>
        </w:rPr>
        <w:t xml:space="preserve"> </w:t>
      </w:r>
      <w:r w:rsidRPr="00F236E4">
        <w:rPr>
          <w:rFonts w:ascii="Times New Roman" w:eastAsia="Times New Roman" w:hAnsi="Times New Roman" w:cs="Times New Roman"/>
          <w:iCs/>
          <w:color w:val="000000"/>
          <w:sz w:val="27"/>
          <w:szCs w:val="27"/>
          <w:lang w:eastAsia="ru-RU"/>
        </w:rPr>
        <w:t>добыча полезных ископаемых – 35,25%;</w:t>
      </w:r>
    </w:p>
    <w:p w:rsidR="00D65DD1" w:rsidRPr="00F236E4" w:rsidRDefault="00D65DD1" w:rsidP="009D7047">
      <w:pPr>
        <w:jc w:val="both"/>
        <w:rPr>
          <w:rFonts w:ascii="Times New Roman" w:eastAsia="Times New Roman" w:hAnsi="Times New Roman" w:cs="Times New Roman"/>
          <w:iCs/>
          <w:color w:val="000000"/>
          <w:sz w:val="27"/>
          <w:szCs w:val="27"/>
          <w:lang w:eastAsia="ru-RU"/>
        </w:rPr>
      </w:pPr>
      <w:r w:rsidRPr="00F236E4">
        <w:rPr>
          <w:rFonts w:ascii="Times New Roman" w:hAnsi="Times New Roman" w:cs="Times New Roman"/>
          <w:sz w:val="27"/>
          <w:szCs w:val="27"/>
        </w:rPr>
        <w:t xml:space="preserve"> </w:t>
      </w:r>
      <w:r w:rsidRPr="00F236E4">
        <w:rPr>
          <w:rFonts w:ascii="Times New Roman" w:eastAsia="Times New Roman" w:hAnsi="Times New Roman" w:cs="Times New Roman"/>
          <w:iCs/>
          <w:color w:val="000000"/>
          <w:sz w:val="27"/>
          <w:szCs w:val="27"/>
          <w:lang w:eastAsia="ru-RU"/>
        </w:rPr>
        <w:t>обрабатывающие производства – 21,28%;</w:t>
      </w:r>
    </w:p>
    <w:p w:rsidR="00D65DD1" w:rsidRPr="00F236E4" w:rsidRDefault="00D65DD1" w:rsidP="009D7047">
      <w:pPr>
        <w:jc w:val="both"/>
        <w:rPr>
          <w:rFonts w:ascii="Times New Roman" w:eastAsia="Times New Roman" w:hAnsi="Times New Roman" w:cs="Times New Roman"/>
          <w:iCs/>
          <w:color w:val="000000"/>
          <w:sz w:val="27"/>
          <w:szCs w:val="27"/>
          <w:lang w:eastAsia="ru-RU"/>
        </w:rPr>
      </w:pPr>
      <w:r w:rsidRPr="00F236E4">
        <w:rPr>
          <w:rFonts w:ascii="Times New Roman" w:eastAsia="Times New Roman" w:hAnsi="Times New Roman" w:cs="Times New Roman"/>
          <w:iCs/>
          <w:color w:val="000000"/>
          <w:sz w:val="27"/>
          <w:szCs w:val="27"/>
          <w:lang w:eastAsia="ru-RU"/>
        </w:rPr>
        <w:t xml:space="preserve"> водоснабжение, водоотведение, организация сбора и утилизации отходов, деятельность по ликвидации загрязнений – 19,73%;</w:t>
      </w:r>
    </w:p>
    <w:p w:rsidR="00D65DD1" w:rsidRPr="00F236E4" w:rsidRDefault="00D65DD1" w:rsidP="009D7047">
      <w:pPr>
        <w:jc w:val="both"/>
        <w:rPr>
          <w:rFonts w:ascii="Times New Roman" w:eastAsia="Times New Roman" w:hAnsi="Times New Roman" w:cs="Times New Roman"/>
          <w:iCs/>
          <w:color w:val="000000"/>
          <w:sz w:val="27"/>
          <w:szCs w:val="27"/>
          <w:lang w:eastAsia="ru-RU"/>
        </w:rPr>
      </w:pPr>
      <w:r w:rsidRPr="00F236E4">
        <w:rPr>
          <w:rFonts w:ascii="Times New Roman" w:eastAsia="Times New Roman" w:hAnsi="Times New Roman" w:cs="Times New Roman"/>
          <w:iCs/>
          <w:color w:val="000000"/>
          <w:sz w:val="27"/>
          <w:szCs w:val="27"/>
          <w:lang w:eastAsia="ru-RU"/>
        </w:rPr>
        <w:t xml:space="preserve"> строительство – 23,73%.</w:t>
      </w:r>
    </w:p>
    <w:p w:rsidR="00D65DD1" w:rsidRPr="00F236E4" w:rsidRDefault="00D65DD1" w:rsidP="009D7047">
      <w:pPr>
        <w:ind w:firstLine="708"/>
        <w:jc w:val="both"/>
        <w:rPr>
          <w:rFonts w:ascii="Times New Roman" w:eastAsia="Times New Roman" w:hAnsi="Times New Roman" w:cs="Times New Roman"/>
          <w:iCs/>
          <w:color w:val="000000"/>
          <w:sz w:val="27"/>
          <w:szCs w:val="27"/>
          <w:lang w:eastAsia="ru-RU"/>
        </w:rPr>
      </w:pPr>
      <w:r w:rsidRPr="00F236E4">
        <w:rPr>
          <w:rFonts w:ascii="Times New Roman" w:eastAsia="Times New Roman" w:hAnsi="Times New Roman" w:cs="Times New Roman"/>
          <w:iCs/>
          <w:color w:val="000000"/>
          <w:sz w:val="27"/>
          <w:szCs w:val="27"/>
          <w:lang w:eastAsia="ru-RU"/>
        </w:rPr>
        <w:t xml:space="preserve">Как и в целом по всей РФ, наблюдается динамика роста по данному показателю по всем рассматриваемым видам экономической деятельности. </w:t>
      </w:r>
      <w:r w:rsidR="00AB53BC">
        <w:rPr>
          <w:rFonts w:ascii="Times New Roman" w:eastAsia="Times New Roman" w:hAnsi="Times New Roman" w:cs="Times New Roman"/>
          <w:iCs/>
          <w:color w:val="000000"/>
          <w:sz w:val="27"/>
          <w:szCs w:val="27"/>
          <w:lang w:eastAsia="ru-RU"/>
        </w:rPr>
        <w:t xml:space="preserve">         </w:t>
      </w:r>
      <w:r w:rsidRPr="00F236E4">
        <w:rPr>
          <w:rFonts w:ascii="Times New Roman" w:eastAsia="Times New Roman" w:hAnsi="Times New Roman" w:cs="Times New Roman"/>
          <w:iCs/>
          <w:color w:val="000000"/>
          <w:sz w:val="27"/>
          <w:szCs w:val="27"/>
          <w:lang w:eastAsia="ru-RU"/>
        </w:rPr>
        <w:t xml:space="preserve">В целом по России в 2020 году по отношению 2017 году темп роста удельного веса работников, занятых тяжелым трудом, увеличился и составил 7,49%. </w:t>
      </w:r>
      <w:r w:rsidR="00AB53BC">
        <w:rPr>
          <w:rFonts w:ascii="Times New Roman" w:eastAsia="Times New Roman" w:hAnsi="Times New Roman" w:cs="Times New Roman"/>
          <w:iCs/>
          <w:color w:val="000000"/>
          <w:sz w:val="27"/>
          <w:szCs w:val="27"/>
          <w:lang w:eastAsia="ru-RU"/>
        </w:rPr>
        <w:t xml:space="preserve">        </w:t>
      </w:r>
      <w:r w:rsidRPr="00F236E4">
        <w:rPr>
          <w:rFonts w:ascii="Times New Roman" w:eastAsia="Times New Roman" w:hAnsi="Times New Roman" w:cs="Times New Roman"/>
          <w:iCs/>
          <w:color w:val="000000"/>
          <w:sz w:val="27"/>
          <w:szCs w:val="27"/>
          <w:lang w:eastAsia="ru-RU"/>
        </w:rPr>
        <w:t>По рассматриваемым видам деятельности темпы роста количества работников, занятых во вредных условиях труда, за рассматриваемый период составил:</w:t>
      </w:r>
    </w:p>
    <w:tbl>
      <w:tblPr>
        <w:tblW w:w="8222" w:type="dxa"/>
        <w:tblInd w:w="1242" w:type="dxa"/>
        <w:tblLook w:val="04A0"/>
      </w:tblPr>
      <w:tblGrid>
        <w:gridCol w:w="567"/>
        <w:gridCol w:w="7655"/>
      </w:tblGrid>
      <w:tr w:rsidR="00D65DD1" w:rsidRPr="00F236E4" w:rsidTr="00D65DD1">
        <w:trPr>
          <w:trHeight w:val="300"/>
        </w:trPr>
        <w:tc>
          <w:tcPr>
            <w:tcW w:w="567" w:type="dxa"/>
          </w:tcPr>
          <w:p w:rsidR="00D65DD1" w:rsidRPr="00A408A8" w:rsidRDefault="00D65DD1" w:rsidP="00130024">
            <w:pPr>
              <w:ind w:left="-108"/>
              <w:jc w:val="center"/>
              <w:rPr>
                <w:rFonts w:ascii="Times New Roman" w:eastAsia="Times New Roman" w:hAnsi="Times New Roman" w:cs="Times New Roman"/>
                <w:iCs/>
                <w:color w:val="000000"/>
                <w:sz w:val="27"/>
                <w:szCs w:val="27"/>
                <w:lang w:val="en-US" w:eastAsia="ru-RU"/>
              </w:rPr>
            </w:pPr>
            <w:r w:rsidRPr="00F236E4">
              <w:rPr>
                <w:rFonts w:ascii="Times New Roman" w:eastAsia="Times New Roman" w:hAnsi="Times New Roman" w:cs="Times New Roman"/>
                <w:iCs/>
                <w:color w:val="000000"/>
                <w:sz w:val="27"/>
                <w:szCs w:val="27"/>
                <w:lang w:eastAsia="ru-RU"/>
              </w:rPr>
              <w:t>1</w:t>
            </w:r>
            <w:r w:rsidR="00130024">
              <w:rPr>
                <w:rFonts w:ascii="Times New Roman" w:eastAsia="Times New Roman" w:hAnsi="Times New Roman" w:cs="Times New Roman"/>
                <w:iCs/>
                <w:color w:val="000000"/>
                <w:sz w:val="27"/>
                <w:szCs w:val="27"/>
                <w:lang w:eastAsia="ru-RU"/>
              </w:rPr>
              <w:t>.</w:t>
            </w:r>
            <w:r w:rsidR="00A408A8">
              <w:rPr>
                <w:rFonts w:ascii="Times New Roman" w:eastAsia="Times New Roman" w:hAnsi="Times New Roman" w:cs="Times New Roman"/>
                <w:iCs/>
                <w:color w:val="000000"/>
                <w:sz w:val="27"/>
                <w:szCs w:val="27"/>
                <w:lang w:val="en-US" w:eastAsia="ru-RU"/>
              </w:rPr>
              <w:t xml:space="preserve">  </w:t>
            </w:r>
          </w:p>
        </w:tc>
        <w:tc>
          <w:tcPr>
            <w:tcW w:w="7655" w:type="dxa"/>
            <w:shd w:val="clear" w:color="auto" w:fill="auto"/>
            <w:noWrap/>
            <w:vAlign w:val="bottom"/>
            <w:hideMark/>
          </w:tcPr>
          <w:p w:rsidR="00D65DD1" w:rsidRPr="00F236E4" w:rsidRDefault="00D65DD1" w:rsidP="009D7047">
            <w:pPr>
              <w:rPr>
                <w:rFonts w:ascii="Times New Roman" w:eastAsia="Times New Roman" w:hAnsi="Times New Roman" w:cs="Times New Roman"/>
                <w:iCs/>
                <w:color w:val="000000"/>
                <w:sz w:val="27"/>
                <w:szCs w:val="27"/>
                <w:lang w:eastAsia="ru-RU"/>
              </w:rPr>
            </w:pPr>
            <w:r w:rsidRPr="00F236E4">
              <w:rPr>
                <w:rFonts w:ascii="Times New Roman" w:eastAsia="Times New Roman" w:hAnsi="Times New Roman" w:cs="Times New Roman"/>
                <w:iCs/>
                <w:color w:val="000000"/>
                <w:sz w:val="27"/>
                <w:szCs w:val="27"/>
                <w:lang w:eastAsia="ru-RU"/>
              </w:rPr>
              <w:t>Сельское, лесное хозяйство, охота, рыболовство и рыбоводство – 7,34%</w:t>
            </w:r>
            <w:r w:rsidR="001924F8">
              <w:rPr>
                <w:rFonts w:ascii="Times New Roman" w:eastAsia="Times New Roman" w:hAnsi="Times New Roman" w:cs="Times New Roman"/>
                <w:iCs/>
                <w:color w:val="000000"/>
                <w:sz w:val="27"/>
                <w:szCs w:val="27"/>
                <w:lang w:eastAsia="ru-RU"/>
              </w:rPr>
              <w:t>;</w:t>
            </w:r>
          </w:p>
        </w:tc>
      </w:tr>
      <w:tr w:rsidR="00D65DD1" w:rsidRPr="00F236E4" w:rsidTr="00D65DD1">
        <w:trPr>
          <w:trHeight w:val="300"/>
        </w:trPr>
        <w:tc>
          <w:tcPr>
            <w:tcW w:w="567" w:type="dxa"/>
          </w:tcPr>
          <w:p w:rsidR="00D65DD1" w:rsidRPr="00A408A8" w:rsidRDefault="00D65DD1" w:rsidP="00130024">
            <w:pPr>
              <w:ind w:left="-108"/>
              <w:jc w:val="center"/>
              <w:rPr>
                <w:rFonts w:ascii="Times New Roman" w:eastAsia="Times New Roman" w:hAnsi="Times New Roman" w:cs="Times New Roman"/>
                <w:iCs/>
                <w:color w:val="000000"/>
                <w:sz w:val="27"/>
                <w:szCs w:val="27"/>
                <w:lang w:val="en-US" w:eastAsia="ru-RU"/>
              </w:rPr>
            </w:pPr>
            <w:r w:rsidRPr="00F236E4">
              <w:rPr>
                <w:rFonts w:ascii="Times New Roman" w:eastAsia="Times New Roman" w:hAnsi="Times New Roman" w:cs="Times New Roman"/>
                <w:iCs/>
                <w:color w:val="000000"/>
                <w:sz w:val="27"/>
                <w:szCs w:val="27"/>
                <w:lang w:eastAsia="ru-RU"/>
              </w:rPr>
              <w:t>2</w:t>
            </w:r>
            <w:r w:rsidR="00130024">
              <w:rPr>
                <w:rFonts w:ascii="Times New Roman" w:eastAsia="Times New Roman" w:hAnsi="Times New Roman" w:cs="Times New Roman"/>
                <w:iCs/>
                <w:color w:val="000000"/>
                <w:sz w:val="27"/>
                <w:szCs w:val="27"/>
                <w:lang w:eastAsia="ru-RU"/>
              </w:rPr>
              <w:t>.</w:t>
            </w:r>
            <w:r w:rsidR="00A408A8">
              <w:rPr>
                <w:rFonts w:ascii="Times New Roman" w:eastAsia="Times New Roman" w:hAnsi="Times New Roman" w:cs="Times New Roman"/>
                <w:iCs/>
                <w:color w:val="000000"/>
                <w:sz w:val="27"/>
                <w:szCs w:val="27"/>
                <w:lang w:val="en-US" w:eastAsia="ru-RU"/>
              </w:rPr>
              <w:t xml:space="preserve">  </w:t>
            </w:r>
          </w:p>
        </w:tc>
        <w:tc>
          <w:tcPr>
            <w:tcW w:w="7655" w:type="dxa"/>
            <w:shd w:val="clear" w:color="auto" w:fill="auto"/>
            <w:noWrap/>
            <w:vAlign w:val="bottom"/>
            <w:hideMark/>
          </w:tcPr>
          <w:p w:rsidR="00D65DD1" w:rsidRPr="00F236E4" w:rsidRDefault="00D65DD1" w:rsidP="009D7047">
            <w:pPr>
              <w:rPr>
                <w:rFonts w:ascii="Times New Roman" w:eastAsia="Times New Roman" w:hAnsi="Times New Roman" w:cs="Times New Roman"/>
                <w:iCs/>
                <w:color w:val="000000"/>
                <w:sz w:val="27"/>
                <w:szCs w:val="27"/>
                <w:lang w:eastAsia="ru-RU"/>
              </w:rPr>
            </w:pPr>
            <w:r w:rsidRPr="00F236E4">
              <w:rPr>
                <w:rFonts w:ascii="Times New Roman" w:eastAsia="Times New Roman" w:hAnsi="Times New Roman" w:cs="Times New Roman"/>
                <w:iCs/>
                <w:color w:val="000000"/>
                <w:sz w:val="27"/>
                <w:szCs w:val="27"/>
                <w:lang w:eastAsia="ru-RU"/>
              </w:rPr>
              <w:t>Добыча полезных ископаемых – 2,59%</w:t>
            </w:r>
            <w:r w:rsidR="001924F8">
              <w:rPr>
                <w:rFonts w:ascii="Times New Roman" w:eastAsia="Times New Roman" w:hAnsi="Times New Roman" w:cs="Times New Roman"/>
                <w:iCs/>
                <w:color w:val="000000"/>
                <w:sz w:val="27"/>
                <w:szCs w:val="27"/>
                <w:lang w:eastAsia="ru-RU"/>
              </w:rPr>
              <w:t>;</w:t>
            </w:r>
          </w:p>
        </w:tc>
      </w:tr>
      <w:tr w:rsidR="00D65DD1" w:rsidRPr="00F236E4" w:rsidTr="00D65DD1">
        <w:trPr>
          <w:trHeight w:val="300"/>
        </w:trPr>
        <w:tc>
          <w:tcPr>
            <w:tcW w:w="567" w:type="dxa"/>
          </w:tcPr>
          <w:p w:rsidR="00D65DD1" w:rsidRPr="00A408A8" w:rsidRDefault="00D65DD1" w:rsidP="00130024">
            <w:pPr>
              <w:ind w:left="-108"/>
              <w:jc w:val="center"/>
              <w:rPr>
                <w:rFonts w:ascii="Times New Roman" w:eastAsia="Times New Roman" w:hAnsi="Times New Roman" w:cs="Times New Roman"/>
                <w:iCs/>
                <w:color w:val="000000"/>
                <w:sz w:val="27"/>
                <w:szCs w:val="27"/>
                <w:lang w:val="en-US" w:eastAsia="ru-RU"/>
              </w:rPr>
            </w:pPr>
            <w:r w:rsidRPr="00F236E4">
              <w:rPr>
                <w:rFonts w:ascii="Times New Roman" w:eastAsia="Times New Roman" w:hAnsi="Times New Roman" w:cs="Times New Roman"/>
                <w:iCs/>
                <w:color w:val="000000"/>
                <w:sz w:val="27"/>
                <w:szCs w:val="27"/>
                <w:lang w:eastAsia="ru-RU"/>
              </w:rPr>
              <w:t>3</w:t>
            </w:r>
            <w:r w:rsidR="00130024">
              <w:rPr>
                <w:rFonts w:ascii="Times New Roman" w:eastAsia="Times New Roman" w:hAnsi="Times New Roman" w:cs="Times New Roman"/>
                <w:iCs/>
                <w:color w:val="000000"/>
                <w:sz w:val="27"/>
                <w:szCs w:val="27"/>
                <w:lang w:eastAsia="ru-RU"/>
              </w:rPr>
              <w:t>.</w:t>
            </w:r>
            <w:r w:rsidR="00A408A8">
              <w:rPr>
                <w:rFonts w:ascii="Times New Roman" w:eastAsia="Times New Roman" w:hAnsi="Times New Roman" w:cs="Times New Roman"/>
                <w:iCs/>
                <w:color w:val="000000"/>
                <w:sz w:val="27"/>
                <w:szCs w:val="27"/>
                <w:lang w:val="en-US" w:eastAsia="ru-RU"/>
              </w:rPr>
              <w:t xml:space="preserve">  </w:t>
            </w:r>
          </w:p>
        </w:tc>
        <w:tc>
          <w:tcPr>
            <w:tcW w:w="7655" w:type="dxa"/>
            <w:shd w:val="clear" w:color="auto" w:fill="auto"/>
            <w:noWrap/>
            <w:vAlign w:val="bottom"/>
            <w:hideMark/>
          </w:tcPr>
          <w:p w:rsidR="00D65DD1" w:rsidRPr="00F236E4" w:rsidRDefault="00D65DD1" w:rsidP="009D7047">
            <w:pPr>
              <w:rPr>
                <w:rFonts w:ascii="Times New Roman" w:eastAsia="Times New Roman" w:hAnsi="Times New Roman" w:cs="Times New Roman"/>
                <w:iCs/>
                <w:color w:val="000000"/>
                <w:sz w:val="27"/>
                <w:szCs w:val="27"/>
                <w:lang w:eastAsia="ru-RU"/>
              </w:rPr>
            </w:pPr>
            <w:r w:rsidRPr="00F236E4">
              <w:rPr>
                <w:rFonts w:ascii="Times New Roman" w:eastAsia="Times New Roman" w:hAnsi="Times New Roman" w:cs="Times New Roman"/>
                <w:iCs/>
                <w:color w:val="000000"/>
                <w:sz w:val="27"/>
                <w:szCs w:val="27"/>
                <w:lang w:eastAsia="ru-RU"/>
              </w:rPr>
              <w:t>Обрабатывающие производства -13,20%</w:t>
            </w:r>
            <w:r w:rsidR="001924F8">
              <w:rPr>
                <w:rFonts w:ascii="Times New Roman" w:eastAsia="Times New Roman" w:hAnsi="Times New Roman" w:cs="Times New Roman"/>
                <w:iCs/>
                <w:color w:val="000000"/>
                <w:sz w:val="27"/>
                <w:szCs w:val="27"/>
                <w:lang w:eastAsia="ru-RU"/>
              </w:rPr>
              <w:t>;</w:t>
            </w:r>
          </w:p>
        </w:tc>
      </w:tr>
      <w:tr w:rsidR="00D65DD1" w:rsidRPr="00F236E4" w:rsidTr="00D65DD1">
        <w:trPr>
          <w:trHeight w:val="300"/>
        </w:trPr>
        <w:tc>
          <w:tcPr>
            <w:tcW w:w="567" w:type="dxa"/>
          </w:tcPr>
          <w:p w:rsidR="00D65DD1" w:rsidRPr="00A408A8" w:rsidRDefault="00D65DD1" w:rsidP="00130024">
            <w:pPr>
              <w:ind w:left="-108"/>
              <w:jc w:val="center"/>
              <w:rPr>
                <w:rFonts w:ascii="Times New Roman" w:eastAsia="Times New Roman" w:hAnsi="Times New Roman" w:cs="Times New Roman"/>
                <w:iCs/>
                <w:color w:val="000000"/>
                <w:sz w:val="27"/>
                <w:szCs w:val="27"/>
                <w:lang w:val="en-US" w:eastAsia="ru-RU"/>
              </w:rPr>
            </w:pPr>
            <w:r w:rsidRPr="00F236E4">
              <w:rPr>
                <w:rFonts w:ascii="Times New Roman" w:eastAsia="Times New Roman" w:hAnsi="Times New Roman" w:cs="Times New Roman"/>
                <w:iCs/>
                <w:color w:val="000000"/>
                <w:sz w:val="27"/>
                <w:szCs w:val="27"/>
                <w:lang w:eastAsia="ru-RU"/>
              </w:rPr>
              <w:t>4</w:t>
            </w:r>
            <w:r w:rsidR="00130024">
              <w:rPr>
                <w:rFonts w:ascii="Times New Roman" w:eastAsia="Times New Roman" w:hAnsi="Times New Roman" w:cs="Times New Roman"/>
                <w:iCs/>
                <w:color w:val="000000"/>
                <w:sz w:val="27"/>
                <w:szCs w:val="27"/>
                <w:lang w:eastAsia="ru-RU"/>
              </w:rPr>
              <w:t>.</w:t>
            </w:r>
            <w:r w:rsidR="00A408A8">
              <w:rPr>
                <w:rFonts w:ascii="Times New Roman" w:eastAsia="Times New Roman" w:hAnsi="Times New Roman" w:cs="Times New Roman"/>
                <w:iCs/>
                <w:color w:val="000000"/>
                <w:sz w:val="27"/>
                <w:szCs w:val="27"/>
                <w:lang w:val="en-US" w:eastAsia="ru-RU"/>
              </w:rPr>
              <w:t xml:space="preserve">  </w:t>
            </w:r>
          </w:p>
        </w:tc>
        <w:tc>
          <w:tcPr>
            <w:tcW w:w="7655" w:type="dxa"/>
            <w:shd w:val="clear" w:color="auto" w:fill="auto"/>
            <w:noWrap/>
            <w:vAlign w:val="bottom"/>
            <w:hideMark/>
          </w:tcPr>
          <w:p w:rsidR="00D65DD1" w:rsidRPr="00F236E4" w:rsidRDefault="00D65DD1" w:rsidP="009D7047">
            <w:pPr>
              <w:rPr>
                <w:rFonts w:ascii="Times New Roman" w:eastAsia="Times New Roman" w:hAnsi="Times New Roman" w:cs="Times New Roman"/>
                <w:iCs/>
                <w:color w:val="000000"/>
                <w:sz w:val="27"/>
                <w:szCs w:val="27"/>
                <w:lang w:eastAsia="ru-RU"/>
              </w:rPr>
            </w:pPr>
            <w:r w:rsidRPr="00F236E4">
              <w:rPr>
                <w:rFonts w:ascii="Times New Roman" w:eastAsia="Times New Roman" w:hAnsi="Times New Roman" w:cs="Times New Roman"/>
                <w:iCs/>
                <w:color w:val="000000"/>
                <w:sz w:val="27"/>
                <w:szCs w:val="27"/>
                <w:lang w:eastAsia="ru-RU"/>
              </w:rPr>
              <w:t>Обеспечение электрической энергией, газом и паром; кондиционирование воздуха – 10,20%</w:t>
            </w:r>
            <w:r w:rsidR="001924F8">
              <w:rPr>
                <w:rFonts w:ascii="Times New Roman" w:eastAsia="Times New Roman" w:hAnsi="Times New Roman" w:cs="Times New Roman"/>
                <w:iCs/>
                <w:color w:val="000000"/>
                <w:sz w:val="27"/>
                <w:szCs w:val="27"/>
                <w:lang w:eastAsia="ru-RU"/>
              </w:rPr>
              <w:t>;</w:t>
            </w:r>
          </w:p>
        </w:tc>
      </w:tr>
      <w:tr w:rsidR="00D65DD1" w:rsidRPr="00F236E4" w:rsidTr="00D65DD1">
        <w:trPr>
          <w:trHeight w:val="300"/>
        </w:trPr>
        <w:tc>
          <w:tcPr>
            <w:tcW w:w="567" w:type="dxa"/>
          </w:tcPr>
          <w:p w:rsidR="00D65DD1" w:rsidRPr="00A408A8" w:rsidRDefault="00D65DD1" w:rsidP="00130024">
            <w:pPr>
              <w:ind w:left="-108"/>
              <w:jc w:val="center"/>
              <w:rPr>
                <w:rFonts w:ascii="Times New Roman" w:eastAsia="Times New Roman" w:hAnsi="Times New Roman" w:cs="Times New Roman"/>
                <w:iCs/>
                <w:color w:val="000000"/>
                <w:sz w:val="27"/>
                <w:szCs w:val="27"/>
                <w:lang w:val="en-US" w:eastAsia="ru-RU"/>
              </w:rPr>
            </w:pPr>
            <w:r w:rsidRPr="00F236E4">
              <w:rPr>
                <w:rFonts w:ascii="Times New Roman" w:eastAsia="Times New Roman" w:hAnsi="Times New Roman" w:cs="Times New Roman"/>
                <w:iCs/>
                <w:color w:val="000000"/>
                <w:sz w:val="27"/>
                <w:szCs w:val="27"/>
                <w:lang w:eastAsia="ru-RU"/>
              </w:rPr>
              <w:t>5</w:t>
            </w:r>
            <w:r w:rsidR="00130024">
              <w:rPr>
                <w:rFonts w:ascii="Times New Roman" w:eastAsia="Times New Roman" w:hAnsi="Times New Roman" w:cs="Times New Roman"/>
                <w:iCs/>
                <w:color w:val="000000"/>
                <w:sz w:val="27"/>
                <w:szCs w:val="27"/>
                <w:lang w:eastAsia="ru-RU"/>
              </w:rPr>
              <w:t>.</w:t>
            </w:r>
            <w:r w:rsidR="00A408A8">
              <w:rPr>
                <w:rFonts w:ascii="Times New Roman" w:eastAsia="Times New Roman" w:hAnsi="Times New Roman" w:cs="Times New Roman"/>
                <w:iCs/>
                <w:color w:val="000000"/>
                <w:sz w:val="27"/>
                <w:szCs w:val="27"/>
                <w:lang w:val="en-US" w:eastAsia="ru-RU"/>
              </w:rPr>
              <w:t xml:space="preserve"> </w:t>
            </w:r>
          </w:p>
        </w:tc>
        <w:tc>
          <w:tcPr>
            <w:tcW w:w="7655" w:type="dxa"/>
            <w:shd w:val="clear" w:color="auto" w:fill="auto"/>
            <w:noWrap/>
            <w:vAlign w:val="bottom"/>
            <w:hideMark/>
          </w:tcPr>
          <w:p w:rsidR="00D65DD1" w:rsidRPr="00F236E4" w:rsidRDefault="00D65DD1" w:rsidP="009D7047">
            <w:pPr>
              <w:rPr>
                <w:rFonts w:ascii="Times New Roman" w:eastAsia="Times New Roman" w:hAnsi="Times New Roman" w:cs="Times New Roman"/>
                <w:iCs/>
                <w:color w:val="000000"/>
                <w:sz w:val="27"/>
                <w:szCs w:val="27"/>
                <w:lang w:eastAsia="ru-RU"/>
              </w:rPr>
            </w:pPr>
            <w:r w:rsidRPr="00F236E4">
              <w:rPr>
                <w:rFonts w:ascii="Times New Roman" w:eastAsia="Times New Roman" w:hAnsi="Times New Roman" w:cs="Times New Roman"/>
                <w:iCs/>
                <w:color w:val="000000"/>
                <w:sz w:val="27"/>
                <w:szCs w:val="27"/>
                <w:lang w:eastAsia="ru-RU"/>
              </w:rPr>
              <w:t>Водоснабжение, водоотведение, организация сбора и утилизации отходов, деятельность по ликвидации загрязнений – 20,34%</w:t>
            </w:r>
            <w:r w:rsidR="001924F8">
              <w:rPr>
                <w:rFonts w:ascii="Times New Roman" w:eastAsia="Times New Roman" w:hAnsi="Times New Roman" w:cs="Times New Roman"/>
                <w:iCs/>
                <w:color w:val="000000"/>
                <w:sz w:val="27"/>
                <w:szCs w:val="27"/>
                <w:lang w:eastAsia="ru-RU"/>
              </w:rPr>
              <w:t>;</w:t>
            </w:r>
          </w:p>
        </w:tc>
      </w:tr>
      <w:tr w:rsidR="00D65DD1" w:rsidRPr="00F236E4" w:rsidTr="00D65DD1">
        <w:trPr>
          <w:trHeight w:val="300"/>
        </w:trPr>
        <w:tc>
          <w:tcPr>
            <w:tcW w:w="567" w:type="dxa"/>
          </w:tcPr>
          <w:p w:rsidR="00D65DD1" w:rsidRPr="00A408A8" w:rsidRDefault="00D65DD1" w:rsidP="00130024">
            <w:pPr>
              <w:ind w:left="-108"/>
              <w:jc w:val="center"/>
              <w:rPr>
                <w:rFonts w:ascii="Times New Roman" w:eastAsia="Times New Roman" w:hAnsi="Times New Roman" w:cs="Times New Roman"/>
                <w:iCs/>
                <w:color w:val="000000"/>
                <w:sz w:val="27"/>
                <w:szCs w:val="27"/>
                <w:lang w:val="en-US" w:eastAsia="ru-RU"/>
              </w:rPr>
            </w:pPr>
            <w:r w:rsidRPr="00F236E4">
              <w:rPr>
                <w:rFonts w:ascii="Times New Roman" w:eastAsia="Times New Roman" w:hAnsi="Times New Roman" w:cs="Times New Roman"/>
                <w:iCs/>
                <w:color w:val="000000"/>
                <w:sz w:val="27"/>
                <w:szCs w:val="27"/>
                <w:lang w:eastAsia="ru-RU"/>
              </w:rPr>
              <w:t>6</w:t>
            </w:r>
            <w:r w:rsidR="00130024">
              <w:rPr>
                <w:rFonts w:ascii="Times New Roman" w:eastAsia="Times New Roman" w:hAnsi="Times New Roman" w:cs="Times New Roman"/>
                <w:iCs/>
                <w:color w:val="000000"/>
                <w:sz w:val="27"/>
                <w:szCs w:val="27"/>
                <w:lang w:eastAsia="ru-RU"/>
              </w:rPr>
              <w:t>.</w:t>
            </w:r>
            <w:r w:rsidR="00A408A8">
              <w:rPr>
                <w:rFonts w:ascii="Times New Roman" w:eastAsia="Times New Roman" w:hAnsi="Times New Roman" w:cs="Times New Roman"/>
                <w:iCs/>
                <w:color w:val="000000"/>
                <w:sz w:val="27"/>
                <w:szCs w:val="27"/>
                <w:lang w:val="en-US" w:eastAsia="ru-RU"/>
              </w:rPr>
              <w:t xml:space="preserve"> </w:t>
            </w:r>
          </w:p>
        </w:tc>
        <w:tc>
          <w:tcPr>
            <w:tcW w:w="7655" w:type="dxa"/>
            <w:shd w:val="clear" w:color="auto" w:fill="auto"/>
            <w:noWrap/>
            <w:vAlign w:val="bottom"/>
            <w:hideMark/>
          </w:tcPr>
          <w:p w:rsidR="00D65DD1" w:rsidRPr="00F236E4" w:rsidRDefault="00D65DD1" w:rsidP="009D7047">
            <w:pPr>
              <w:rPr>
                <w:rFonts w:ascii="Times New Roman" w:eastAsia="Times New Roman" w:hAnsi="Times New Roman" w:cs="Times New Roman"/>
                <w:iCs/>
                <w:color w:val="000000"/>
                <w:sz w:val="27"/>
                <w:szCs w:val="27"/>
                <w:lang w:eastAsia="ru-RU"/>
              </w:rPr>
            </w:pPr>
            <w:r w:rsidRPr="00F236E4">
              <w:rPr>
                <w:rFonts w:ascii="Times New Roman" w:eastAsia="Times New Roman" w:hAnsi="Times New Roman" w:cs="Times New Roman"/>
                <w:iCs/>
                <w:color w:val="000000"/>
                <w:sz w:val="27"/>
                <w:szCs w:val="27"/>
                <w:lang w:eastAsia="ru-RU"/>
              </w:rPr>
              <w:t>Строительство – 7,69%</w:t>
            </w:r>
            <w:r w:rsidR="001924F8">
              <w:rPr>
                <w:rFonts w:ascii="Times New Roman" w:eastAsia="Times New Roman" w:hAnsi="Times New Roman" w:cs="Times New Roman"/>
                <w:iCs/>
                <w:color w:val="000000"/>
                <w:sz w:val="27"/>
                <w:szCs w:val="27"/>
                <w:lang w:eastAsia="ru-RU"/>
              </w:rPr>
              <w:t>;</w:t>
            </w:r>
          </w:p>
        </w:tc>
      </w:tr>
      <w:tr w:rsidR="00D65DD1" w:rsidRPr="00F236E4" w:rsidTr="00D65DD1">
        <w:trPr>
          <w:trHeight w:val="260"/>
        </w:trPr>
        <w:tc>
          <w:tcPr>
            <w:tcW w:w="567" w:type="dxa"/>
          </w:tcPr>
          <w:p w:rsidR="00D65DD1" w:rsidRPr="00A408A8" w:rsidRDefault="00D65DD1" w:rsidP="00130024">
            <w:pPr>
              <w:ind w:left="-108"/>
              <w:jc w:val="center"/>
              <w:rPr>
                <w:rFonts w:ascii="Times New Roman" w:eastAsia="Times New Roman" w:hAnsi="Times New Roman" w:cs="Times New Roman"/>
                <w:iCs/>
                <w:color w:val="000000"/>
                <w:sz w:val="27"/>
                <w:szCs w:val="27"/>
                <w:lang w:val="en-US" w:eastAsia="ru-RU"/>
              </w:rPr>
            </w:pPr>
            <w:r w:rsidRPr="00F236E4">
              <w:rPr>
                <w:rFonts w:ascii="Times New Roman" w:eastAsia="Times New Roman" w:hAnsi="Times New Roman" w:cs="Times New Roman"/>
                <w:iCs/>
                <w:color w:val="000000"/>
                <w:sz w:val="27"/>
                <w:szCs w:val="27"/>
                <w:lang w:eastAsia="ru-RU"/>
              </w:rPr>
              <w:t>7</w:t>
            </w:r>
            <w:r w:rsidR="00130024">
              <w:rPr>
                <w:rFonts w:ascii="Times New Roman" w:eastAsia="Times New Roman" w:hAnsi="Times New Roman" w:cs="Times New Roman"/>
                <w:iCs/>
                <w:color w:val="000000"/>
                <w:sz w:val="27"/>
                <w:szCs w:val="27"/>
                <w:lang w:eastAsia="ru-RU"/>
              </w:rPr>
              <w:t>.</w:t>
            </w:r>
            <w:r w:rsidR="00A408A8">
              <w:rPr>
                <w:rFonts w:ascii="Times New Roman" w:eastAsia="Times New Roman" w:hAnsi="Times New Roman" w:cs="Times New Roman"/>
                <w:iCs/>
                <w:color w:val="000000"/>
                <w:sz w:val="27"/>
                <w:szCs w:val="27"/>
                <w:lang w:val="en-US" w:eastAsia="ru-RU"/>
              </w:rPr>
              <w:t xml:space="preserve">  </w:t>
            </w:r>
          </w:p>
        </w:tc>
        <w:tc>
          <w:tcPr>
            <w:tcW w:w="7655" w:type="dxa"/>
            <w:shd w:val="clear" w:color="auto" w:fill="auto"/>
            <w:noWrap/>
            <w:vAlign w:val="center"/>
            <w:hideMark/>
          </w:tcPr>
          <w:p w:rsidR="00D65DD1" w:rsidRPr="00F236E4" w:rsidRDefault="00D65DD1" w:rsidP="009D7047">
            <w:pPr>
              <w:rPr>
                <w:rFonts w:ascii="Times New Roman" w:eastAsia="Times New Roman" w:hAnsi="Times New Roman" w:cs="Times New Roman"/>
                <w:iCs/>
                <w:color w:val="000000"/>
                <w:sz w:val="27"/>
                <w:szCs w:val="27"/>
                <w:lang w:eastAsia="ru-RU"/>
              </w:rPr>
            </w:pPr>
            <w:r w:rsidRPr="00F236E4">
              <w:rPr>
                <w:rFonts w:ascii="Times New Roman" w:eastAsia="Times New Roman" w:hAnsi="Times New Roman" w:cs="Times New Roman"/>
                <w:iCs/>
                <w:color w:val="000000"/>
                <w:sz w:val="27"/>
                <w:szCs w:val="27"/>
                <w:lang w:eastAsia="ru-RU"/>
              </w:rPr>
              <w:t>Транспортировка и хранение – 5,52%</w:t>
            </w:r>
            <w:r w:rsidR="001924F8">
              <w:rPr>
                <w:rFonts w:ascii="Times New Roman" w:eastAsia="Times New Roman" w:hAnsi="Times New Roman" w:cs="Times New Roman"/>
                <w:iCs/>
                <w:color w:val="000000"/>
                <w:sz w:val="27"/>
                <w:szCs w:val="27"/>
                <w:lang w:eastAsia="ru-RU"/>
              </w:rPr>
              <w:t>.</w:t>
            </w:r>
          </w:p>
        </w:tc>
      </w:tr>
    </w:tbl>
    <w:p w:rsidR="00D65DD1" w:rsidRPr="00F236E4" w:rsidRDefault="00D65DD1" w:rsidP="009D7047">
      <w:pPr>
        <w:ind w:firstLine="708"/>
        <w:jc w:val="both"/>
        <w:rPr>
          <w:rFonts w:ascii="Times New Roman" w:eastAsia="Times New Roman" w:hAnsi="Times New Roman" w:cs="Times New Roman"/>
          <w:iCs/>
          <w:color w:val="000000"/>
          <w:sz w:val="27"/>
          <w:szCs w:val="27"/>
          <w:lang w:eastAsia="ru-RU"/>
        </w:rPr>
      </w:pPr>
      <w:r w:rsidRPr="00F236E4">
        <w:rPr>
          <w:rFonts w:ascii="Times New Roman" w:eastAsia="Times New Roman" w:hAnsi="Times New Roman" w:cs="Times New Roman"/>
          <w:iCs/>
          <w:color w:val="000000"/>
          <w:sz w:val="27"/>
          <w:szCs w:val="27"/>
          <w:lang w:eastAsia="ru-RU"/>
        </w:rPr>
        <w:t>Наибольший темп прироста удельного веса работников, занятых на тяжелых работах установлен в организациях по водоснабжению, водоотведению и др. – 20,34%; обрабатывающего производства – 13,20%, энергетики – 10,20%, строительства – 7,69%. В остальных отраслях также наблюдается прирост, но ниже уровня прироста в целом по РФ.</w:t>
      </w:r>
    </w:p>
    <w:p w:rsidR="00D65DD1" w:rsidRPr="00F236E4" w:rsidRDefault="00D65DD1" w:rsidP="009D7047">
      <w:pPr>
        <w:ind w:firstLine="708"/>
        <w:jc w:val="both"/>
        <w:rPr>
          <w:rFonts w:ascii="Times New Roman" w:eastAsia="Times New Roman" w:hAnsi="Times New Roman" w:cs="Times New Roman"/>
          <w:iCs/>
          <w:color w:val="000000"/>
          <w:sz w:val="27"/>
          <w:szCs w:val="27"/>
          <w:lang w:eastAsia="ru-RU"/>
        </w:rPr>
      </w:pPr>
      <w:r w:rsidRPr="00F236E4">
        <w:rPr>
          <w:rFonts w:ascii="Times New Roman" w:eastAsia="Times New Roman" w:hAnsi="Times New Roman" w:cs="Times New Roman"/>
          <w:b/>
          <w:iCs/>
          <w:color w:val="000000"/>
          <w:sz w:val="27"/>
          <w:szCs w:val="27"/>
          <w:lang w:eastAsia="ru-RU"/>
        </w:rPr>
        <w:t>По напряженности трудового</w:t>
      </w:r>
      <w:r w:rsidRPr="00F236E4">
        <w:rPr>
          <w:rFonts w:ascii="Times New Roman" w:eastAsia="Times New Roman" w:hAnsi="Times New Roman" w:cs="Times New Roman"/>
          <w:iCs/>
          <w:color w:val="000000"/>
          <w:sz w:val="27"/>
          <w:szCs w:val="27"/>
          <w:lang w:eastAsia="ru-RU"/>
        </w:rPr>
        <w:t xml:space="preserve"> процесса в целом по России и по рассматриваемым видам экономической деятельности наблюдается тенденция </w:t>
      </w:r>
      <w:r w:rsidR="00AB53BC">
        <w:rPr>
          <w:rFonts w:ascii="Times New Roman" w:eastAsia="Times New Roman" w:hAnsi="Times New Roman" w:cs="Times New Roman"/>
          <w:iCs/>
          <w:color w:val="000000"/>
          <w:sz w:val="27"/>
          <w:szCs w:val="27"/>
          <w:lang w:eastAsia="ru-RU"/>
        </w:rPr>
        <w:t xml:space="preserve">    </w:t>
      </w:r>
      <w:r w:rsidRPr="00F236E4">
        <w:rPr>
          <w:rFonts w:ascii="Times New Roman" w:eastAsia="Times New Roman" w:hAnsi="Times New Roman" w:cs="Times New Roman"/>
          <w:iCs/>
          <w:color w:val="000000"/>
          <w:sz w:val="27"/>
          <w:szCs w:val="27"/>
          <w:lang w:eastAsia="ru-RU"/>
        </w:rPr>
        <w:t xml:space="preserve">к снижению (с 5,5 до 4,5%). В целом по РФ средний удельный вес занятых </w:t>
      </w:r>
      <w:r w:rsidR="00AB53BC">
        <w:rPr>
          <w:rFonts w:ascii="Times New Roman" w:eastAsia="Times New Roman" w:hAnsi="Times New Roman" w:cs="Times New Roman"/>
          <w:iCs/>
          <w:color w:val="000000"/>
          <w:sz w:val="27"/>
          <w:szCs w:val="27"/>
          <w:lang w:eastAsia="ru-RU"/>
        </w:rPr>
        <w:t xml:space="preserve">         </w:t>
      </w:r>
      <w:r w:rsidRPr="00F236E4">
        <w:rPr>
          <w:rFonts w:ascii="Times New Roman" w:eastAsia="Times New Roman" w:hAnsi="Times New Roman" w:cs="Times New Roman"/>
          <w:iCs/>
          <w:color w:val="000000"/>
          <w:sz w:val="27"/>
          <w:szCs w:val="27"/>
          <w:lang w:eastAsia="ru-RU"/>
        </w:rPr>
        <w:t xml:space="preserve">в условиях воздействия напряженности трудового процесса составил 4,88% от общего количества работников. В сельском хозяйстве, строительстве </w:t>
      </w:r>
      <w:r w:rsidR="00AB53BC">
        <w:rPr>
          <w:rFonts w:ascii="Times New Roman" w:eastAsia="Times New Roman" w:hAnsi="Times New Roman" w:cs="Times New Roman"/>
          <w:iCs/>
          <w:color w:val="000000"/>
          <w:sz w:val="27"/>
          <w:szCs w:val="27"/>
          <w:lang w:eastAsia="ru-RU"/>
        </w:rPr>
        <w:t xml:space="preserve">                 </w:t>
      </w:r>
      <w:r w:rsidRPr="00F236E4">
        <w:rPr>
          <w:rFonts w:ascii="Times New Roman" w:eastAsia="Times New Roman" w:hAnsi="Times New Roman" w:cs="Times New Roman"/>
          <w:iCs/>
          <w:color w:val="000000"/>
          <w:sz w:val="27"/>
          <w:szCs w:val="27"/>
          <w:lang w:eastAsia="ru-RU"/>
        </w:rPr>
        <w:t xml:space="preserve">и в организациях по транспортировке и хранению наблюдается превышение среднего удельного веса. Наибольшее превышение в 2,54 раза установлено </w:t>
      </w:r>
      <w:r w:rsidR="00AB53BC">
        <w:rPr>
          <w:rFonts w:ascii="Times New Roman" w:eastAsia="Times New Roman" w:hAnsi="Times New Roman" w:cs="Times New Roman"/>
          <w:iCs/>
          <w:color w:val="000000"/>
          <w:sz w:val="27"/>
          <w:szCs w:val="27"/>
          <w:lang w:eastAsia="ru-RU"/>
        </w:rPr>
        <w:t xml:space="preserve">       </w:t>
      </w:r>
      <w:r w:rsidRPr="00F236E4">
        <w:rPr>
          <w:rFonts w:ascii="Times New Roman" w:eastAsia="Times New Roman" w:hAnsi="Times New Roman" w:cs="Times New Roman"/>
          <w:iCs/>
          <w:color w:val="000000"/>
          <w:sz w:val="27"/>
          <w:szCs w:val="27"/>
          <w:lang w:eastAsia="ru-RU"/>
        </w:rPr>
        <w:t xml:space="preserve">в организациях по транспортировке и хранению (рис. 6). </w:t>
      </w:r>
    </w:p>
    <w:p w:rsidR="00D65DD1" w:rsidRPr="00F236E4" w:rsidRDefault="00D65DD1" w:rsidP="009D7047">
      <w:pPr>
        <w:pStyle w:val="Standard"/>
        <w:spacing w:line="276" w:lineRule="auto"/>
        <w:ind w:firstLine="708"/>
        <w:jc w:val="both"/>
        <w:rPr>
          <w:color w:val="000000"/>
          <w:sz w:val="27"/>
          <w:szCs w:val="27"/>
        </w:rPr>
      </w:pPr>
      <w:r w:rsidRPr="00F236E4">
        <w:rPr>
          <w:color w:val="000000"/>
          <w:sz w:val="27"/>
          <w:szCs w:val="27"/>
        </w:rPr>
        <w:t>Несмотря на изменение критериев оценки по таким показателям как шум, воздушный ультразвук, инфразвук наблюдаются повышение удельного веса работников, подвергающихся воздействию вышеуказанных факторов производственной среды, которое составило 3,42%.</w:t>
      </w:r>
    </w:p>
    <w:p w:rsidR="00D65DD1" w:rsidRPr="00F236E4" w:rsidRDefault="00D65DD1" w:rsidP="009D7047">
      <w:pPr>
        <w:pStyle w:val="Standard"/>
        <w:spacing w:line="276" w:lineRule="auto"/>
        <w:ind w:firstLine="708"/>
        <w:jc w:val="both"/>
        <w:rPr>
          <w:color w:val="000000"/>
          <w:sz w:val="27"/>
          <w:szCs w:val="27"/>
        </w:rPr>
      </w:pPr>
      <w:r w:rsidRPr="00F236E4">
        <w:rPr>
          <w:color w:val="000000"/>
          <w:sz w:val="27"/>
          <w:szCs w:val="27"/>
        </w:rPr>
        <w:t xml:space="preserve">В соответствии с методикой специальной оценки условий труда, микроклимат оценивается только при наличии источников тепловыделения или охлаждения и, как результат, снижение количества рабочих мест, по которым оценивается микроклимат. Снижение составило 35,85%. По фактору световая среда, снижение составило 71,21%. По напряженности трудового процесса 36,62%. </w:t>
      </w:r>
    </w:p>
    <w:p w:rsidR="00D65DD1" w:rsidRPr="00F236E4" w:rsidRDefault="00D65DD1" w:rsidP="009D7047">
      <w:pPr>
        <w:pStyle w:val="Standard"/>
        <w:spacing w:line="276" w:lineRule="auto"/>
        <w:jc w:val="both"/>
        <w:rPr>
          <w:color w:val="000000"/>
          <w:sz w:val="27"/>
          <w:szCs w:val="27"/>
        </w:rPr>
      </w:pPr>
    </w:p>
    <w:p w:rsidR="00D65DD1" w:rsidRPr="00F236E4" w:rsidRDefault="00D65DD1" w:rsidP="009D7047">
      <w:pPr>
        <w:pStyle w:val="Standard"/>
        <w:spacing w:line="276" w:lineRule="auto"/>
        <w:jc w:val="both"/>
        <w:rPr>
          <w:color w:val="000000"/>
          <w:sz w:val="27"/>
          <w:szCs w:val="27"/>
        </w:rPr>
      </w:pPr>
    </w:p>
    <w:p w:rsidR="00D65DD1" w:rsidRPr="00F236E4" w:rsidRDefault="00D65DD1" w:rsidP="009D7047">
      <w:pPr>
        <w:jc w:val="center"/>
        <w:rPr>
          <w:rFonts w:ascii="Times New Roman" w:hAnsi="Times New Roman" w:cs="Times New Roman"/>
          <w:b/>
          <w:sz w:val="27"/>
          <w:szCs w:val="27"/>
        </w:rPr>
      </w:pPr>
      <w:r w:rsidRPr="00F236E4">
        <w:rPr>
          <w:rFonts w:ascii="Times New Roman" w:hAnsi="Times New Roman" w:cs="Times New Roman"/>
          <w:b/>
          <w:sz w:val="27"/>
          <w:szCs w:val="27"/>
        </w:rPr>
        <w:t>Состояние основных фондов за 2011-2020 годы</w:t>
      </w:r>
    </w:p>
    <w:p w:rsidR="00D65DD1" w:rsidRPr="00F236E4" w:rsidRDefault="00D65DD1" w:rsidP="009D7047">
      <w:pPr>
        <w:ind w:firstLine="708"/>
        <w:jc w:val="both"/>
        <w:rPr>
          <w:rFonts w:ascii="Times New Roman" w:hAnsi="Times New Roman" w:cs="Times New Roman"/>
          <w:sz w:val="27"/>
          <w:szCs w:val="27"/>
        </w:rPr>
      </w:pPr>
      <w:r w:rsidRPr="00F236E4">
        <w:rPr>
          <w:rFonts w:ascii="Times New Roman" w:hAnsi="Times New Roman" w:cs="Times New Roman"/>
          <w:sz w:val="27"/>
          <w:szCs w:val="27"/>
        </w:rPr>
        <w:t>Условия труда, влияющие на жизнь, здоровье и работоспособность человека, зависят от состояния зданий и сооружений, машин и оборудования, применяемых при выполнении трудового процесса. Здания, сооружения, машины и оборудование, транспортные средства относятся к основным фондам (ОФ), т.е. условия труда зависят от состояния ОФ, от уровня обновляемости ОФ.</w:t>
      </w:r>
    </w:p>
    <w:p w:rsidR="00D65DD1" w:rsidRPr="00F236E4" w:rsidRDefault="00D65DD1" w:rsidP="009D7047">
      <w:pPr>
        <w:ind w:firstLine="708"/>
        <w:jc w:val="both"/>
        <w:rPr>
          <w:rFonts w:ascii="Times New Roman" w:hAnsi="Times New Roman" w:cs="Times New Roman"/>
          <w:sz w:val="27"/>
          <w:szCs w:val="27"/>
        </w:rPr>
      </w:pPr>
      <w:r w:rsidRPr="00F236E4">
        <w:rPr>
          <w:rFonts w:ascii="Times New Roman" w:hAnsi="Times New Roman" w:cs="Times New Roman"/>
          <w:sz w:val="27"/>
          <w:szCs w:val="27"/>
        </w:rPr>
        <w:t>Для определения состояния условий труда и уровня защиты работающих проведен анализ статистических данных, опубликованных на сайте Росстата РФ, в отношении состояния основных фондов. Изучены коэффициенты обновления, выбытия и степени износа основных фондов за 2011-2020 годы</w:t>
      </w:r>
      <w:r w:rsidRPr="00F236E4">
        <w:rPr>
          <w:rStyle w:val="aff3"/>
          <w:rFonts w:ascii="Times New Roman" w:hAnsi="Times New Roman"/>
          <w:sz w:val="27"/>
          <w:szCs w:val="27"/>
        </w:rPr>
        <w:footnoteReference w:id="1"/>
      </w:r>
      <w:r w:rsidRPr="00F236E4">
        <w:rPr>
          <w:rFonts w:ascii="Times New Roman" w:hAnsi="Times New Roman" w:cs="Times New Roman"/>
          <w:sz w:val="27"/>
          <w:szCs w:val="27"/>
        </w:rPr>
        <w:t>. Анализ проведен методом расчета средних квадратических отклонений коэффициентов выбытия и обновления, а также степени износа следующим формулам</w:t>
      </w:r>
      <w:r w:rsidRPr="00F236E4">
        <w:rPr>
          <w:rStyle w:val="aff3"/>
          <w:rFonts w:ascii="Times New Roman" w:hAnsi="Times New Roman"/>
          <w:sz w:val="27"/>
          <w:szCs w:val="27"/>
        </w:rPr>
        <w:footnoteReference w:id="2"/>
      </w:r>
      <w:r w:rsidRPr="00F236E4">
        <w:rPr>
          <w:rFonts w:ascii="Times New Roman" w:hAnsi="Times New Roman" w:cs="Times New Roman"/>
          <w:sz w:val="27"/>
          <w:szCs w:val="27"/>
        </w:rPr>
        <w:t>:</w:t>
      </w:r>
    </w:p>
    <w:p w:rsidR="00D65DD1" w:rsidRPr="00F236E4" w:rsidRDefault="00A97BEE" w:rsidP="009D7047">
      <w:pPr>
        <w:jc w:val="center"/>
        <w:rPr>
          <w:rFonts w:ascii="Times New Roman" w:hAnsi="Times New Roman" w:cs="Times New Roman"/>
          <w:sz w:val="27"/>
          <w:szCs w:val="27"/>
        </w:rPr>
      </w:pPr>
      <m:oMath>
        <m:acc>
          <m:accPr>
            <m:chr m:val="̅"/>
            <m:ctrlPr>
              <w:rPr>
                <w:rFonts w:ascii="Cambria Math" w:hAnsi="Times New Roman" w:cs="Times New Roman"/>
                <w:i/>
                <w:sz w:val="27"/>
                <w:szCs w:val="27"/>
              </w:rPr>
            </m:ctrlPr>
          </m:accPr>
          <m:e>
            <m:r>
              <w:rPr>
                <w:rFonts w:ascii="Times New Roman" w:hAnsi="Times New Roman" w:cs="Times New Roman"/>
                <w:sz w:val="27"/>
                <w:szCs w:val="27"/>
              </w:rPr>
              <m:t>х</m:t>
            </m:r>
          </m:e>
        </m:acc>
        <m:r>
          <w:rPr>
            <w:rFonts w:ascii="Cambria Math" w:hAnsi="Times New Roman" w:cs="Times New Roman"/>
            <w:sz w:val="27"/>
            <w:szCs w:val="27"/>
          </w:rPr>
          <m:t>=</m:t>
        </m:r>
        <m:f>
          <m:fPr>
            <m:ctrlPr>
              <w:rPr>
                <w:rFonts w:ascii="Cambria Math" w:hAnsi="Times New Roman" w:cs="Times New Roman"/>
                <w:i/>
                <w:sz w:val="27"/>
                <w:szCs w:val="27"/>
              </w:rPr>
            </m:ctrlPr>
          </m:fPr>
          <m:num>
            <m:sSub>
              <m:sSubPr>
                <m:ctrlPr>
                  <w:rPr>
                    <w:rFonts w:ascii="Cambria Math" w:hAnsi="Times New Roman" w:cs="Times New Roman"/>
                    <w:i/>
                    <w:sz w:val="27"/>
                    <w:szCs w:val="27"/>
                  </w:rPr>
                </m:ctrlPr>
              </m:sSubPr>
              <m:e>
                <m:r>
                  <w:rPr>
                    <w:rFonts w:ascii="Times New Roman" w:hAnsi="Times New Roman" w:cs="Times New Roman"/>
                    <w:sz w:val="27"/>
                    <w:szCs w:val="27"/>
                  </w:rPr>
                  <m:t>х</m:t>
                </m:r>
              </m:e>
              <m:sub>
                <m:r>
                  <w:rPr>
                    <w:rFonts w:ascii="Cambria Math" w:hAnsi="Times New Roman" w:cs="Times New Roman"/>
                    <w:sz w:val="27"/>
                    <w:szCs w:val="27"/>
                  </w:rPr>
                  <m:t>1</m:t>
                </m:r>
              </m:sub>
            </m:sSub>
            <m:r>
              <w:rPr>
                <w:rFonts w:ascii="Cambria Math" w:hAnsi="Times New Roman" w:cs="Times New Roman"/>
                <w:sz w:val="27"/>
                <w:szCs w:val="27"/>
              </w:rPr>
              <m:t>+</m:t>
            </m:r>
            <m:sSub>
              <m:sSubPr>
                <m:ctrlPr>
                  <w:rPr>
                    <w:rFonts w:ascii="Cambria Math" w:hAnsi="Times New Roman" w:cs="Times New Roman"/>
                    <w:i/>
                    <w:sz w:val="27"/>
                    <w:szCs w:val="27"/>
                  </w:rPr>
                </m:ctrlPr>
              </m:sSubPr>
              <m:e>
                <m:r>
                  <w:rPr>
                    <w:rFonts w:ascii="Times New Roman" w:hAnsi="Times New Roman" w:cs="Times New Roman"/>
                    <w:sz w:val="27"/>
                    <w:szCs w:val="27"/>
                  </w:rPr>
                  <m:t>х</m:t>
                </m:r>
              </m:e>
              <m:sub>
                <m:r>
                  <w:rPr>
                    <w:rFonts w:ascii="Cambria Math" w:hAnsi="Times New Roman" w:cs="Times New Roman"/>
                    <w:sz w:val="27"/>
                    <w:szCs w:val="27"/>
                  </w:rPr>
                  <m:t>2</m:t>
                </m:r>
              </m:sub>
            </m:sSub>
            <m:r>
              <w:rPr>
                <w:rFonts w:ascii="Cambria Math" w:hAnsi="Times New Roman" w:cs="Times New Roman"/>
                <w:sz w:val="27"/>
                <w:szCs w:val="27"/>
              </w:rPr>
              <m:t xml:space="preserve">+ </m:t>
            </m:r>
            <m:r>
              <w:rPr>
                <w:rFonts w:ascii="Times New Roman" w:hAnsi="Times New Roman" w:cs="Times New Roman"/>
                <w:sz w:val="27"/>
                <w:szCs w:val="27"/>
              </w:rPr>
              <m:t>…</m:t>
            </m:r>
            <m:r>
              <w:rPr>
                <w:rFonts w:ascii="Cambria Math" w:hAnsi="Times New Roman" w:cs="Times New Roman"/>
                <w:sz w:val="27"/>
                <w:szCs w:val="27"/>
              </w:rPr>
              <m:t>+</m:t>
            </m:r>
            <m:sSub>
              <m:sSubPr>
                <m:ctrlPr>
                  <w:rPr>
                    <w:rFonts w:ascii="Cambria Math" w:hAnsi="Times New Roman" w:cs="Times New Roman"/>
                    <w:i/>
                    <w:sz w:val="27"/>
                    <w:szCs w:val="27"/>
                  </w:rPr>
                </m:ctrlPr>
              </m:sSubPr>
              <m:e>
                <m:r>
                  <w:rPr>
                    <w:rFonts w:ascii="Times New Roman" w:hAnsi="Times New Roman" w:cs="Times New Roman"/>
                    <w:sz w:val="27"/>
                    <w:szCs w:val="27"/>
                  </w:rPr>
                  <m:t>х</m:t>
                </m:r>
              </m:e>
              <m:sub>
                <m:r>
                  <w:rPr>
                    <w:rFonts w:ascii="Cambria Math" w:hAnsi="Cambria Math" w:cs="Times New Roman"/>
                    <w:sz w:val="27"/>
                    <w:szCs w:val="27"/>
                    <w:lang w:val="en-US"/>
                  </w:rPr>
                  <m:t>n</m:t>
                </m:r>
              </m:sub>
            </m:sSub>
          </m:num>
          <m:den>
            <m:r>
              <w:rPr>
                <w:rFonts w:ascii="Cambria Math" w:hAnsi="Cambria Math" w:cs="Times New Roman"/>
                <w:sz w:val="27"/>
                <w:szCs w:val="27"/>
              </w:rPr>
              <m:t>n</m:t>
            </m:r>
          </m:den>
        </m:f>
      </m:oMath>
      <w:r w:rsidR="00D65DD1" w:rsidRPr="00F236E4">
        <w:rPr>
          <w:rFonts w:ascii="Times New Roman" w:eastAsiaTheme="minorEastAsia" w:hAnsi="Times New Roman" w:cs="Times New Roman"/>
          <w:sz w:val="27"/>
          <w:szCs w:val="27"/>
        </w:rPr>
        <w:t xml:space="preserve">    (1)   </w:t>
      </w:r>
      <m:oMath>
        <m:r>
          <w:rPr>
            <w:rFonts w:ascii="Cambria Math" w:eastAsiaTheme="minorEastAsia" w:hAnsi="Cambria Math" w:cs="Times New Roman"/>
            <w:sz w:val="27"/>
            <w:szCs w:val="27"/>
            <w:lang w:val="en-US"/>
          </w:rPr>
          <m:t>σ</m:t>
        </m:r>
        <m:r>
          <w:rPr>
            <w:rFonts w:ascii="Cambria Math" w:eastAsiaTheme="minorEastAsia" w:hAnsi="Times New Roman" w:cs="Times New Roman"/>
            <w:sz w:val="27"/>
            <w:szCs w:val="27"/>
          </w:rPr>
          <m:t>=</m:t>
        </m:r>
        <m:r>
          <w:rPr>
            <w:rFonts w:ascii="Times New Roman" w:eastAsiaTheme="minorEastAsia" w:hAnsi="Times New Roman" w:cs="Times New Roman"/>
            <w:sz w:val="27"/>
            <w:szCs w:val="27"/>
          </w:rPr>
          <m:t>±</m:t>
        </m:r>
        <m:rad>
          <m:radPr>
            <m:degHide m:val="on"/>
            <m:ctrlPr>
              <w:rPr>
                <w:rFonts w:ascii="Cambria Math" w:eastAsiaTheme="minorEastAsia" w:hAnsi="Times New Roman" w:cs="Times New Roman"/>
                <w:i/>
                <w:sz w:val="27"/>
                <w:szCs w:val="27"/>
                <w:lang w:val="en-US"/>
              </w:rPr>
            </m:ctrlPr>
          </m:radPr>
          <m:deg/>
          <m:e>
            <m:f>
              <m:fPr>
                <m:ctrlPr>
                  <w:rPr>
                    <w:rFonts w:ascii="Cambria Math" w:eastAsiaTheme="minorEastAsia" w:hAnsi="Times New Roman" w:cs="Times New Roman"/>
                    <w:i/>
                    <w:sz w:val="27"/>
                    <w:szCs w:val="27"/>
                    <w:lang w:val="en-US"/>
                  </w:rPr>
                </m:ctrlPr>
              </m:fPr>
              <m:num>
                <m:nary>
                  <m:naryPr>
                    <m:chr m:val="∑"/>
                    <m:limLoc m:val="undOvr"/>
                    <m:ctrlPr>
                      <w:rPr>
                        <w:rFonts w:ascii="Cambria Math" w:eastAsiaTheme="minorEastAsia" w:hAnsi="Times New Roman" w:cs="Times New Roman"/>
                        <w:i/>
                        <w:sz w:val="27"/>
                        <w:szCs w:val="27"/>
                        <w:lang w:val="en-US"/>
                      </w:rPr>
                    </m:ctrlPr>
                  </m:naryPr>
                  <m:sub>
                    <m:r>
                      <w:rPr>
                        <w:rFonts w:ascii="Cambria Math" w:eastAsiaTheme="minorEastAsia" w:hAnsi="Cambria Math" w:cs="Times New Roman"/>
                        <w:sz w:val="27"/>
                        <w:szCs w:val="27"/>
                        <w:lang w:val="en-US"/>
                      </w:rPr>
                      <m:t>i</m:t>
                    </m:r>
                    <m:r>
                      <w:rPr>
                        <w:rFonts w:ascii="Cambria Math" w:eastAsiaTheme="minorEastAsia" w:hAnsi="Times New Roman" w:cs="Times New Roman"/>
                        <w:sz w:val="27"/>
                        <w:szCs w:val="27"/>
                      </w:rPr>
                      <m:t>=1</m:t>
                    </m:r>
                  </m:sub>
                  <m:sup>
                    <m:r>
                      <w:rPr>
                        <w:rFonts w:ascii="Cambria Math" w:eastAsiaTheme="minorEastAsia" w:hAnsi="Cambria Math" w:cs="Times New Roman"/>
                        <w:sz w:val="27"/>
                        <w:szCs w:val="27"/>
                        <w:lang w:val="en-US"/>
                      </w:rPr>
                      <m:t>n</m:t>
                    </m:r>
                  </m:sup>
                  <m:e>
                    <m:sSup>
                      <m:sSupPr>
                        <m:ctrlPr>
                          <w:rPr>
                            <w:rFonts w:ascii="Cambria Math" w:eastAsiaTheme="minorEastAsia" w:hAnsi="Times New Roman" w:cs="Times New Roman"/>
                            <w:i/>
                            <w:sz w:val="27"/>
                            <w:szCs w:val="27"/>
                            <w:lang w:val="en-US"/>
                          </w:rPr>
                        </m:ctrlPr>
                      </m:sSupPr>
                      <m:e>
                        <m:d>
                          <m:dPr>
                            <m:ctrlPr>
                              <w:rPr>
                                <w:rFonts w:ascii="Cambria Math" w:eastAsiaTheme="minorEastAsia" w:hAnsi="Times New Roman" w:cs="Times New Roman"/>
                                <w:i/>
                                <w:sz w:val="27"/>
                                <w:szCs w:val="27"/>
                                <w:lang w:val="en-US"/>
                              </w:rPr>
                            </m:ctrlPr>
                          </m:dPr>
                          <m:e>
                            <m:sSub>
                              <m:sSubPr>
                                <m:ctrlPr>
                                  <w:rPr>
                                    <w:rFonts w:ascii="Cambria Math" w:eastAsiaTheme="minorEastAsia" w:hAnsi="Times New Roman" w:cs="Times New Roman"/>
                                    <w:i/>
                                    <w:sz w:val="27"/>
                                    <w:szCs w:val="27"/>
                                    <w:lang w:val="en-US"/>
                                  </w:rPr>
                                </m:ctrlPr>
                              </m:sSubPr>
                              <m:e>
                                <m:r>
                                  <w:rPr>
                                    <w:rFonts w:ascii="Cambria Math" w:eastAsiaTheme="minorEastAsia" w:hAnsi="Cambria Math" w:cs="Times New Roman"/>
                                    <w:sz w:val="27"/>
                                    <w:szCs w:val="27"/>
                                    <w:lang w:val="en-US"/>
                                  </w:rPr>
                                  <m:t>x</m:t>
                                </m:r>
                              </m:e>
                              <m:sub>
                                <m:r>
                                  <w:rPr>
                                    <w:rFonts w:ascii="Cambria Math" w:eastAsiaTheme="minorEastAsia" w:hAnsi="Cambria Math" w:cs="Times New Roman"/>
                                    <w:sz w:val="27"/>
                                    <w:szCs w:val="27"/>
                                    <w:lang w:val="en-US"/>
                                  </w:rPr>
                                  <m:t>i</m:t>
                                </m:r>
                              </m:sub>
                            </m:sSub>
                            <m:r>
                              <w:rPr>
                                <w:rFonts w:ascii="Times New Roman" w:eastAsiaTheme="minorEastAsia" w:hAnsi="Times New Roman" w:cs="Times New Roman"/>
                                <w:sz w:val="27"/>
                                <w:szCs w:val="27"/>
                              </w:rPr>
                              <m:t>-</m:t>
                            </m:r>
                            <m:acc>
                              <m:accPr>
                                <m:chr m:val="̅"/>
                                <m:ctrlPr>
                                  <w:rPr>
                                    <w:rFonts w:ascii="Cambria Math" w:eastAsiaTheme="minorEastAsia" w:hAnsi="Times New Roman" w:cs="Times New Roman"/>
                                    <w:i/>
                                    <w:sz w:val="27"/>
                                    <w:szCs w:val="27"/>
                                    <w:lang w:val="en-US"/>
                                  </w:rPr>
                                </m:ctrlPr>
                              </m:accPr>
                              <m:e>
                                <m:r>
                                  <w:rPr>
                                    <w:rFonts w:ascii="Cambria Math" w:eastAsiaTheme="minorEastAsia" w:hAnsi="Cambria Math" w:cs="Times New Roman"/>
                                    <w:sz w:val="27"/>
                                    <w:szCs w:val="27"/>
                                    <w:lang w:val="en-US"/>
                                  </w:rPr>
                                  <m:t>x</m:t>
                                </m:r>
                              </m:e>
                            </m:acc>
                          </m:e>
                        </m:d>
                      </m:e>
                      <m:sup>
                        <m:r>
                          <w:rPr>
                            <w:rFonts w:ascii="Cambria Math" w:eastAsiaTheme="minorEastAsia" w:hAnsi="Times New Roman" w:cs="Times New Roman"/>
                            <w:sz w:val="27"/>
                            <w:szCs w:val="27"/>
                          </w:rPr>
                          <m:t>2</m:t>
                        </m:r>
                      </m:sup>
                    </m:sSup>
                  </m:e>
                </m:nary>
              </m:num>
              <m:den>
                <m:r>
                  <w:rPr>
                    <w:rFonts w:ascii="Cambria Math" w:eastAsiaTheme="minorEastAsia" w:hAnsi="Cambria Math" w:cs="Times New Roman"/>
                    <w:sz w:val="27"/>
                    <w:szCs w:val="27"/>
                    <w:lang w:val="en-US"/>
                  </w:rPr>
                  <m:t>n</m:t>
                </m:r>
              </m:den>
            </m:f>
          </m:e>
        </m:rad>
      </m:oMath>
      <w:r w:rsidR="00D65DD1" w:rsidRPr="00F236E4">
        <w:rPr>
          <w:rFonts w:ascii="Times New Roman" w:eastAsiaTheme="minorEastAsia" w:hAnsi="Times New Roman" w:cs="Times New Roman"/>
          <w:sz w:val="27"/>
          <w:szCs w:val="27"/>
        </w:rPr>
        <w:t xml:space="preserve">  (2)</w:t>
      </w:r>
    </w:p>
    <w:p w:rsidR="00D65DD1" w:rsidRPr="00F236E4" w:rsidRDefault="00D65DD1" w:rsidP="009D7047">
      <w:pPr>
        <w:jc w:val="both"/>
        <w:rPr>
          <w:rFonts w:ascii="Times New Roman" w:hAnsi="Times New Roman" w:cs="Times New Roman"/>
          <w:sz w:val="27"/>
          <w:szCs w:val="27"/>
        </w:rPr>
      </w:pPr>
      <w:r w:rsidRPr="00F236E4">
        <w:rPr>
          <w:rFonts w:ascii="Times New Roman" w:hAnsi="Times New Roman" w:cs="Times New Roman"/>
          <w:sz w:val="27"/>
          <w:szCs w:val="27"/>
        </w:rPr>
        <w:t>где:</w:t>
      </w:r>
    </w:p>
    <w:p w:rsidR="00D65DD1" w:rsidRPr="00F236E4" w:rsidRDefault="00A97BEE" w:rsidP="009D7047">
      <w:pPr>
        <w:spacing w:after="0"/>
        <w:jc w:val="both"/>
        <w:rPr>
          <w:rFonts w:ascii="Times New Roman" w:eastAsiaTheme="minorEastAsia" w:hAnsi="Times New Roman" w:cs="Times New Roman"/>
          <w:color w:val="000000"/>
          <w:sz w:val="27"/>
          <w:szCs w:val="27"/>
          <w:lang w:eastAsia="ru-RU"/>
        </w:rPr>
      </w:pPr>
      <m:oMath>
        <m:acc>
          <m:accPr>
            <m:chr m:val="̅"/>
            <m:ctrlPr>
              <w:rPr>
                <w:rFonts w:ascii="Cambria Math" w:eastAsia="Times New Roman" w:hAnsi="Times New Roman" w:cs="Times New Roman"/>
                <w:i/>
                <w:color w:val="000000"/>
                <w:sz w:val="27"/>
                <w:szCs w:val="27"/>
                <w:lang w:eastAsia="ru-RU"/>
              </w:rPr>
            </m:ctrlPr>
          </m:accPr>
          <m:e>
            <m:r>
              <w:rPr>
                <w:rFonts w:ascii="Times New Roman" w:eastAsia="Times New Roman" w:hAnsi="Times New Roman" w:cs="Times New Roman"/>
                <w:color w:val="000000"/>
                <w:sz w:val="27"/>
                <w:szCs w:val="27"/>
                <w:lang w:eastAsia="ru-RU"/>
              </w:rPr>
              <m:t>х</m:t>
            </m:r>
          </m:e>
        </m:acc>
      </m:oMath>
      <w:r w:rsidR="00D65DD1" w:rsidRPr="00F236E4">
        <w:rPr>
          <w:rFonts w:ascii="Times New Roman" w:eastAsiaTheme="minorEastAsia" w:hAnsi="Times New Roman" w:cs="Times New Roman"/>
          <w:color w:val="000000"/>
          <w:sz w:val="27"/>
          <w:szCs w:val="27"/>
          <w:lang w:eastAsia="ru-RU"/>
        </w:rPr>
        <w:t xml:space="preserve"> – средние значения коэффициентов;</w:t>
      </w:r>
    </w:p>
    <w:p w:rsidR="00D65DD1" w:rsidRPr="00F236E4" w:rsidRDefault="00D65DD1" w:rsidP="009D7047">
      <w:pPr>
        <w:spacing w:after="0"/>
        <w:jc w:val="both"/>
        <w:rPr>
          <w:rFonts w:ascii="Times New Roman" w:hAnsi="Times New Roman" w:cs="Times New Roman"/>
          <w:sz w:val="27"/>
          <w:szCs w:val="27"/>
        </w:rPr>
      </w:pPr>
      <w:r w:rsidRPr="00F236E4">
        <w:rPr>
          <w:rFonts w:ascii="Times New Roman" w:hAnsi="Times New Roman" w:cs="Times New Roman"/>
          <w:sz w:val="27"/>
          <w:szCs w:val="27"/>
        </w:rPr>
        <w:t>σ – среднее квадратическое простое отклонение.</w:t>
      </w:r>
    </w:p>
    <w:p w:rsidR="00D65DD1" w:rsidRPr="00F236E4" w:rsidRDefault="00D65DD1" w:rsidP="009D7047">
      <w:pPr>
        <w:spacing w:after="0"/>
        <w:jc w:val="both"/>
        <w:rPr>
          <w:rFonts w:ascii="Times New Roman" w:hAnsi="Times New Roman" w:cs="Times New Roman"/>
          <w:sz w:val="27"/>
          <w:szCs w:val="27"/>
        </w:rPr>
      </w:pPr>
      <w:r w:rsidRPr="00F236E4">
        <w:rPr>
          <w:rFonts w:ascii="Times New Roman" w:hAnsi="Times New Roman" w:cs="Times New Roman"/>
          <w:sz w:val="27"/>
          <w:szCs w:val="27"/>
        </w:rPr>
        <w:t xml:space="preserve">На основании расчет среднеквадратических отклонений установлены нижние </w:t>
      </w:r>
      <w:r w:rsidR="00AB53BC">
        <w:rPr>
          <w:rFonts w:ascii="Times New Roman" w:hAnsi="Times New Roman" w:cs="Times New Roman"/>
          <w:sz w:val="27"/>
          <w:szCs w:val="27"/>
        </w:rPr>
        <w:t xml:space="preserve">       </w:t>
      </w:r>
      <w:r w:rsidRPr="00F236E4">
        <w:rPr>
          <w:rFonts w:ascii="Times New Roman" w:hAnsi="Times New Roman" w:cs="Times New Roman"/>
          <w:sz w:val="27"/>
          <w:szCs w:val="27"/>
        </w:rPr>
        <w:t>и верхние критические уровни рассматриваемых величин (табл. 3, 4).</w:t>
      </w:r>
    </w:p>
    <w:p w:rsidR="00D65DD1" w:rsidRPr="00F236E4" w:rsidRDefault="00D65DD1" w:rsidP="009D7047">
      <w:pPr>
        <w:spacing w:after="0"/>
        <w:jc w:val="right"/>
        <w:rPr>
          <w:rFonts w:ascii="Times New Roman" w:hAnsi="Times New Roman" w:cs="Times New Roman"/>
          <w:sz w:val="27"/>
          <w:szCs w:val="27"/>
        </w:rPr>
      </w:pPr>
      <w:r w:rsidRPr="00F236E4">
        <w:rPr>
          <w:rFonts w:ascii="Times New Roman" w:hAnsi="Times New Roman" w:cs="Times New Roman"/>
          <w:sz w:val="27"/>
          <w:szCs w:val="27"/>
        </w:rPr>
        <w:t>Таблица 3</w:t>
      </w:r>
    </w:p>
    <w:p w:rsidR="00D65DD1" w:rsidRPr="00F236E4" w:rsidRDefault="00D65DD1" w:rsidP="00C4546F">
      <w:pPr>
        <w:spacing w:after="0"/>
        <w:ind w:left="-142"/>
        <w:jc w:val="center"/>
        <w:rPr>
          <w:rFonts w:ascii="Times New Roman" w:hAnsi="Times New Roman" w:cs="Times New Roman"/>
          <w:bCs/>
          <w:sz w:val="27"/>
          <w:szCs w:val="27"/>
        </w:rPr>
      </w:pPr>
      <w:r w:rsidRPr="00F236E4">
        <w:rPr>
          <w:rFonts w:ascii="Times New Roman" w:hAnsi="Times New Roman" w:cs="Times New Roman"/>
          <w:sz w:val="27"/>
          <w:szCs w:val="27"/>
        </w:rPr>
        <w:t>Среднее квадратическое отклонение</w:t>
      </w:r>
      <w:r w:rsidRPr="00F236E4">
        <w:rPr>
          <w:rFonts w:ascii="Times New Roman" w:hAnsi="Times New Roman" w:cs="Times New Roman"/>
          <w:bCs/>
          <w:sz w:val="27"/>
          <w:szCs w:val="27"/>
        </w:rPr>
        <w:t xml:space="preserve"> интенсивности процесса изменения основных фондов в сопоставимых ценах в целом по РФ</w:t>
      </w:r>
    </w:p>
    <w:tbl>
      <w:tblPr>
        <w:tblW w:w="10500" w:type="dxa"/>
        <w:tblInd w:w="-176" w:type="dxa"/>
        <w:tblLayout w:type="fixed"/>
        <w:tblLook w:val="04A0"/>
      </w:tblPr>
      <w:tblGrid>
        <w:gridCol w:w="719"/>
        <w:gridCol w:w="850"/>
        <w:gridCol w:w="993"/>
        <w:gridCol w:w="1134"/>
        <w:gridCol w:w="1134"/>
        <w:gridCol w:w="1276"/>
        <w:gridCol w:w="1196"/>
        <w:gridCol w:w="1078"/>
        <w:gridCol w:w="986"/>
        <w:gridCol w:w="1134"/>
      </w:tblGrid>
      <w:tr w:rsidR="00D65DD1" w:rsidRPr="00F236E4" w:rsidTr="00C4546F">
        <w:trPr>
          <w:cantSplit/>
          <w:trHeight w:val="1773"/>
        </w:trPr>
        <w:tc>
          <w:tcPr>
            <w:tcW w:w="7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65DD1" w:rsidRPr="00F236E4" w:rsidRDefault="00D65DD1" w:rsidP="00C4546F">
            <w:pPr>
              <w:spacing w:after="0"/>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Год</w:t>
            </w:r>
          </w:p>
        </w:tc>
        <w:tc>
          <w:tcPr>
            <w:tcW w:w="850"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D65DD1" w:rsidRPr="00F236E4" w:rsidRDefault="00D65DD1" w:rsidP="00C4546F">
            <w:pPr>
              <w:spacing w:after="0" w:line="240" w:lineRule="auto"/>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 xml:space="preserve">Коэффициент </w:t>
            </w:r>
          </w:p>
          <w:p w:rsidR="00D65DD1" w:rsidRPr="00F236E4" w:rsidRDefault="00D65DD1" w:rsidP="00C4546F">
            <w:pPr>
              <w:spacing w:after="0" w:line="240" w:lineRule="auto"/>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выбытия*</w:t>
            </w:r>
          </w:p>
        </w:tc>
        <w:tc>
          <w:tcPr>
            <w:tcW w:w="993"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D65DD1" w:rsidRPr="00F236E4" w:rsidRDefault="00D65DD1" w:rsidP="00C4546F">
            <w:pPr>
              <w:spacing w:after="0" w:line="240" w:lineRule="auto"/>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 xml:space="preserve">Отклонение от </w:t>
            </w:r>
          </w:p>
          <w:p w:rsidR="00D65DD1" w:rsidRPr="00F236E4" w:rsidRDefault="00D65DD1" w:rsidP="00C4546F">
            <w:pPr>
              <w:spacing w:after="0" w:line="240" w:lineRule="auto"/>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среднего значения</w:t>
            </w:r>
          </w:p>
        </w:tc>
        <w:tc>
          <w:tcPr>
            <w:tcW w:w="1134"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D65DD1" w:rsidRPr="00F236E4" w:rsidRDefault="00D65DD1" w:rsidP="00C4546F">
            <w:pPr>
              <w:spacing w:after="0" w:line="240" w:lineRule="auto"/>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 xml:space="preserve">Квадраты </w:t>
            </w:r>
          </w:p>
          <w:p w:rsidR="00D65DD1" w:rsidRPr="00F236E4" w:rsidRDefault="00D65DD1" w:rsidP="00C4546F">
            <w:pPr>
              <w:spacing w:after="0" w:line="240" w:lineRule="auto"/>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отклонений</w:t>
            </w:r>
          </w:p>
        </w:tc>
        <w:tc>
          <w:tcPr>
            <w:tcW w:w="1134"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D65DD1" w:rsidRPr="00F236E4" w:rsidRDefault="00D65DD1" w:rsidP="00C4546F">
            <w:pPr>
              <w:spacing w:after="0" w:line="240" w:lineRule="auto"/>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 xml:space="preserve">Коэффициент </w:t>
            </w:r>
          </w:p>
          <w:p w:rsidR="00D65DD1" w:rsidRPr="00F236E4" w:rsidRDefault="00D65DD1" w:rsidP="00C4546F">
            <w:pPr>
              <w:spacing w:after="0" w:line="240" w:lineRule="auto"/>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обновления*</w:t>
            </w:r>
          </w:p>
        </w:tc>
        <w:tc>
          <w:tcPr>
            <w:tcW w:w="1276"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D65DD1" w:rsidRPr="00F236E4" w:rsidRDefault="00D65DD1" w:rsidP="00C4546F">
            <w:pPr>
              <w:spacing w:after="0" w:line="240" w:lineRule="auto"/>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 xml:space="preserve">Отклонение от </w:t>
            </w:r>
          </w:p>
          <w:p w:rsidR="00D65DD1" w:rsidRPr="00F236E4" w:rsidRDefault="00D65DD1" w:rsidP="00C4546F">
            <w:pPr>
              <w:spacing w:after="0" w:line="240" w:lineRule="auto"/>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среднего значения</w:t>
            </w:r>
          </w:p>
        </w:tc>
        <w:tc>
          <w:tcPr>
            <w:tcW w:w="1196"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D65DD1" w:rsidRPr="00F236E4" w:rsidRDefault="00D65DD1" w:rsidP="00C4546F">
            <w:pPr>
              <w:spacing w:after="0" w:line="240" w:lineRule="auto"/>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 xml:space="preserve">Квадраты </w:t>
            </w:r>
          </w:p>
          <w:p w:rsidR="00D65DD1" w:rsidRPr="00F236E4" w:rsidRDefault="00D65DD1" w:rsidP="00C4546F">
            <w:pPr>
              <w:spacing w:after="0" w:line="240" w:lineRule="auto"/>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отклонений</w:t>
            </w:r>
          </w:p>
        </w:tc>
        <w:tc>
          <w:tcPr>
            <w:tcW w:w="1078" w:type="dxa"/>
            <w:tcBorders>
              <w:top w:val="single" w:sz="8" w:space="0" w:color="auto"/>
              <w:left w:val="nil"/>
              <w:bottom w:val="single" w:sz="8" w:space="0" w:color="auto"/>
              <w:right w:val="single" w:sz="8" w:space="0" w:color="auto"/>
            </w:tcBorders>
            <w:shd w:val="clear" w:color="auto" w:fill="auto"/>
            <w:textDirection w:val="btLr"/>
            <w:vAlign w:val="center"/>
            <w:hideMark/>
          </w:tcPr>
          <w:p w:rsidR="00D65DD1" w:rsidRPr="00F236E4" w:rsidRDefault="00D65DD1" w:rsidP="00C4546F">
            <w:pPr>
              <w:spacing w:after="0" w:line="240" w:lineRule="auto"/>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 xml:space="preserve">Степень износа, </w:t>
            </w:r>
          </w:p>
          <w:p w:rsidR="00D65DD1" w:rsidRPr="00F236E4" w:rsidRDefault="00D65DD1" w:rsidP="00C4546F">
            <w:pPr>
              <w:spacing w:after="0" w:line="240" w:lineRule="auto"/>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w:t>
            </w:r>
          </w:p>
        </w:tc>
        <w:tc>
          <w:tcPr>
            <w:tcW w:w="986" w:type="dxa"/>
            <w:tcBorders>
              <w:top w:val="single" w:sz="8" w:space="0" w:color="auto"/>
              <w:left w:val="nil"/>
              <w:bottom w:val="single" w:sz="8" w:space="0" w:color="auto"/>
              <w:right w:val="single" w:sz="8" w:space="0" w:color="auto"/>
            </w:tcBorders>
            <w:shd w:val="clear" w:color="auto" w:fill="auto"/>
            <w:textDirection w:val="btLr"/>
            <w:vAlign w:val="center"/>
            <w:hideMark/>
          </w:tcPr>
          <w:p w:rsidR="00D65DD1" w:rsidRPr="00F236E4" w:rsidRDefault="00D65DD1" w:rsidP="00C4546F">
            <w:pPr>
              <w:spacing w:after="0" w:line="240" w:lineRule="auto"/>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 xml:space="preserve">Отклонение от </w:t>
            </w:r>
          </w:p>
          <w:p w:rsidR="00D65DD1" w:rsidRPr="00F236E4" w:rsidRDefault="00D65DD1" w:rsidP="00C4546F">
            <w:pPr>
              <w:spacing w:after="0" w:line="240" w:lineRule="auto"/>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среднего значения</w:t>
            </w:r>
          </w:p>
        </w:tc>
        <w:tc>
          <w:tcPr>
            <w:tcW w:w="1134" w:type="dxa"/>
            <w:tcBorders>
              <w:top w:val="single" w:sz="8" w:space="0" w:color="auto"/>
              <w:left w:val="nil"/>
              <w:bottom w:val="single" w:sz="8" w:space="0" w:color="auto"/>
              <w:right w:val="single" w:sz="8" w:space="0" w:color="auto"/>
            </w:tcBorders>
            <w:shd w:val="clear" w:color="auto" w:fill="auto"/>
            <w:textDirection w:val="btLr"/>
            <w:vAlign w:val="center"/>
            <w:hideMark/>
          </w:tcPr>
          <w:p w:rsidR="00D65DD1" w:rsidRPr="00F236E4" w:rsidRDefault="00D65DD1" w:rsidP="00C4546F">
            <w:pPr>
              <w:spacing w:after="0"/>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 xml:space="preserve">Квадраты </w:t>
            </w:r>
          </w:p>
          <w:p w:rsidR="00D65DD1" w:rsidRPr="00F236E4" w:rsidRDefault="00D65DD1" w:rsidP="00C4546F">
            <w:pPr>
              <w:spacing w:after="0"/>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отклонений</w:t>
            </w:r>
          </w:p>
        </w:tc>
      </w:tr>
      <w:tr w:rsidR="00D65DD1" w:rsidRPr="00F236E4" w:rsidTr="00C4546F">
        <w:trPr>
          <w:trHeight w:val="315"/>
        </w:trPr>
        <w:tc>
          <w:tcPr>
            <w:tcW w:w="719" w:type="dxa"/>
            <w:tcBorders>
              <w:top w:val="nil"/>
              <w:left w:val="single" w:sz="8" w:space="0" w:color="auto"/>
              <w:bottom w:val="single" w:sz="8" w:space="0" w:color="auto"/>
              <w:right w:val="single" w:sz="8" w:space="0" w:color="auto"/>
            </w:tcBorders>
            <w:shd w:val="clear" w:color="auto" w:fill="auto"/>
            <w:vAlign w:val="bottom"/>
            <w:hideMark/>
          </w:tcPr>
          <w:p w:rsidR="00D65DD1" w:rsidRPr="00C4546F" w:rsidRDefault="00D65DD1" w:rsidP="00C4546F">
            <w:pPr>
              <w:spacing w:after="0"/>
              <w:jc w:val="center"/>
              <w:rPr>
                <w:rFonts w:ascii="Times New Roman" w:eastAsia="Times New Roman" w:hAnsi="Times New Roman" w:cs="Times New Roman"/>
                <w:color w:val="000000"/>
                <w:sz w:val="24"/>
                <w:szCs w:val="24"/>
                <w:lang w:eastAsia="ru-RU"/>
              </w:rPr>
            </w:pPr>
            <w:r w:rsidRPr="00C4546F">
              <w:rPr>
                <w:rFonts w:ascii="Times New Roman" w:eastAsia="Times New Roman" w:hAnsi="Times New Roman" w:cs="Times New Roman"/>
                <w:color w:val="000000"/>
                <w:sz w:val="24"/>
                <w:szCs w:val="24"/>
                <w:lang w:eastAsia="ru-RU"/>
              </w:rPr>
              <w:t>2011</w:t>
            </w:r>
          </w:p>
        </w:tc>
        <w:tc>
          <w:tcPr>
            <w:tcW w:w="850"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0,80</w:t>
            </w:r>
          </w:p>
        </w:tc>
        <w:tc>
          <w:tcPr>
            <w:tcW w:w="993"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0,04</w:t>
            </w:r>
          </w:p>
        </w:tc>
        <w:tc>
          <w:tcPr>
            <w:tcW w:w="1134"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0,0016</w:t>
            </w:r>
          </w:p>
        </w:tc>
        <w:tc>
          <w:tcPr>
            <w:tcW w:w="1134"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4,60</w:t>
            </w:r>
          </w:p>
        </w:tc>
        <w:tc>
          <w:tcPr>
            <w:tcW w:w="1276"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0,16</w:t>
            </w:r>
          </w:p>
        </w:tc>
        <w:tc>
          <w:tcPr>
            <w:tcW w:w="1196"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0,0256</w:t>
            </w:r>
          </w:p>
        </w:tc>
        <w:tc>
          <w:tcPr>
            <w:tcW w:w="1078" w:type="dxa"/>
            <w:tcBorders>
              <w:top w:val="nil"/>
              <w:left w:val="nil"/>
              <w:bottom w:val="single" w:sz="8" w:space="0" w:color="auto"/>
              <w:right w:val="single" w:sz="8" w:space="0" w:color="auto"/>
            </w:tcBorders>
            <w:shd w:val="clear" w:color="auto" w:fill="auto"/>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47,90</w:t>
            </w:r>
          </w:p>
        </w:tc>
        <w:tc>
          <w:tcPr>
            <w:tcW w:w="986" w:type="dxa"/>
            <w:tcBorders>
              <w:top w:val="nil"/>
              <w:left w:val="nil"/>
              <w:bottom w:val="single" w:sz="8" w:space="0" w:color="auto"/>
              <w:right w:val="single" w:sz="8" w:space="0" w:color="auto"/>
            </w:tcBorders>
            <w:shd w:val="clear" w:color="auto" w:fill="auto"/>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1,97</w:t>
            </w:r>
          </w:p>
        </w:tc>
        <w:tc>
          <w:tcPr>
            <w:tcW w:w="1134" w:type="dxa"/>
            <w:tcBorders>
              <w:top w:val="nil"/>
              <w:left w:val="nil"/>
              <w:bottom w:val="single" w:sz="8" w:space="0" w:color="auto"/>
              <w:right w:val="single" w:sz="8" w:space="0" w:color="auto"/>
            </w:tcBorders>
            <w:shd w:val="clear" w:color="auto" w:fill="auto"/>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3,881</w:t>
            </w:r>
          </w:p>
        </w:tc>
      </w:tr>
      <w:tr w:rsidR="00D65DD1" w:rsidRPr="00F236E4" w:rsidTr="00C4546F">
        <w:trPr>
          <w:trHeight w:val="315"/>
        </w:trPr>
        <w:tc>
          <w:tcPr>
            <w:tcW w:w="719" w:type="dxa"/>
            <w:tcBorders>
              <w:top w:val="nil"/>
              <w:left w:val="single" w:sz="8" w:space="0" w:color="auto"/>
              <w:bottom w:val="single" w:sz="8" w:space="0" w:color="auto"/>
              <w:right w:val="single" w:sz="8" w:space="0" w:color="auto"/>
            </w:tcBorders>
            <w:shd w:val="clear" w:color="auto" w:fill="auto"/>
            <w:vAlign w:val="bottom"/>
            <w:hideMark/>
          </w:tcPr>
          <w:p w:rsidR="00D65DD1" w:rsidRPr="00C4546F" w:rsidRDefault="00D65DD1" w:rsidP="009D7047">
            <w:pPr>
              <w:jc w:val="center"/>
              <w:rPr>
                <w:rFonts w:ascii="Times New Roman" w:eastAsia="Times New Roman" w:hAnsi="Times New Roman" w:cs="Times New Roman"/>
                <w:color w:val="000000"/>
                <w:sz w:val="24"/>
                <w:szCs w:val="24"/>
                <w:lang w:eastAsia="ru-RU"/>
              </w:rPr>
            </w:pPr>
            <w:r w:rsidRPr="00C4546F">
              <w:rPr>
                <w:rFonts w:ascii="Times New Roman" w:eastAsia="Times New Roman" w:hAnsi="Times New Roman" w:cs="Times New Roman"/>
                <w:color w:val="000000"/>
                <w:sz w:val="24"/>
                <w:szCs w:val="24"/>
                <w:lang w:eastAsia="ru-RU"/>
              </w:rPr>
              <w:t>2012</w:t>
            </w:r>
          </w:p>
        </w:tc>
        <w:tc>
          <w:tcPr>
            <w:tcW w:w="850"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0,70</w:t>
            </w:r>
          </w:p>
        </w:tc>
        <w:tc>
          <w:tcPr>
            <w:tcW w:w="993"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-0,06</w:t>
            </w:r>
          </w:p>
        </w:tc>
        <w:tc>
          <w:tcPr>
            <w:tcW w:w="1134"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0,0036</w:t>
            </w:r>
          </w:p>
        </w:tc>
        <w:tc>
          <w:tcPr>
            <w:tcW w:w="1134"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4,80</w:t>
            </w:r>
          </w:p>
        </w:tc>
        <w:tc>
          <w:tcPr>
            <w:tcW w:w="1276"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0,36</w:t>
            </w:r>
          </w:p>
        </w:tc>
        <w:tc>
          <w:tcPr>
            <w:tcW w:w="1196"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0,1296</w:t>
            </w:r>
          </w:p>
        </w:tc>
        <w:tc>
          <w:tcPr>
            <w:tcW w:w="1078" w:type="dxa"/>
            <w:tcBorders>
              <w:top w:val="nil"/>
              <w:left w:val="nil"/>
              <w:bottom w:val="single" w:sz="8" w:space="0" w:color="auto"/>
              <w:right w:val="single" w:sz="8" w:space="0" w:color="auto"/>
            </w:tcBorders>
            <w:shd w:val="clear" w:color="auto" w:fill="auto"/>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47,70</w:t>
            </w:r>
          </w:p>
        </w:tc>
        <w:tc>
          <w:tcPr>
            <w:tcW w:w="986" w:type="dxa"/>
            <w:tcBorders>
              <w:top w:val="nil"/>
              <w:left w:val="nil"/>
              <w:bottom w:val="single" w:sz="8" w:space="0" w:color="auto"/>
              <w:right w:val="single" w:sz="8" w:space="0" w:color="auto"/>
            </w:tcBorders>
            <w:shd w:val="clear" w:color="auto" w:fill="auto"/>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1,77</w:t>
            </w:r>
          </w:p>
        </w:tc>
        <w:tc>
          <w:tcPr>
            <w:tcW w:w="1134" w:type="dxa"/>
            <w:tcBorders>
              <w:top w:val="nil"/>
              <w:left w:val="nil"/>
              <w:bottom w:val="single" w:sz="8" w:space="0" w:color="auto"/>
              <w:right w:val="single" w:sz="8" w:space="0" w:color="auto"/>
            </w:tcBorders>
            <w:shd w:val="clear" w:color="auto" w:fill="auto"/>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3,133</w:t>
            </w:r>
          </w:p>
        </w:tc>
      </w:tr>
      <w:tr w:rsidR="00D65DD1" w:rsidRPr="00F236E4" w:rsidTr="00C4546F">
        <w:trPr>
          <w:trHeight w:val="315"/>
        </w:trPr>
        <w:tc>
          <w:tcPr>
            <w:tcW w:w="719" w:type="dxa"/>
            <w:tcBorders>
              <w:top w:val="nil"/>
              <w:left w:val="single" w:sz="8" w:space="0" w:color="auto"/>
              <w:bottom w:val="single" w:sz="8" w:space="0" w:color="auto"/>
              <w:right w:val="single" w:sz="8" w:space="0" w:color="auto"/>
            </w:tcBorders>
            <w:shd w:val="clear" w:color="auto" w:fill="auto"/>
            <w:vAlign w:val="bottom"/>
            <w:hideMark/>
          </w:tcPr>
          <w:p w:rsidR="00D65DD1" w:rsidRPr="00C4546F" w:rsidRDefault="00D65DD1" w:rsidP="009D7047">
            <w:pPr>
              <w:jc w:val="center"/>
              <w:rPr>
                <w:rFonts w:ascii="Times New Roman" w:eastAsia="Times New Roman" w:hAnsi="Times New Roman" w:cs="Times New Roman"/>
                <w:color w:val="000000"/>
                <w:sz w:val="24"/>
                <w:szCs w:val="24"/>
                <w:lang w:eastAsia="ru-RU"/>
              </w:rPr>
            </w:pPr>
            <w:r w:rsidRPr="00C4546F">
              <w:rPr>
                <w:rFonts w:ascii="Times New Roman" w:eastAsia="Times New Roman" w:hAnsi="Times New Roman" w:cs="Times New Roman"/>
                <w:color w:val="000000"/>
                <w:sz w:val="24"/>
                <w:szCs w:val="24"/>
                <w:lang w:eastAsia="ru-RU"/>
              </w:rPr>
              <w:t>2013</w:t>
            </w:r>
          </w:p>
        </w:tc>
        <w:tc>
          <w:tcPr>
            <w:tcW w:w="850"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0,70</w:t>
            </w:r>
          </w:p>
        </w:tc>
        <w:tc>
          <w:tcPr>
            <w:tcW w:w="993"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-0,06</w:t>
            </w:r>
          </w:p>
        </w:tc>
        <w:tc>
          <w:tcPr>
            <w:tcW w:w="1134"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0,0036</w:t>
            </w:r>
          </w:p>
        </w:tc>
        <w:tc>
          <w:tcPr>
            <w:tcW w:w="1134"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4,60</w:t>
            </w:r>
          </w:p>
        </w:tc>
        <w:tc>
          <w:tcPr>
            <w:tcW w:w="1276"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0,16</w:t>
            </w:r>
          </w:p>
        </w:tc>
        <w:tc>
          <w:tcPr>
            <w:tcW w:w="1196"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0,0256</w:t>
            </w:r>
          </w:p>
        </w:tc>
        <w:tc>
          <w:tcPr>
            <w:tcW w:w="1078" w:type="dxa"/>
            <w:tcBorders>
              <w:top w:val="nil"/>
              <w:left w:val="nil"/>
              <w:bottom w:val="single" w:sz="8" w:space="0" w:color="auto"/>
              <w:right w:val="single" w:sz="8" w:space="0" w:color="auto"/>
            </w:tcBorders>
            <w:shd w:val="clear" w:color="auto" w:fill="auto"/>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48,20</w:t>
            </w:r>
          </w:p>
        </w:tc>
        <w:tc>
          <w:tcPr>
            <w:tcW w:w="986" w:type="dxa"/>
            <w:tcBorders>
              <w:top w:val="nil"/>
              <w:left w:val="nil"/>
              <w:bottom w:val="single" w:sz="8" w:space="0" w:color="auto"/>
              <w:right w:val="single" w:sz="8" w:space="0" w:color="auto"/>
            </w:tcBorders>
            <w:shd w:val="clear" w:color="auto" w:fill="auto"/>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2,27</w:t>
            </w:r>
          </w:p>
        </w:tc>
        <w:tc>
          <w:tcPr>
            <w:tcW w:w="1134" w:type="dxa"/>
            <w:tcBorders>
              <w:top w:val="nil"/>
              <w:left w:val="nil"/>
              <w:bottom w:val="single" w:sz="8" w:space="0" w:color="auto"/>
              <w:right w:val="single" w:sz="8" w:space="0" w:color="auto"/>
            </w:tcBorders>
            <w:shd w:val="clear" w:color="auto" w:fill="auto"/>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5,153</w:t>
            </w:r>
          </w:p>
        </w:tc>
      </w:tr>
      <w:tr w:rsidR="00D65DD1" w:rsidRPr="00F236E4" w:rsidTr="00C4546F">
        <w:trPr>
          <w:trHeight w:val="315"/>
        </w:trPr>
        <w:tc>
          <w:tcPr>
            <w:tcW w:w="719" w:type="dxa"/>
            <w:tcBorders>
              <w:top w:val="nil"/>
              <w:left w:val="single" w:sz="8" w:space="0" w:color="auto"/>
              <w:bottom w:val="single" w:sz="4" w:space="0" w:color="auto"/>
              <w:right w:val="single" w:sz="8" w:space="0" w:color="auto"/>
            </w:tcBorders>
            <w:shd w:val="clear" w:color="auto" w:fill="auto"/>
            <w:vAlign w:val="bottom"/>
            <w:hideMark/>
          </w:tcPr>
          <w:p w:rsidR="00D65DD1" w:rsidRPr="00C4546F" w:rsidRDefault="00D65DD1" w:rsidP="009D7047">
            <w:pPr>
              <w:jc w:val="center"/>
              <w:rPr>
                <w:rFonts w:ascii="Times New Roman" w:eastAsia="Times New Roman" w:hAnsi="Times New Roman" w:cs="Times New Roman"/>
                <w:color w:val="000000"/>
                <w:sz w:val="24"/>
                <w:szCs w:val="24"/>
                <w:lang w:eastAsia="ru-RU"/>
              </w:rPr>
            </w:pPr>
            <w:r w:rsidRPr="00C4546F">
              <w:rPr>
                <w:rFonts w:ascii="Times New Roman" w:eastAsia="Times New Roman" w:hAnsi="Times New Roman" w:cs="Times New Roman"/>
                <w:color w:val="000000"/>
                <w:sz w:val="24"/>
                <w:szCs w:val="24"/>
                <w:lang w:eastAsia="ru-RU"/>
              </w:rPr>
              <w:t>2014</w:t>
            </w:r>
          </w:p>
        </w:tc>
        <w:tc>
          <w:tcPr>
            <w:tcW w:w="850" w:type="dxa"/>
            <w:tcBorders>
              <w:top w:val="nil"/>
              <w:left w:val="nil"/>
              <w:bottom w:val="single" w:sz="4"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0,80</w:t>
            </w:r>
          </w:p>
        </w:tc>
        <w:tc>
          <w:tcPr>
            <w:tcW w:w="993" w:type="dxa"/>
            <w:tcBorders>
              <w:top w:val="nil"/>
              <w:left w:val="nil"/>
              <w:bottom w:val="single" w:sz="4"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0,04</w:t>
            </w:r>
          </w:p>
        </w:tc>
        <w:tc>
          <w:tcPr>
            <w:tcW w:w="1134" w:type="dxa"/>
            <w:tcBorders>
              <w:top w:val="nil"/>
              <w:left w:val="nil"/>
              <w:bottom w:val="single" w:sz="4"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0,0016</w:t>
            </w:r>
          </w:p>
        </w:tc>
        <w:tc>
          <w:tcPr>
            <w:tcW w:w="1134" w:type="dxa"/>
            <w:tcBorders>
              <w:top w:val="nil"/>
              <w:left w:val="nil"/>
              <w:bottom w:val="single" w:sz="4"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4,30</w:t>
            </w:r>
          </w:p>
        </w:tc>
        <w:tc>
          <w:tcPr>
            <w:tcW w:w="1276" w:type="dxa"/>
            <w:tcBorders>
              <w:top w:val="nil"/>
              <w:left w:val="nil"/>
              <w:bottom w:val="single" w:sz="4"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-0,14</w:t>
            </w:r>
          </w:p>
        </w:tc>
        <w:tc>
          <w:tcPr>
            <w:tcW w:w="1196" w:type="dxa"/>
            <w:tcBorders>
              <w:top w:val="nil"/>
              <w:left w:val="nil"/>
              <w:bottom w:val="single" w:sz="4"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0,0196</w:t>
            </w:r>
          </w:p>
        </w:tc>
        <w:tc>
          <w:tcPr>
            <w:tcW w:w="1078" w:type="dxa"/>
            <w:tcBorders>
              <w:top w:val="nil"/>
              <w:left w:val="nil"/>
              <w:bottom w:val="single" w:sz="4" w:space="0" w:color="auto"/>
              <w:right w:val="single" w:sz="8" w:space="0" w:color="auto"/>
            </w:tcBorders>
            <w:shd w:val="clear" w:color="auto" w:fill="auto"/>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49,40</w:t>
            </w:r>
          </w:p>
        </w:tc>
        <w:tc>
          <w:tcPr>
            <w:tcW w:w="986" w:type="dxa"/>
            <w:tcBorders>
              <w:top w:val="nil"/>
              <w:left w:val="nil"/>
              <w:bottom w:val="single" w:sz="4" w:space="0" w:color="auto"/>
              <w:right w:val="single" w:sz="8" w:space="0" w:color="auto"/>
            </w:tcBorders>
            <w:shd w:val="clear" w:color="auto" w:fill="auto"/>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3,47</w:t>
            </w:r>
          </w:p>
        </w:tc>
        <w:tc>
          <w:tcPr>
            <w:tcW w:w="1134" w:type="dxa"/>
            <w:tcBorders>
              <w:top w:val="nil"/>
              <w:left w:val="nil"/>
              <w:bottom w:val="single" w:sz="4" w:space="0" w:color="auto"/>
              <w:right w:val="single" w:sz="8" w:space="0" w:color="auto"/>
            </w:tcBorders>
            <w:shd w:val="clear" w:color="auto" w:fill="auto"/>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12,041</w:t>
            </w:r>
          </w:p>
        </w:tc>
      </w:tr>
      <w:tr w:rsidR="00D65DD1" w:rsidRPr="00F236E4" w:rsidTr="00C4546F">
        <w:trPr>
          <w:trHeight w:val="315"/>
        </w:trPr>
        <w:tc>
          <w:tcPr>
            <w:tcW w:w="719"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D65DD1" w:rsidRPr="00C4546F" w:rsidRDefault="00D65DD1" w:rsidP="009D7047">
            <w:pPr>
              <w:jc w:val="center"/>
              <w:rPr>
                <w:rFonts w:ascii="Times New Roman" w:eastAsia="Times New Roman" w:hAnsi="Times New Roman" w:cs="Times New Roman"/>
                <w:color w:val="000000"/>
                <w:sz w:val="24"/>
                <w:szCs w:val="24"/>
                <w:lang w:eastAsia="ru-RU"/>
              </w:rPr>
            </w:pPr>
            <w:r w:rsidRPr="00C4546F">
              <w:rPr>
                <w:rFonts w:ascii="Times New Roman" w:eastAsia="Times New Roman" w:hAnsi="Times New Roman" w:cs="Times New Roman"/>
                <w:color w:val="000000"/>
                <w:sz w:val="24"/>
                <w:szCs w:val="24"/>
                <w:lang w:eastAsia="ru-RU"/>
              </w:rPr>
              <w:t>2015</w:t>
            </w:r>
          </w:p>
        </w:tc>
        <w:tc>
          <w:tcPr>
            <w:tcW w:w="850" w:type="dxa"/>
            <w:tcBorders>
              <w:top w:val="single" w:sz="4" w:space="0" w:color="auto"/>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1,00</w:t>
            </w:r>
          </w:p>
        </w:tc>
        <w:tc>
          <w:tcPr>
            <w:tcW w:w="993" w:type="dxa"/>
            <w:tcBorders>
              <w:top w:val="single" w:sz="4" w:space="0" w:color="auto"/>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0,24</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0,0576</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3,90</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-0,54</w:t>
            </w:r>
          </w:p>
        </w:tc>
        <w:tc>
          <w:tcPr>
            <w:tcW w:w="1196" w:type="dxa"/>
            <w:tcBorders>
              <w:top w:val="single" w:sz="4" w:space="0" w:color="auto"/>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0,2916</w:t>
            </w:r>
          </w:p>
        </w:tc>
        <w:tc>
          <w:tcPr>
            <w:tcW w:w="1078" w:type="dxa"/>
            <w:tcBorders>
              <w:top w:val="single" w:sz="4" w:space="0" w:color="auto"/>
              <w:left w:val="nil"/>
              <w:bottom w:val="single" w:sz="8" w:space="0" w:color="auto"/>
              <w:right w:val="single" w:sz="8" w:space="0" w:color="auto"/>
            </w:tcBorders>
            <w:shd w:val="clear" w:color="auto" w:fill="auto"/>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47,70</w:t>
            </w:r>
          </w:p>
        </w:tc>
        <w:tc>
          <w:tcPr>
            <w:tcW w:w="986" w:type="dxa"/>
            <w:tcBorders>
              <w:top w:val="single" w:sz="4" w:space="0" w:color="auto"/>
              <w:left w:val="nil"/>
              <w:bottom w:val="single" w:sz="8" w:space="0" w:color="auto"/>
              <w:right w:val="single" w:sz="8" w:space="0" w:color="auto"/>
            </w:tcBorders>
            <w:shd w:val="clear" w:color="auto" w:fill="auto"/>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1,77</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3,133</w:t>
            </w:r>
          </w:p>
        </w:tc>
      </w:tr>
      <w:tr w:rsidR="00D65DD1" w:rsidRPr="00F236E4" w:rsidTr="00C4546F">
        <w:trPr>
          <w:trHeight w:val="315"/>
        </w:trPr>
        <w:tc>
          <w:tcPr>
            <w:tcW w:w="719" w:type="dxa"/>
            <w:tcBorders>
              <w:top w:val="nil"/>
              <w:left w:val="single" w:sz="8" w:space="0" w:color="auto"/>
              <w:bottom w:val="single" w:sz="8" w:space="0" w:color="auto"/>
              <w:right w:val="single" w:sz="8" w:space="0" w:color="auto"/>
            </w:tcBorders>
            <w:shd w:val="clear" w:color="auto" w:fill="auto"/>
            <w:vAlign w:val="bottom"/>
            <w:hideMark/>
          </w:tcPr>
          <w:p w:rsidR="00D65DD1" w:rsidRPr="00C4546F" w:rsidRDefault="00D65DD1" w:rsidP="009D7047">
            <w:pPr>
              <w:jc w:val="center"/>
              <w:rPr>
                <w:rFonts w:ascii="Times New Roman" w:eastAsia="Times New Roman" w:hAnsi="Times New Roman" w:cs="Times New Roman"/>
                <w:color w:val="000000"/>
                <w:sz w:val="24"/>
                <w:szCs w:val="24"/>
                <w:lang w:eastAsia="ru-RU"/>
              </w:rPr>
            </w:pPr>
            <w:r w:rsidRPr="00C4546F">
              <w:rPr>
                <w:rFonts w:ascii="Times New Roman" w:eastAsia="Times New Roman" w:hAnsi="Times New Roman" w:cs="Times New Roman"/>
                <w:color w:val="000000"/>
                <w:sz w:val="24"/>
                <w:szCs w:val="24"/>
                <w:lang w:eastAsia="ru-RU"/>
              </w:rPr>
              <w:t>2016</w:t>
            </w:r>
          </w:p>
        </w:tc>
        <w:tc>
          <w:tcPr>
            <w:tcW w:w="850"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0,80</w:t>
            </w:r>
          </w:p>
        </w:tc>
        <w:tc>
          <w:tcPr>
            <w:tcW w:w="993"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0,04</w:t>
            </w:r>
          </w:p>
        </w:tc>
        <w:tc>
          <w:tcPr>
            <w:tcW w:w="1134"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0,0016</w:t>
            </w:r>
          </w:p>
        </w:tc>
        <w:tc>
          <w:tcPr>
            <w:tcW w:w="1134"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4,40</w:t>
            </w:r>
          </w:p>
        </w:tc>
        <w:tc>
          <w:tcPr>
            <w:tcW w:w="1276"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-0,04</w:t>
            </w:r>
          </w:p>
        </w:tc>
        <w:tc>
          <w:tcPr>
            <w:tcW w:w="1196"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0,0016</w:t>
            </w:r>
          </w:p>
        </w:tc>
        <w:tc>
          <w:tcPr>
            <w:tcW w:w="1078" w:type="dxa"/>
            <w:tcBorders>
              <w:top w:val="nil"/>
              <w:left w:val="nil"/>
              <w:bottom w:val="single" w:sz="8" w:space="0" w:color="auto"/>
              <w:right w:val="single" w:sz="8" w:space="0" w:color="auto"/>
            </w:tcBorders>
            <w:shd w:val="clear" w:color="auto" w:fill="auto"/>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48,10</w:t>
            </w:r>
          </w:p>
        </w:tc>
        <w:tc>
          <w:tcPr>
            <w:tcW w:w="986" w:type="dxa"/>
            <w:tcBorders>
              <w:top w:val="nil"/>
              <w:left w:val="nil"/>
              <w:bottom w:val="single" w:sz="8" w:space="0" w:color="auto"/>
              <w:right w:val="single" w:sz="8" w:space="0" w:color="auto"/>
            </w:tcBorders>
            <w:shd w:val="clear" w:color="auto" w:fill="auto"/>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2,17</w:t>
            </w:r>
          </w:p>
        </w:tc>
        <w:tc>
          <w:tcPr>
            <w:tcW w:w="1134" w:type="dxa"/>
            <w:tcBorders>
              <w:top w:val="nil"/>
              <w:left w:val="nil"/>
              <w:bottom w:val="single" w:sz="8" w:space="0" w:color="auto"/>
              <w:right w:val="single" w:sz="8" w:space="0" w:color="auto"/>
            </w:tcBorders>
            <w:shd w:val="clear" w:color="auto" w:fill="auto"/>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4,709</w:t>
            </w:r>
          </w:p>
        </w:tc>
      </w:tr>
      <w:tr w:rsidR="00D65DD1" w:rsidRPr="00F236E4" w:rsidTr="00C4546F">
        <w:trPr>
          <w:trHeight w:val="315"/>
        </w:trPr>
        <w:tc>
          <w:tcPr>
            <w:tcW w:w="719" w:type="dxa"/>
            <w:tcBorders>
              <w:top w:val="nil"/>
              <w:left w:val="single" w:sz="8" w:space="0" w:color="auto"/>
              <w:bottom w:val="single" w:sz="8" w:space="0" w:color="auto"/>
              <w:right w:val="single" w:sz="8" w:space="0" w:color="auto"/>
            </w:tcBorders>
            <w:shd w:val="clear" w:color="auto" w:fill="auto"/>
            <w:vAlign w:val="bottom"/>
            <w:hideMark/>
          </w:tcPr>
          <w:p w:rsidR="00D65DD1" w:rsidRPr="00C4546F" w:rsidRDefault="00D65DD1" w:rsidP="009D7047">
            <w:pPr>
              <w:jc w:val="center"/>
              <w:rPr>
                <w:rFonts w:ascii="Times New Roman" w:eastAsia="Times New Roman" w:hAnsi="Times New Roman" w:cs="Times New Roman"/>
                <w:color w:val="000000"/>
                <w:sz w:val="24"/>
                <w:szCs w:val="24"/>
                <w:lang w:eastAsia="ru-RU"/>
              </w:rPr>
            </w:pPr>
            <w:r w:rsidRPr="00C4546F">
              <w:rPr>
                <w:rFonts w:ascii="Times New Roman" w:eastAsia="Times New Roman" w:hAnsi="Times New Roman" w:cs="Times New Roman"/>
                <w:color w:val="000000"/>
                <w:sz w:val="24"/>
                <w:szCs w:val="24"/>
                <w:lang w:eastAsia="ru-RU"/>
              </w:rPr>
              <w:t>2017</w:t>
            </w:r>
          </w:p>
        </w:tc>
        <w:tc>
          <w:tcPr>
            <w:tcW w:w="850"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0,70</w:t>
            </w:r>
          </w:p>
        </w:tc>
        <w:tc>
          <w:tcPr>
            <w:tcW w:w="993"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-0,06</w:t>
            </w:r>
          </w:p>
        </w:tc>
        <w:tc>
          <w:tcPr>
            <w:tcW w:w="1134"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0,0036</w:t>
            </w:r>
          </w:p>
        </w:tc>
        <w:tc>
          <w:tcPr>
            <w:tcW w:w="1134"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4,30</w:t>
            </w:r>
          </w:p>
        </w:tc>
        <w:tc>
          <w:tcPr>
            <w:tcW w:w="1276"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-0,14</w:t>
            </w:r>
          </w:p>
        </w:tc>
        <w:tc>
          <w:tcPr>
            <w:tcW w:w="1196"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0,0196</w:t>
            </w:r>
          </w:p>
        </w:tc>
        <w:tc>
          <w:tcPr>
            <w:tcW w:w="1078" w:type="dxa"/>
            <w:tcBorders>
              <w:top w:val="nil"/>
              <w:left w:val="nil"/>
              <w:bottom w:val="single" w:sz="8" w:space="0" w:color="auto"/>
              <w:right w:val="single" w:sz="8" w:space="0" w:color="auto"/>
            </w:tcBorders>
            <w:shd w:val="clear" w:color="auto" w:fill="auto"/>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47,30</w:t>
            </w:r>
          </w:p>
        </w:tc>
        <w:tc>
          <w:tcPr>
            <w:tcW w:w="986" w:type="dxa"/>
            <w:tcBorders>
              <w:top w:val="nil"/>
              <w:left w:val="nil"/>
              <w:bottom w:val="single" w:sz="8" w:space="0" w:color="auto"/>
              <w:right w:val="single" w:sz="8" w:space="0" w:color="auto"/>
            </w:tcBorders>
            <w:shd w:val="clear" w:color="auto" w:fill="auto"/>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1,37</w:t>
            </w:r>
          </w:p>
        </w:tc>
        <w:tc>
          <w:tcPr>
            <w:tcW w:w="1134" w:type="dxa"/>
            <w:tcBorders>
              <w:top w:val="nil"/>
              <w:left w:val="nil"/>
              <w:bottom w:val="single" w:sz="8" w:space="0" w:color="auto"/>
              <w:right w:val="single" w:sz="8" w:space="0" w:color="auto"/>
            </w:tcBorders>
            <w:shd w:val="clear" w:color="auto" w:fill="auto"/>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1,877</w:t>
            </w:r>
          </w:p>
        </w:tc>
      </w:tr>
      <w:tr w:rsidR="00D65DD1" w:rsidRPr="00F236E4" w:rsidTr="00C4546F">
        <w:trPr>
          <w:trHeight w:val="315"/>
        </w:trPr>
        <w:tc>
          <w:tcPr>
            <w:tcW w:w="719" w:type="dxa"/>
            <w:tcBorders>
              <w:top w:val="nil"/>
              <w:left w:val="single" w:sz="8" w:space="0" w:color="auto"/>
              <w:bottom w:val="single" w:sz="8" w:space="0" w:color="auto"/>
              <w:right w:val="single" w:sz="8" w:space="0" w:color="auto"/>
            </w:tcBorders>
            <w:shd w:val="clear" w:color="auto" w:fill="auto"/>
            <w:vAlign w:val="bottom"/>
            <w:hideMark/>
          </w:tcPr>
          <w:p w:rsidR="00D65DD1" w:rsidRPr="00C4546F" w:rsidRDefault="00D65DD1" w:rsidP="009D7047">
            <w:pPr>
              <w:jc w:val="center"/>
              <w:rPr>
                <w:rFonts w:ascii="Times New Roman" w:eastAsia="Times New Roman" w:hAnsi="Times New Roman" w:cs="Times New Roman"/>
                <w:color w:val="000000"/>
                <w:sz w:val="24"/>
                <w:szCs w:val="24"/>
                <w:lang w:eastAsia="ru-RU"/>
              </w:rPr>
            </w:pPr>
            <w:r w:rsidRPr="00C4546F">
              <w:rPr>
                <w:rFonts w:ascii="Times New Roman" w:eastAsia="Times New Roman" w:hAnsi="Times New Roman" w:cs="Times New Roman"/>
                <w:color w:val="000000"/>
                <w:sz w:val="24"/>
                <w:szCs w:val="24"/>
                <w:lang w:eastAsia="ru-RU"/>
              </w:rPr>
              <w:t>2018</w:t>
            </w:r>
          </w:p>
        </w:tc>
        <w:tc>
          <w:tcPr>
            <w:tcW w:w="850"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0,70</w:t>
            </w:r>
          </w:p>
        </w:tc>
        <w:tc>
          <w:tcPr>
            <w:tcW w:w="993"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-0,06</w:t>
            </w:r>
          </w:p>
        </w:tc>
        <w:tc>
          <w:tcPr>
            <w:tcW w:w="1134"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0,0036</w:t>
            </w:r>
          </w:p>
        </w:tc>
        <w:tc>
          <w:tcPr>
            <w:tcW w:w="1134"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4,30</w:t>
            </w:r>
          </w:p>
        </w:tc>
        <w:tc>
          <w:tcPr>
            <w:tcW w:w="1276"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-0,14</w:t>
            </w:r>
          </w:p>
        </w:tc>
        <w:tc>
          <w:tcPr>
            <w:tcW w:w="1196"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0,0196</w:t>
            </w:r>
          </w:p>
        </w:tc>
        <w:tc>
          <w:tcPr>
            <w:tcW w:w="1078" w:type="dxa"/>
            <w:tcBorders>
              <w:top w:val="nil"/>
              <w:left w:val="nil"/>
              <w:bottom w:val="single" w:sz="8" w:space="0" w:color="auto"/>
              <w:right w:val="single" w:sz="8" w:space="0" w:color="auto"/>
            </w:tcBorders>
            <w:shd w:val="clear" w:color="auto" w:fill="auto"/>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47,40</w:t>
            </w:r>
          </w:p>
        </w:tc>
        <w:tc>
          <w:tcPr>
            <w:tcW w:w="986" w:type="dxa"/>
            <w:tcBorders>
              <w:top w:val="nil"/>
              <w:left w:val="nil"/>
              <w:bottom w:val="single" w:sz="8" w:space="0" w:color="auto"/>
              <w:right w:val="single" w:sz="8" w:space="0" w:color="auto"/>
            </w:tcBorders>
            <w:shd w:val="clear" w:color="auto" w:fill="auto"/>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1,47</w:t>
            </w:r>
          </w:p>
        </w:tc>
        <w:tc>
          <w:tcPr>
            <w:tcW w:w="1134" w:type="dxa"/>
            <w:tcBorders>
              <w:top w:val="nil"/>
              <w:left w:val="nil"/>
              <w:bottom w:val="single" w:sz="8" w:space="0" w:color="auto"/>
              <w:right w:val="single" w:sz="8" w:space="0" w:color="auto"/>
            </w:tcBorders>
            <w:shd w:val="clear" w:color="auto" w:fill="auto"/>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2,161</w:t>
            </w:r>
          </w:p>
        </w:tc>
      </w:tr>
      <w:tr w:rsidR="00D65DD1" w:rsidRPr="00F236E4" w:rsidTr="00C4546F">
        <w:trPr>
          <w:trHeight w:val="315"/>
        </w:trPr>
        <w:tc>
          <w:tcPr>
            <w:tcW w:w="719" w:type="dxa"/>
            <w:tcBorders>
              <w:top w:val="nil"/>
              <w:left w:val="single" w:sz="8" w:space="0" w:color="auto"/>
              <w:bottom w:val="single" w:sz="8" w:space="0" w:color="auto"/>
              <w:right w:val="single" w:sz="8" w:space="0" w:color="auto"/>
            </w:tcBorders>
            <w:shd w:val="clear" w:color="auto" w:fill="auto"/>
            <w:vAlign w:val="bottom"/>
            <w:hideMark/>
          </w:tcPr>
          <w:p w:rsidR="00D65DD1" w:rsidRPr="00C4546F" w:rsidRDefault="00D65DD1" w:rsidP="009D7047">
            <w:pPr>
              <w:jc w:val="center"/>
              <w:rPr>
                <w:rFonts w:ascii="Times New Roman" w:eastAsia="Times New Roman" w:hAnsi="Times New Roman" w:cs="Times New Roman"/>
                <w:color w:val="000000"/>
                <w:sz w:val="24"/>
                <w:szCs w:val="24"/>
                <w:lang w:eastAsia="ru-RU"/>
              </w:rPr>
            </w:pPr>
            <w:r w:rsidRPr="00C4546F">
              <w:rPr>
                <w:rFonts w:ascii="Times New Roman" w:eastAsia="Times New Roman" w:hAnsi="Times New Roman" w:cs="Times New Roman"/>
                <w:color w:val="000000"/>
                <w:sz w:val="24"/>
                <w:szCs w:val="24"/>
                <w:lang w:eastAsia="ru-RU"/>
              </w:rPr>
              <w:t>2019</w:t>
            </w:r>
          </w:p>
        </w:tc>
        <w:tc>
          <w:tcPr>
            <w:tcW w:w="850"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0,70</w:t>
            </w:r>
          </w:p>
        </w:tc>
        <w:tc>
          <w:tcPr>
            <w:tcW w:w="993"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-0,06</w:t>
            </w:r>
          </w:p>
        </w:tc>
        <w:tc>
          <w:tcPr>
            <w:tcW w:w="1134"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0,0036</w:t>
            </w:r>
          </w:p>
        </w:tc>
        <w:tc>
          <w:tcPr>
            <w:tcW w:w="1134"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4,70</w:t>
            </w:r>
          </w:p>
        </w:tc>
        <w:tc>
          <w:tcPr>
            <w:tcW w:w="1276"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0,26</w:t>
            </w:r>
          </w:p>
        </w:tc>
        <w:tc>
          <w:tcPr>
            <w:tcW w:w="1196" w:type="dxa"/>
            <w:tcBorders>
              <w:top w:val="nil"/>
              <w:left w:val="nil"/>
              <w:bottom w:val="single" w:sz="8"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0,0676</w:t>
            </w:r>
          </w:p>
        </w:tc>
        <w:tc>
          <w:tcPr>
            <w:tcW w:w="1078" w:type="dxa"/>
            <w:tcBorders>
              <w:top w:val="nil"/>
              <w:left w:val="nil"/>
              <w:bottom w:val="single" w:sz="8" w:space="0" w:color="auto"/>
              <w:right w:val="single" w:sz="8" w:space="0" w:color="auto"/>
            </w:tcBorders>
            <w:shd w:val="clear" w:color="auto" w:fill="auto"/>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37,80</w:t>
            </w:r>
          </w:p>
        </w:tc>
        <w:tc>
          <w:tcPr>
            <w:tcW w:w="986" w:type="dxa"/>
            <w:tcBorders>
              <w:top w:val="nil"/>
              <w:left w:val="nil"/>
              <w:bottom w:val="single" w:sz="8" w:space="0" w:color="auto"/>
              <w:right w:val="single" w:sz="8" w:space="0" w:color="auto"/>
            </w:tcBorders>
            <w:shd w:val="clear" w:color="auto" w:fill="auto"/>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-8,13</w:t>
            </w:r>
          </w:p>
        </w:tc>
        <w:tc>
          <w:tcPr>
            <w:tcW w:w="1134" w:type="dxa"/>
            <w:tcBorders>
              <w:top w:val="nil"/>
              <w:left w:val="nil"/>
              <w:bottom w:val="single" w:sz="8" w:space="0" w:color="auto"/>
              <w:right w:val="single" w:sz="8" w:space="0" w:color="auto"/>
            </w:tcBorders>
            <w:shd w:val="clear" w:color="auto" w:fill="auto"/>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66,097</w:t>
            </w:r>
          </w:p>
        </w:tc>
      </w:tr>
      <w:tr w:rsidR="00D65DD1" w:rsidRPr="00F236E4" w:rsidTr="00C4546F">
        <w:trPr>
          <w:trHeight w:val="315"/>
        </w:trPr>
        <w:tc>
          <w:tcPr>
            <w:tcW w:w="719" w:type="dxa"/>
            <w:tcBorders>
              <w:top w:val="nil"/>
              <w:left w:val="single" w:sz="8" w:space="0" w:color="auto"/>
              <w:bottom w:val="single" w:sz="4" w:space="0" w:color="auto"/>
              <w:right w:val="single" w:sz="8" w:space="0" w:color="auto"/>
            </w:tcBorders>
            <w:shd w:val="clear" w:color="auto" w:fill="auto"/>
            <w:vAlign w:val="bottom"/>
            <w:hideMark/>
          </w:tcPr>
          <w:p w:rsidR="00D65DD1" w:rsidRPr="00C4546F" w:rsidRDefault="00D65DD1" w:rsidP="009D7047">
            <w:pPr>
              <w:jc w:val="center"/>
              <w:rPr>
                <w:rFonts w:ascii="Times New Roman" w:eastAsia="Times New Roman" w:hAnsi="Times New Roman" w:cs="Times New Roman"/>
                <w:color w:val="000000"/>
                <w:sz w:val="24"/>
                <w:szCs w:val="24"/>
                <w:lang w:eastAsia="ru-RU"/>
              </w:rPr>
            </w:pPr>
            <w:r w:rsidRPr="00C4546F">
              <w:rPr>
                <w:rFonts w:ascii="Times New Roman" w:eastAsia="Times New Roman" w:hAnsi="Times New Roman" w:cs="Times New Roman"/>
                <w:color w:val="000000"/>
                <w:sz w:val="24"/>
                <w:szCs w:val="24"/>
                <w:lang w:eastAsia="ru-RU"/>
              </w:rPr>
              <w:t>2020</w:t>
            </w:r>
          </w:p>
        </w:tc>
        <w:tc>
          <w:tcPr>
            <w:tcW w:w="850" w:type="dxa"/>
            <w:tcBorders>
              <w:top w:val="nil"/>
              <w:left w:val="nil"/>
              <w:bottom w:val="single" w:sz="4"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0,70</w:t>
            </w:r>
          </w:p>
        </w:tc>
        <w:tc>
          <w:tcPr>
            <w:tcW w:w="993" w:type="dxa"/>
            <w:tcBorders>
              <w:top w:val="nil"/>
              <w:left w:val="nil"/>
              <w:bottom w:val="single" w:sz="4"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-0,06</w:t>
            </w:r>
          </w:p>
        </w:tc>
        <w:tc>
          <w:tcPr>
            <w:tcW w:w="1134" w:type="dxa"/>
            <w:tcBorders>
              <w:top w:val="nil"/>
              <w:left w:val="nil"/>
              <w:bottom w:val="single" w:sz="4"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0,0036</w:t>
            </w:r>
          </w:p>
        </w:tc>
        <w:tc>
          <w:tcPr>
            <w:tcW w:w="1134" w:type="dxa"/>
            <w:tcBorders>
              <w:top w:val="nil"/>
              <w:left w:val="nil"/>
              <w:bottom w:val="single" w:sz="4"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4,50</w:t>
            </w:r>
          </w:p>
        </w:tc>
        <w:tc>
          <w:tcPr>
            <w:tcW w:w="1276" w:type="dxa"/>
            <w:tcBorders>
              <w:top w:val="nil"/>
              <w:left w:val="nil"/>
              <w:bottom w:val="single" w:sz="4"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0,06</w:t>
            </w:r>
          </w:p>
        </w:tc>
        <w:tc>
          <w:tcPr>
            <w:tcW w:w="1196" w:type="dxa"/>
            <w:tcBorders>
              <w:top w:val="nil"/>
              <w:left w:val="nil"/>
              <w:bottom w:val="single" w:sz="4" w:space="0" w:color="auto"/>
              <w:right w:val="single" w:sz="8" w:space="0" w:color="auto"/>
            </w:tcBorders>
            <w:shd w:val="clear" w:color="auto" w:fill="auto"/>
            <w:noWrap/>
            <w:vAlign w:val="bottom"/>
            <w:hideMark/>
          </w:tcPr>
          <w:p w:rsidR="00D65DD1" w:rsidRPr="00F236E4" w:rsidRDefault="00D65DD1" w:rsidP="009D7047">
            <w:pPr>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0,0036</w:t>
            </w:r>
          </w:p>
        </w:tc>
        <w:tc>
          <w:tcPr>
            <w:tcW w:w="1078" w:type="dxa"/>
            <w:tcBorders>
              <w:top w:val="nil"/>
              <w:left w:val="nil"/>
              <w:bottom w:val="single" w:sz="4" w:space="0" w:color="auto"/>
              <w:right w:val="single" w:sz="8" w:space="0" w:color="auto"/>
            </w:tcBorders>
            <w:shd w:val="clear" w:color="auto" w:fill="auto"/>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37,80</w:t>
            </w:r>
          </w:p>
        </w:tc>
        <w:tc>
          <w:tcPr>
            <w:tcW w:w="986" w:type="dxa"/>
            <w:tcBorders>
              <w:top w:val="nil"/>
              <w:left w:val="nil"/>
              <w:bottom w:val="single" w:sz="4" w:space="0" w:color="auto"/>
              <w:right w:val="single" w:sz="8" w:space="0" w:color="auto"/>
            </w:tcBorders>
            <w:shd w:val="clear" w:color="auto" w:fill="auto"/>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-8,13</w:t>
            </w:r>
          </w:p>
        </w:tc>
        <w:tc>
          <w:tcPr>
            <w:tcW w:w="1134" w:type="dxa"/>
            <w:tcBorders>
              <w:top w:val="nil"/>
              <w:left w:val="nil"/>
              <w:bottom w:val="single" w:sz="4" w:space="0" w:color="auto"/>
              <w:right w:val="single" w:sz="8" w:space="0" w:color="auto"/>
            </w:tcBorders>
            <w:shd w:val="clear" w:color="auto" w:fill="auto"/>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66,097</w:t>
            </w:r>
          </w:p>
        </w:tc>
      </w:tr>
      <w:tr w:rsidR="00D65DD1" w:rsidRPr="00F236E4" w:rsidTr="00C4546F">
        <w:trPr>
          <w:trHeight w:val="300"/>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DD1" w:rsidRPr="00F236E4" w:rsidRDefault="00D65DD1" w:rsidP="009D7047">
            <w:pPr>
              <w:rPr>
                <w:rFonts w:ascii="Calibri" w:eastAsia="Times New Roman" w:hAnsi="Calibri" w:cs="Times New Roman"/>
                <w:color w:val="000000"/>
                <w:sz w:val="27"/>
                <w:szCs w:val="27"/>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DD1" w:rsidRPr="00F236E4" w:rsidRDefault="00A97BEE" w:rsidP="009D7047">
            <w:pPr>
              <w:jc w:val="center"/>
              <w:rPr>
                <w:rFonts w:ascii="Times New Roman" w:eastAsia="Times New Roman" w:hAnsi="Times New Roman" w:cs="Times New Roman"/>
                <w:color w:val="000000"/>
                <w:sz w:val="27"/>
                <w:szCs w:val="27"/>
                <w:lang w:eastAsia="ru-RU"/>
              </w:rPr>
            </w:pPr>
            <m:oMath>
              <m:bar>
                <m:barPr>
                  <m:pos m:val="top"/>
                  <m:ctrlPr>
                    <w:rPr>
                      <w:rFonts w:ascii="Cambria Math" w:eastAsia="Times New Roman" w:hAnsi="Cambria Math" w:cs="Times New Roman"/>
                      <w:i/>
                      <w:color w:val="000000"/>
                      <w:sz w:val="27"/>
                      <w:szCs w:val="27"/>
                      <w:lang w:eastAsia="ru-RU"/>
                    </w:rPr>
                  </m:ctrlPr>
                </m:barPr>
                <m:e>
                  <m:r>
                    <w:rPr>
                      <w:rFonts w:ascii="Cambria Math" w:eastAsia="Times New Roman" w:hAnsi="Cambria Math" w:cs="Times New Roman"/>
                      <w:color w:val="000000"/>
                      <w:sz w:val="27"/>
                      <w:szCs w:val="27"/>
                    </w:rPr>
                    <m:t>х</m:t>
                  </m:r>
                </m:e>
              </m:bar>
            </m:oMath>
            <w:r w:rsidR="00D65DD1" w:rsidRPr="00F236E4">
              <w:rPr>
                <w:rFonts w:ascii="Times New Roman" w:eastAsia="Times New Roman" w:hAnsi="Times New Roman" w:cs="Times New Roman"/>
                <w:color w:val="000000"/>
                <w:sz w:val="27"/>
                <w:szCs w:val="27"/>
                <w:lang w:eastAsia="ru-RU"/>
              </w:rPr>
              <w:t> = 0,76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m:oMath>
              <m:r>
                <w:rPr>
                  <w:rFonts w:ascii="Cambria Math" w:eastAsia="Times New Roman" w:hAnsi="Cambria Math" w:cs="Times New Roman"/>
                  <w:color w:val="000000"/>
                  <w:sz w:val="27"/>
                  <w:szCs w:val="27"/>
                  <w:lang w:eastAsia="ru-RU"/>
                </w:rPr>
                <m:t>δ</m:t>
              </m:r>
            </m:oMath>
            <w:r w:rsidRPr="00F236E4">
              <w:rPr>
                <w:rFonts w:ascii="Times New Roman" w:eastAsia="Times New Roman" w:hAnsi="Times New Roman" w:cs="Times New Roman"/>
                <w:color w:val="000000"/>
                <w:sz w:val="27"/>
                <w:szCs w:val="27"/>
                <w:lang w:eastAsia="ru-RU"/>
              </w:rPr>
              <w:t>= ±0,092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DD1" w:rsidRPr="00F236E4" w:rsidRDefault="00A97BEE" w:rsidP="009D7047">
            <w:pPr>
              <w:jc w:val="center"/>
              <w:rPr>
                <w:rFonts w:ascii="Times New Roman" w:eastAsia="Times New Roman" w:hAnsi="Times New Roman" w:cs="Times New Roman"/>
                <w:color w:val="000000"/>
                <w:sz w:val="27"/>
                <w:szCs w:val="27"/>
                <w:lang w:eastAsia="ru-RU"/>
              </w:rPr>
            </w:pPr>
            <m:oMath>
              <m:bar>
                <m:barPr>
                  <m:pos m:val="top"/>
                  <m:ctrlPr>
                    <w:rPr>
                      <w:rFonts w:ascii="Cambria Math" w:eastAsia="Times New Roman" w:hAnsi="Cambria Math" w:cs="Times New Roman"/>
                      <w:i/>
                      <w:color w:val="000000"/>
                      <w:sz w:val="27"/>
                      <w:szCs w:val="27"/>
                      <w:lang w:eastAsia="ru-RU"/>
                    </w:rPr>
                  </m:ctrlPr>
                </m:barPr>
                <m:e>
                  <m:r>
                    <w:rPr>
                      <w:rFonts w:ascii="Cambria Math" w:eastAsia="Times New Roman" w:hAnsi="Cambria Math" w:cs="Times New Roman"/>
                      <w:color w:val="000000"/>
                      <w:sz w:val="27"/>
                      <w:szCs w:val="27"/>
                    </w:rPr>
                    <m:t>х</m:t>
                  </m:r>
                </m:e>
              </m:bar>
            </m:oMath>
            <w:r w:rsidR="00D65DD1" w:rsidRPr="00F236E4">
              <w:rPr>
                <w:rFonts w:ascii="Times New Roman" w:eastAsia="Times New Roman" w:hAnsi="Times New Roman" w:cs="Times New Roman"/>
                <w:color w:val="000000"/>
                <w:sz w:val="27"/>
                <w:szCs w:val="27"/>
                <w:lang w:eastAsia="ru-RU"/>
              </w:rPr>
              <w:t> = 4,44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DD1" w:rsidRPr="00F236E4" w:rsidRDefault="00D65DD1" w:rsidP="009D7047">
            <w:pPr>
              <w:rPr>
                <w:rFonts w:ascii="Calibri" w:eastAsia="Times New Roman" w:hAnsi="Calibri" w:cs="Times New Roman"/>
                <w:color w:val="000000"/>
                <w:sz w:val="27"/>
                <w:szCs w:val="27"/>
                <w:lang w:eastAsia="ru-RU"/>
              </w:rPr>
            </w:pP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m:oMath>
              <m:r>
                <w:rPr>
                  <w:rFonts w:ascii="Cambria Math" w:eastAsia="Times New Roman" w:hAnsi="Cambria Math" w:cs="Times New Roman"/>
                  <w:color w:val="000000"/>
                  <w:sz w:val="27"/>
                  <w:szCs w:val="27"/>
                  <w:lang w:eastAsia="ru-RU"/>
                </w:rPr>
                <m:t>δ</m:t>
              </m:r>
            </m:oMath>
            <w:r w:rsidRPr="00F236E4">
              <w:rPr>
                <w:rFonts w:ascii="Times New Roman" w:eastAsia="Times New Roman" w:hAnsi="Times New Roman" w:cs="Times New Roman"/>
                <w:color w:val="000000"/>
                <w:sz w:val="27"/>
                <w:szCs w:val="27"/>
                <w:lang w:eastAsia="ru-RU"/>
              </w:rPr>
              <w:t>= ±0,246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5DD1" w:rsidRPr="00F236E4" w:rsidRDefault="00A97BEE" w:rsidP="009D7047">
            <w:pPr>
              <w:rPr>
                <w:rFonts w:ascii="Calibri" w:eastAsia="Times New Roman" w:hAnsi="Calibri" w:cs="Times New Roman"/>
                <w:color w:val="000000"/>
                <w:sz w:val="27"/>
                <w:szCs w:val="27"/>
                <w:lang w:eastAsia="ru-RU"/>
              </w:rPr>
            </w:pPr>
            <m:oMath>
              <m:bar>
                <m:barPr>
                  <m:pos m:val="top"/>
                  <m:ctrlPr>
                    <w:rPr>
                      <w:rFonts w:ascii="Cambria Math" w:eastAsia="Times New Roman" w:hAnsi="Cambria Math" w:cs="Times New Roman"/>
                      <w:i/>
                      <w:color w:val="000000"/>
                      <w:sz w:val="27"/>
                      <w:szCs w:val="27"/>
                      <w:lang w:eastAsia="ru-RU"/>
                    </w:rPr>
                  </m:ctrlPr>
                </m:barPr>
                <m:e>
                  <m:r>
                    <w:rPr>
                      <w:rFonts w:ascii="Cambria Math" w:eastAsia="Times New Roman" w:hAnsi="Cambria Math" w:cs="Times New Roman"/>
                      <w:color w:val="000000"/>
                      <w:sz w:val="27"/>
                      <w:szCs w:val="27"/>
                    </w:rPr>
                    <m:t>х</m:t>
                  </m:r>
                </m:e>
              </m:bar>
            </m:oMath>
            <w:r w:rsidR="00D65DD1" w:rsidRPr="00F236E4">
              <w:rPr>
                <w:rFonts w:ascii="Times New Roman" w:eastAsia="Times New Roman" w:hAnsi="Times New Roman" w:cs="Times New Roman"/>
                <w:color w:val="000000"/>
                <w:sz w:val="27"/>
                <w:szCs w:val="27"/>
                <w:lang w:eastAsia="ru-RU"/>
              </w:rPr>
              <w:t> = 45,93</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m:oMath>
              <m:r>
                <w:rPr>
                  <w:rFonts w:ascii="Cambria Math" w:eastAsia="Times New Roman" w:hAnsi="Cambria Math" w:cs="Times New Roman"/>
                  <w:color w:val="000000"/>
                  <w:sz w:val="27"/>
                  <w:szCs w:val="27"/>
                  <w:lang w:eastAsia="ru-RU"/>
                </w:rPr>
                <m:t>δ</m:t>
              </m:r>
            </m:oMath>
            <w:r w:rsidRPr="00F236E4">
              <w:rPr>
                <w:rFonts w:ascii="Times New Roman" w:eastAsia="Times New Roman" w:hAnsi="Times New Roman" w:cs="Times New Roman"/>
                <w:color w:val="000000"/>
                <w:sz w:val="27"/>
                <w:szCs w:val="27"/>
                <w:lang w:eastAsia="ru-RU"/>
              </w:rPr>
              <w:t>= ±4,102</w:t>
            </w:r>
          </w:p>
        </w:tc>
      </w:tr>
    </w:tbl>
    <w:p w:rsidR="00D65DD1" w:rsidRPr="00F236E4" w:rsidRDefault="00D65DD1" w:rsidP="009D7047">
      <w:pPr>
        <w:jc w:val="both"/>
        <w:rPr>
          <w:rFonts w:ascii="Times New Roman" w:hAnsi="Times New Roman" w:cs="Times New Roman"/>
          <w:sz w:val="27"/>
          <w:szCs w:val="27"/>
        </w:rPr>
      </w:pPr>
      <w:r w:rsidRPr="00F236E4">
        <w:rPr>
          <w:rFonts w:ascii="Times New Roman" w:hAnsi="Times New Roman" w:cs="Times New Roman"/>
          <w:sz w:val="27"/>
          <w:szCs w:val="27"/>
        </w:rPr>
        <w:t>*Российский статистический ежегодник.2021</w:t>
      </w:r>
    </w:p>
    <w:p w:rsidR="00D65DD1" w:rsidRPr="00F236E4" w:rsidRDefault="00D65DD1" w:rsidP="009D7047">
      <w:pPr>
        <w:spacing w:after="0"/>
        <w:jc w:val="right"/>
        <w:rPr>
          <w:rFonts w:ascii="Times New Roman" w:hAnsi="Times New Roman" w:cs="Times New Roman"/>
          <w:sz w:val="27"/>
          <w:szCs w:val="27"/>
        </w:rPr>
      </w:pPr>
      <w:r w:rsidRPr="00F236E4">
        <w:rPr>
          <w:rFonts w:ascii="Times New Roman" w:hAnsi="Times New Roman" w:cs="Times New Roman"/>
          <w:sz w:val="27"/>
          <w:szCs w:val="27"/>
        </w:rPr>
        <w:t>Таблица 4</w:t>
      </w:r>
    </w:p>
    <w:p w:rsidR="00D65DD1" w:rsidRPr="00F236E4" w:rsidRDefault="00D65DD1" w:rsidP="009D7047">
      <w:pPr>
        <w:spacing w:after="0"/>
        <w:jc w:val="center"/>
        <w:rPr>
          <w:rFonts w:ascii="Times New Roman" w:hAnsi="Times New Roman" w:cs="Times New Roman"/>
          <w:sz w:val="27"/>
          <w:szCs w:val="27"/>
        </w:rPr>
      </w:pPr>
      <w:r w:rsidRPr="00F236E4">
        <w:rPr>
          <w:rFonts w:ascii="Times New Roman" w:hAnsi="Times New Roman" w:cs="Times New Roman"/>
          <w:sz w:val="27"/>
          <w:szCs w:val="27"/>
        </w:rPr>
        <w:t>Критические значения показателей, характеризующих основные фонды</w:t>
      </w:r>
    </w:p>
    <w:p w:rsidR="00D65DD1" w:rsidRPr="00F236E4" w:rsidRDefault="00D65DD1" w:rsidP="009D7047">
      <w:pPr>
        <w:spacing w:after="0"/>
        <w:jc w:val="center"/>
        <w:rPr>
          <w:rFonts w:ascii="Times New Roman" w:hAnsi="Times New Roman" w:cs="Times New Roman"/>
          <w:sz w:val="27"/>
          <w:szCs w:val="27"/>
        </w:rPr>
      </w:pPr>
      <w:r w:rsidRPr="00F236E4">
        <w:rPr>
          <w:rFonts w:ascii="Times New Roman" w:hAnsi="Times New Roman" w:cs="Times New Roman"/>
          <w:sz w:val="27"/>
          <w:szCs w:val="27"/>
        </w:rPr>
        <w:t>(в сопоставимых ценах)</w:t>
      </w:r>
    </w:p>
    <w:tbl>
      <w:tblPr>
        <w:tblStyle w:val="af9"/>
        <w:tblW w:w="9606" w:type="dxa"/>
        <w:tblLook w:val="04A0"/>
      </w:tblPr>
      <w:tblGrid>
        <w:gridCol w:w="3085"/>
        <w:gridCol w:w="1134"/>
        <w:gridCol w:w="1134"/>
        <w:gridCol w:w="4253"/>
      </w:tblGrid>
      <w:tr w:rsidR="00D65DD1" w:rsidRPr="00F236E4" w:rsidTr="00D65DD1">
        <w:tc>
          <w:tcPr>
            <w:tcW w:w="3085" w:type="dxa"/>
            <w:vMerge w:val="restart"/>
            <w:vAlign w:val="center"/>
          </w:tcPr>
          <w:p w:rsidR="00D65DD1" w:rsidRPr="00F236E4" w:rsidRDefault="00D65DD1" w:rsidP="009D7047">
            <w:pPr>
              <w:spacing w:after="0"/>
              <w:jc w:val="center"/>
              <w:rPr>
                <w:rFonts w:ascii="Times New Roman" w:hAnsi="Times New Roman" w:cs="Times New Roman"/>
                <w:sz w:val="27"/>
                <w:szCs w:val="27"/>
              </w:rPr>
            </w:pPr>
            <w:r w:rsidRPr="00F236E4">
              <w:rPr>
                <w:rFonts w:ascii="Times New Roman" w:hAnsi="Times New Roman" w:cs="Times New Roman"/>
                <w:sz w:val="27"/>
                <w:szCs w:val="27"/>
              </w:rPr>
              <w:t>Показатель</w:t>
            </w:r>
          </w:p>
        </w:tc>
        <w:tc>
          <w:tcPr>
            <w:tcW w:w="6521" w:type="dxa"/>
            <w:gridSpan w:val="3"/>
            <w:vAlign w:val="center"/>
          </w:tcPr>
          <w:p w:rsidR="00D65DD1" w:rsidRPr="00F236E4" w:rsidRDefault="00D65DD1" w:rsidP="009D7047">
            <w:pPr>
              <w:jc w:val="center"/>
              <w:rPr>
                <w:rFonts w:ascii="Times New Roman" w:hAnsi="Times New Roman" w:cs="Times New Roman"/>
                <w:sz w:val="27"/>
                <w:szCs w:val="27"/>
              </w:rPr>
            </w:pPr>
            <w:r w:rsidRPr="00F236E4">
              <w:rPr>
                <w:rFonts w:ascii="Times New Roman" w:hAnsi="Times New Roman" w:cs="Times New Roman"/>
                <w:sz w:val="27"/>
                <w:szCs w:val="27"/>
              </w:rPr>
              <w:t>По РФ в целом</w:t>
            </w:r>
          </w:p>
        </w:tc>
      </w:tr>
      <w:tr w:rsidR="00D65DD1" w:rsidRPr="00F236E4" w:rsidTr="00D65DD1">
        <w:tc>
          <w:tcPr>
            <w:tcW w:w="3085" w:type="dxa"/>
            <w:vMerge/>
            <w:vAlign w:val="center"/>
          </w:tcPr>
          <w:p w:rsidR="00D65DD1" w:rsidRPr="00F236E4" w:rsidRDefault="00D65DD1" w:rsidP="009D7047">
            <w:pPr>
              <w:jc w:val="center"/>
              <w:rPr>
                <w:rFonts w:ascii="Times New Roman" w:hAnsi="Times New Roman" w:cs="Times New Roman"/>
                <w:sz w:val="27"/>
                <w:szCs w:val="27"/>
              </w:rPr>
            </w:pPr>
          </w:p>
        </w:tc>
        <w:tc>
          <w:tcPr>
            <w:tcW w:w="1134" w:type="dxa"/>
            <w:vAlign w:val="center"/>
          </w:tcPr>
          <w:p w:rsidR="00D65DD1" w:rsidRPr="00F236E4" w:rsidRDefault="00A97BEE" w:rsidP="009D7047">
            <w:pPr>
              <w:jc w:val="center"/>
              <w:rPr>
                <w:rFonts w:ascii="Times New Roman" w:hAnsi="Times New Roman" w:cs="Times New Roman"/>
                <w:sz w:val="27"/>
                <w:szCs w:val="27"/>
              </w:rPr>
            </w:pPr>
            <m:oMathPara>
              <m:oMath>
                <m:acc>
                  <m:accPr>
                    <m:chr m:val="̅"/>
                    <m:ctrlPr>
                      <w:rPr>
                        <w:rFonts w:ascii="Cambria Math" w:eastAsia="Times New Roman" w:hAnsi="Times New Roman" w:cs="Times New Roman"/>
                        <w:i/>
                        <w:color w:val="000000"/>
                        <w:sz w:val="27"/>
                        <w:szCs w:val="27"/>
                      </w:rPr>
                    </m:ctrlPr>
                  </m:accPr>
                  <m:e>
                    <m:r>
                      <w:rPr>
                        <w:rFonts w:ascii="Cambria Math" w:eastAsia="Times New Roman" w:hAnsi="Cambria Math" w:cs="Times New Roman"/>
                        <w:color w:val="000000"/>
                        <w:sz w:val="27"/>
                        <w:szCs w:val="27"/>
                      </w:rPr>
                      <m:t>х</m:t>
                    </m:r>
                  </m:e>
                </m:acc>
              </m:oMath>
            </m:oMathPara>
          </w:p>
        </w:tc>
        <w:tc>
          <w:tcPr>
            <w:tcW w:w="1134" w:type="dxa"/>
            <w:vAlign w:val="center"/>
          </w:tcPr>
          <w:p w:rsidR="00D65DD1" w:rsidRPr="00F236E4" w:rsidRDefault="00D65DD1" w:rsidP="009D7047">
            <w:pPr>
              <w:jc w:val="center"/>
              <w:rPr>
                <w:rFonts w:ascii="Times New Roman" w:hAnsi="Times New Roman" w:cs="Times New Roman"/>
                <w:sz w:val="27"/>
                <w:szCs w:val="27"/>
              </w:rPr>
            </w:pPr>
            <w:r w:rsidRPr="00F236E4">
              <w:rPr>
                <w:rFonts w:ascii="Times New Roman" w:hAnsi="Times New Roman" w:cs="Times New Roman"/>
                <w:sz w:val="27"/>
                <w:szCs w:val="27"/>
              </w:rPr>
              <w:t>σ</w:t>
            </w:r>
          </w:p>
        </w:tc>
        <w:tc>
          <w:tcPr>
            <w:tcW w:w="4253" w:type="dxa"/>
            <w:vAlign w:val="center"/>
          </w:tcPr>
          <w:p w:rsidR="00D65DD1" w:rsidRPr="00F236E4" w:rsidRDefault="00D65DD1" w:rsidP="009D7047">
            <w:pPr>
              <w:jc w:val="center"/>
              <w:rPr>
                <w:rFonts w:ascii="Times New Roman" w:hAnsi="Times New Roman" w:cs="Times New Roman"/>
                <w:sz w:val="27"/>
                <w:szCs w:val="27"/>
              </w:rPr>
            </w:pPr>
            <w:r w:rsidRPr="00F236E4">
              <w:rPr>
                <w:rFonts w:ascii="Times New Roman" w:hAnsi="Times New Roman" w:cs="Times New Roman"/>
                <w:sz w:val="27"/>
                <w:szCs w:val="27"/>
              </w:rPr>
              <w:t>критические интервалы</w:t>
            </w:r>
          </w:p>
        </w:tc>
      </w:tr>
      <w:tr w:rsidR="00D65DD1" w:rsidRPr="00F236E4" w:rsidTr="00D65DD1">
        <w:tc>
          <w:tcPr>
            <w:tcW w:w="3085" w:type="dxa"/>
          </w:tcPr>
          <w:p w:rsidR="00D65DD1" w:rsidRPr="00F236E4" w:rsidRDefault="00D65DD1" w:rsidP="009D7047">
            <w:pPr>
              <w:jc w:val="both"/>
              <w:rPr>
                <w:rFonts w:ascii="Times New Roman" w:hAnsi="Times New Roman" w:cs="Times New Roman"/>
                <w:sz w:val="27"/>
                <w:szCs w:val="27"/>
              </w:rPr>
            </w:pPr>
            <w:r w:rsidRPr="00F236E4">
              <w:rPr>
                <w:rFonts w:ascii="Times New Roman" w:hAnsi="Times New Roman" w:cs="Times New Roman"/>
                <w:sz w:val="27"/>
                <w:szCs w:val="27"/>
              </w:rPr>
              <w:t>Коэффициент выбытия</w:t>
            </w:r>
          </w:p>
        </w:tc>
        <w:tc>
          <w:tcPr>
            <w:tcW w:w="1134" w:type="dxa"/>
            <w:vAlign w:val="center"/>
          </w:tcPr>
          <w:p w:rsidR="00D65DD1" w:rsidRPr="00F236E4" w:rsidRDefault="00D65DD1" w:rsidP="009D7047">
            <w:pPr>
              <w:jc w:val="center"/>
              <w:rPr>
                <w:rFonts w:ascii="Times New Roman" w:hAnsi="Times New Roman" w:cs="Times New Roman"/>
                <w:sz w:val="27"/>
                <w:szCs w:val="27"/>
              </w:rPr>
            </w:pPr>
            <w:r w:rsidRPr="00F236E4">
              <w:rPr>
                <w:rFonts w:ascii="Times New Roman" w:hAnsi="Times New Roman" w:cs="Times New Roman"/>
                <w:sz w:val="27"/>
                <w:szCs w:val="27"/>
              </w:rPr>
              <w:t>0,76</w:t>
            </w:r>
          </w:p>
        </w:tc>
        <w:tc>
          <w:tcPr>
            <w:tcW w:w="1134" w:type="dxa"/>
            <w:vAlign w:val="center"/>
          </w:tcPr>
          <w:p w:rsidR="00D65DD1" w:rsidRPr="00F236E4" w:rsidRDefault="00D65DD1" w:rsidP="009D7047">
            <w:pPr>
              <w:jc w:val="center"/>
              <w:rPr>
                <w:rFonts w:ascii="Times New Roman" w:hAnsi="Times New Roman" w:cs="Times New Roman"/>
                <w:sz w:val="27"/>
                <w:szCs w:val="27"/>
              </w:rPr>
            </w:pPr>
            <w:r w:rsidRPr="00F236E4">
              <w:rPr>
                <w:rFonts w:ascii="Times New Roman" w:hAnsi="Times New Roman" w:cs="Times New Roman"/>
                <w:sz w:val="27"/>
                <w:szCs w:val="27"/>
              </w:rPr>
              <w:t>±0,092</w:t>
            </w:r>
          </w:p>
        </w:tc>
        <w:tc>
          <w:tcPr>
            <w:tcW w:w="4253" w:type="dxa"/>
            <w:vAlign w:val="center"/>
          </w:tcPr>
          <w:p w:rsidR="00D65DD1" w:rsidRPr="00F236E4" w:rsidRDefault="00D65DD1" w:rsidP="009D7047">
            <w:pPr>
              <w:jc w:val="center"/>
              <w:rPr>
                <w:rFonts w:ascii="Times New Roman" w:hAnsi="Times New Roman" w:cs="Times New Roman"/>
                <w:sz w:val="27"/>
                <w:szCs w:val="27"/>
              </w:rPr>
            </w:pPr>
            <w:r w:rsidRPr="00F236E4">
              <w:rPr>
                <w:rFonts w:ascii="Times New Roman" w:hAnsi="Times New Roman" w:cs="Times New Roman"/>
                <w:sz w:val="27"/>
                <w:szCs w:val="27"/>
              </w:rPr>
              <w:t>0,668÷0,852</w:t>
            </w:r>
          </w:p>
        </w:tc>
      </w:tr>
      <w:tr w:rsidR="00D65DD1" w:rsidRPr="00F236E4" w:rsidTr="00D65DD1">
        <w:tc>
          <w:tcPr>
            <w:tcW w:w="3085" w:type="dxa"/>
          </w:tcPr>
          <w:p w:rsidR="00D65DD1" w:rsidRPr="00F236E4" w:rsidRDefault="00D65DD1" w:rsidP="009D7047">
            <w:pPr>
              <w:jc w:val="both"/>
              <w:rPr>
                <w:rFonts w:ascii="Times New Roman" w:hAnsi="Times New Roman" w:cs="Times New Roman"/>
                <w:sz w:val="27"/>
                <w:szCs w:val="27"/>
              </w:rPr>
            </w:pPr>
            <w:r w:rsidRPr="00F236E4">
              <w:rPr>
                <w:rFonts w:ascii="Times New Roman" w:hAnsi="Times New Roman" w:cs="Times New Roman"/>
                <w:sz w:val="27"/>
                <w:szCs w:val="27"/>
              </w:rPr>
              <w:t>Коэффициент обновления</w:t>
            </w:r>
          </w:p>
        </w:tc>
        <w:tc>
          <w:tcPr>
            <w:tcW w:w="1134" w:type="dxa"/>
            <w:vAlign w:val="center"/>
          </w:tcPr>
          <w:p w:rsidR="00D65DD1" w:rsidRPr="00F236E4" w:rsidRDefault="00D65DD1" w:rsidP="009D7047">
            <w:pPr>
              <w:jc w:val="center"/>
              <w:rPr>
                <w:rFonts w:ascii="Times New Roman" w:hAnsi="Times New Roman" w:cs="Times New Roman"/>
                <w:sz w:val="27"/>
                <w:szCs w:val="27"/>
              </w:rPr>
            </w:pPr>
            <w:r w:rsidRPr="00F236E4">
              <w:rPr>
                <w:rFonts w:ascii="Times New Roman" w:hAnsi="Times New Roman" w:cs="Times New Roman"/>
                <w:sz w:val="27"/>
                <w:szCs w:val="27"/>
              </w:rPr>
              <w:t>4,44</w:t>
            </w:r>
          </w:p>
        </w:tc>
        <w:tc>
          <w:tcPr>
            <w:tcW w:w="1134" w:type="dxa"/>
            <w:vAlign w:val="center"/>
          </w:tcPr>
          <w:p w:rsidR="00D65DD1" w:rsidRPr="00F236E4" w:rsidRDefault="00D65DD1" w:rsidP="009D7047">
            <w:pPr>
              <w:jc w:val="center"/>
              <w:rPr>
                <w:rFonts w:ascii="Times New Roman" w:hAnsi="Times New Roman" w:cs="Times New Roman"/>
                <w:sz w:val="27"/>
                <w:szCs w:val="27"/>
              </w:rPr>
            </w:pPr>
            <w:r w:rsidRPr="00F236E4">
              <w:rPr>
                <w:rFonts w:ascii="Times New Roman" w:hAnsi="Times New Roman" w:cs="Times New Roman"/>
                <w:sz w:val="27"/>
                <w:szCs w:val="27"/>
              </w:rPr>
              <w:t>±0,246</w:t>
            </w:r>
          </w:p>
        </w:tc>
        <w:tc>
          <w:tcPr>
            <w:tcW w:w="4253" w:type="dxa"/>
            <w:vAlign w:val="center"/>
          </w:tcPr>
          <w:p w:rsidR="00D65DD1" w:rsidRPr="00F236E4" w:rsidRDefault="00D65DD1" w:rsidP="009D7047">
            <w:pPr>
              <w:jc w:val="center"/>
              <w:rPr>
                <w:rFonts w:ascii="Times New Roman" w:hAnsi="Times New Roman" w:cs="Times New Roman"/>
                <w:sz w:val="27"/>
                <w:szCs w:val="27"/>
              </w:rPr>
            </w:pPr>
            <w:r w:rsidRPr="00F236E4">
              <w:rPr>
                <w:rFonts w:ascii="Times New Roman" w:hAnsi="Times New Roman" w:cs="Times New Roman"/>
                <w:sz w:val="27"/>
                <w:szCs w:val="27"/>
              </w:rPr>
              <w:t>4,194÷4,686</w:t>
            </w:r>
          </w:p>
        </w:tc>
      </w:tr>
      <w:tr w:rsidR="00D65DD1" w:rsidRPr="00F236E4" w:rsidTr="00D65DD1">
        <w:tc>
          <w:tcPr>
            <w:tcW w:w="3085" w:type="dxa"/>
          </w:tcPr>
          <w:p w:rsidR="00D65DD1" w:rsidRPr="00F236E4" w:rsidRDefault="00D65DD1" w:rsidP="009D7047">
            <w:pPr>
              <w:jc w:val="both"/>
              <w:rPr>
                <w:rFonts w:ascii="Times New Roman" w:hAnsi="Times New Roman" w:cs="Times New Roman"/>
                <w:sz w:val="27"/>
                <w:szCs w:val="27"/>
              </w:rPr>
            </w:pPr>
            <w:r w:rsidRPr="00F236E4">
              <w:rPr>
                <w:rFonts w:ascii="Times New Roman" w:hAnsi="Times New Roman" w:cs="Times New Roman"/>
                <w:sz w:val="27"/>
                <w:szCs w:val="27"/>
              </w:rPr>
              <w:t>Степень износа</w:t>
            </w:r>
          </w:p>
        </w:tc>
        <w:tc>
          <w:tcPr>
            <w:tcW w:w="1134" w:type="dxa"/>
            <w:vAlign w:val="center"/>
          </w:tcPr>
          <w:p w:rsidR="00D65DD1" w:rsidRPr="00F236E4" w:rsidRDefault="00D65DD1" w:rsidP="009D7047">
            <w:pPr>
              <w:jc w:val="center"/>
              <w:rPr>
                <w:rFonts w:ascii="Times New Roman" w:hAnsi="Times New Roman" w:cs="Times New Roman"/>
                <w:sz w:val="27"/>
                <w:szCs w:val="27"/>
              </w:rPr>
            </w:pPr>
            <w:r w:rsidRPr="00F236E4">
              <w:rPr>
                <w:rFonts w:ascii="Times New Roman" w:hAnsi="Times New Roman" w:cs="Times New Roman"/>
                <w:sz w:val="27"/>
                <w:szCs w:val="27"/>
              </w:rPr>
              <w:t>45,93</w:t>
            </w:r>
          </w:p>
        </w:tc>
        <w:tc>
          <w:tcPr>
            <w:tcW w:w="1134" w:type="dxa"/>
            <w:vAlign w:val="center"/>
          </w:tcPr>
          <w:p w:rsidR="00D65DD1" w:rsidRPr="00F236E4" w:rsidRDefault="00D65DD1" w:rsidP="009D7047">
            <w:pPr>
              <w:jc w:val="center"/>
              <w:rPr>
                <w:rFonts w:ascii="Times New Roman" w:hAnsi="Times New Roman" w:cs="Times New Roman"/>
                <w:sz w:val="27"/>
                <w:szCs w:val="27"/>
              </w:rPr>
            </w:pPr>
            <w:r w:rsidRPr="00F236E4">
              <w:rPr>
                <w:rFonts w:ascii="Times New Roman" w:hAnsi="Times New Roman" w:cs="Times New Roman"/>
                <w:sz w:val="27"/>
                <w:szCs w:val="27"/>
              </w:rPr>
              <w:t>±4,102</w:t>
            </w:r>
          </w:p>
        </w:tc>
        <w:tc>
          <w:tcPr>
            <w:tcW w:w="4253" w:type="dxa"/>
            <w:vAlign w:val="center"/>
          </w:tcPr>
          <w:p w:rsidR="00D65DD1" w:rsidRPr="00F236E4" w:rsidRDefault="00D65DD1" w:rsidP="009D7047">
            <w:pPr>
              <w:jc w:val="center"/>
              <w:rPr>
                <w:rFonts w:ascii="Times New Roman" w:hAnsi="Times New Roman" w:cs="Times New Roman"/>
                <w:sz w:val="27"/>
                <w:szCs w:val="27"/>
              </w:rPr>
            </w:pPr>
            <w:r w:rsidRPr="00F236E4">
              <w:rPr>
                <w:rFonts w:ascii="Times New Roman" w:hAnsi="Times New Roman" w:cs="Times New Roman"/>
                <w:sz w:val="27"/>
                <w:szCs w:val="27"/>
              </w:rPr>
              <w:t>41,828÷50,032</w:t>
            </w:r>
          </w:p>
        </w:tc>
      </w:tr>
    </w:tbl>
    <w:p w:rsidR="00D65DD1" w:rsidRPr="00F236E4" w:rsidRDefault="00D65DD1" w:rsidP="009D7047">
      <w:pPr>
        <w:ind w:firstLine="708"/>
        <w:jc w:val="both"/>
        <w:rPr>
          <w:rFonts w:ascii="Times New Roman" w:hAnsi="Times New Roman" w:cs="Times New Roman"/>
          <w:sz w:val="27"/>
          <w:szCs w:val="27"/>
        </w:rPr>
      </w:pPr>
      <w:r w:rsidRPr="00F236E4">
        <w:rPr>
          <w:rFonts w:ascii="Times New Roman" w:hAnsi="Times New Roman" w:cs="Times New Roman"/>
          <w:sz w:val="27"/>
          <w:szCs w:val="27"/>
        </w:rPr>
        <w:t>Анализ состояния основных фондов по РФ в целом за 2011-2020 годы показал, что при достаточно высоком уровне износа основных фондов, начиная с 2013 года, наблюдается снижение обновления ОФ. В 2015 году данный показатель опустился ниже критического минимума и составил 3,9 при нижнем критическом уровне 4,194 (табл.4).</w:t>
      </w:r>
      <w:r w:rsidRPr="00F236E4">
        <w:rPr>
          <w:rFonts w:ascii="Times New Roman" w:hAnsi="Times New Roman" w:cs="Times New Roman"/>
          <w:sz w:val="27"/>
          <w:szCs w:val="27"/>
          <w:u w:val="single"/>
        </w:rPr>
        <w:t xml:space="preserve"> </w:t>
      </w:r>
      <w:r w:rsidRPr="00F236E4">
        <w:rPr>
          <w:rFonts w:ascii="Times New Roman" w:hAnsi="Times New Roman" w:cs="Times New Roman"/>
          <w:sz w:val="27"/>
          <w:szCs w:val="27"/>
        </w:rPr>
        <w:t xml:space="preserve">Коэффициент выбытия с 2017 года снижается и приблизился к критическому минимуму – 0,668. Максимальный износ основных фондов по РФ был отмечен в 2014 году – 49,4%. Данный скачок связан с тем, что процесс выбытия и обновления основных фондов за период </w:t>
      </w:r>
      <w:r w:rsidR="00AB53BC">
        <w:rPr>
          <w:rFonts w:ascii="Times New Roman" w:hAnsi="Times New Roman" w:cs="Times New Roman"/>
          <w:sz w:val="27"/>
          <w:szCs w:val="27"/>
        </w:rPr>
        <w:t xml:space="preserve">     </w:t>
      </w:r>
      <w:r w:rsidRPr="00F236E4">
        <w:rPr>
          <w:rFonts w:ascii="Times New Roman" w:hAnsi="Times New Roman" w:cs="Times New Roman"/>
          <w:sz w:val="27"/>
          <w:szCs w:val="27"/>
        </w:rPr>
        <w:t xml:space="preserve">с 2011 года неуклонно снижались, а коэффициенты, характеризующие эти показатели, стремились к критическому минимуму (табл. 3, 4). </w:t>
      </w:r>
    </w:p>
    <w:p w:rsidR="00D65DD1" w:rsidRPr="00F236E4" w:rsidRDefault="00D65DD1" w:rsidP="009D7047">
      <w:pPr>
        <w:ind w:firstLine="708"/>
        <w:jc w:val="both"/>
        <w:rPr>
          <w:rFonts w:ascii="Times New Roman" w:hAnsi="Times New Roman" w:cs="Times New Roman"/>
          <w:sz w:val="27"/>
          <w:szCs w:val="27"/>
        </w:rPr>
      </w:pPr>
      <w:r w:rsidRPr="00F236E4">
        <w:rPr>
          <w:rFonts w:ascii="Times New Roman" w:hAnsi="Times New Roman" w:cs="Times New Roman"/>
          <w:sz w:val="27"/>
          <w:szCs w:val="27"/>
        </w:rPr>
        <w:t>Данное положение подтверждается тем, что за отслеживаемый период</w:t>
      </w:r>
      <w:r w:rsidR="00AB53BC">
        <w:rPr>
          <w:rFonts w:ascii="Times New Roman" w:hAnsi="Times New Roman" w:cs="Times New Roman"/>
          <w:sz w:val="27"/>
          <w:szCs w:val="27"/>
        </w:rPr>
        <w:t xml:space="preserve">       </w:t>
      </w:r>
      <w:r w:rsidRPr="00F236E4">
        <w:rPr>
          <w:rFonts w:ascii="Times New Roman" w:hAnsi="Times New Roman" w:cs="Times New Roman"/>
          <w:sz w:val="27"/>
          <w:szCs w:val="27"/>
        </w:rPr>
        <w:t xml:space="preserve"> в 2015 году отмечен наибольший удельный вес занятых во вредных условиях труда – 39,1% от общего количества работающих.</w:t>
      </w:r>
    </w:p>
    <w:p w:rsidR="00D65DD1" w:rsidRPr="00F236E4" w:rsidRDefault="00D65DD1" w:rsidP="009D7047">
      <w:pPr>
        <w:jc w:val="center"/>
        <w:rPr>
          <w:rFonts w:ascii="Times New Roman" w:hAnsi="Times New Roman" w:cs="Times New Roman"/>
          <w:i/>
          <w:sz w:val="27"/>
          <w:szCs w:val="27"/>
        </w:rPr>
      </w:pPr>
      <w:r w:rsidRPr="00F236E4">
        <w:rPr>
          <w:rFonts w:ascii="Times New Roman" w:hAnsi="Times New Roman" w:cs="Times New Roman"/>
          <w:noProof/>
          <w:sz w:val="27"/>
          <w:szCs w:val="27"/>
          <w:lang w:eastAsia="ru-RU"/>
        </w:rPr>
        <w:drawing>
          <wp:inline distT="0" distB="0" distL="0" distR="0">
            <wp:extent cx="6181725" cy="2124075"/>
            <wp:effectExtent l="0" t="0" r="0"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65DD1" w:rsidRPr="00F236E4" w:rsidRDefault="00D65DD1" w:rsidP="009D7047">
      <w:pPr>
        <w:jc w:val="center"/>
        <w:rPr>
          <w:rFonts w:ascii="Times New Roman" w:hAnsi="Times New Roman" w:cs="Times New Roman"/>
          <w:bCs/>
          <w:sz w:val="27"/>
          <w:szCs w:val="27"/>
        </w:rPr>
      </w:pPr>
      <w:r w:rsidRPr="00F236E4">
        <w:rPr>
          <w:rFonts w:ascii="Times New Roman" w:hAnsi="Times New Roman" w:cs="Times New Roman"/>
          <w:i/>
          <w:sz w:val="27"/>
          <w:szCs w:val="27"/>
        </w:rPr>
        <w:t>Рисунок 7.</w:t>
      </w:r>
      <w:r w:rsidRPr="00F236E4">
        <w:rPr>
          <w:rFonts w:ascii="Times New Roman" w:hAnsi="Times New Roman" w:cs="Times New Roman"/>
          <w:sz w:val="27"/>
          <w:szCs w:val="27"/>
        </w:rPr>
        <w:t xml:space="preserve"> </w:t>
      </w:r>
      <w:r w:rsidRPr="00F236E4">
        <w:rPr>
          <w:rFonts w:ascii="Times New Roman" w:hAnsi="Times New Roman" w:cs="Times New Roman"/>
          <w:bCs/>
          <w:sz w:val="27"/>
          <w:szCs w:val="27"/>
        </w:rPr>
        <w:t xml:space="preserve">Интенсивность процесса обновления основных фондов </w:t>
      </w:r>
      <w:r w:rsidR="00AB53BC">
        <w:rPr>
          <w:rFonts w:ascii="Times New Roman" w:hAnsi="Times New Roman" w:cs="Times New Roman"/>
          <w:bCs/>
          <w:sz w:val="27"/>
          <w:szCs w:val="27"/>
        </w:rPr>
        <w:t xml:space="preserve">                        </w:t>
      </w:r>
      <w:r w:rsidRPr="00F236E4">
        <w:rPr>
          <w:rFonts w:ascii="Times New Roman" w:hAnsi="Times New Roman" w:cs="Times New Roman"/>
          <w:bCs/>
          <w:sz w:val="27"/>
          <w:szCs w:val="27"/>
        </w:rPr>
        <w:t>в сопоставимых ценах в целом по РФ по данным Росстата, %</w:t>
      </w:r>
    </w:p>
    <w:p w:rsidR="00C4546F" w:rsidRPr="004C4190" w:rsidRDefault="00C4546F" w:rsidP="009D7047">
      <w:pPr>
        <w:spacing w:after="0"/>
        <w:jc w:val="right"/>
        <w:textAlignment w:val="baseline"/>
        <w:rPr>
          <w:rFonts w:ascii="Times New Roman" w:hAnsi="Times New Roman" w:cs="Times New Roman"/>
          <w:bCs/>
          <w:color w:val="000000"/>
          <w:sz w:val="27"/>
          <w:szCs w:val="27"/>
        </w:rPr>
      </w:pPr>
    </w:p>
    <w:p w:rsidR="00C4546F" w:rsidRPr="004C4190" w:rsidRDefault="00C4546F" w:rsidP="009D7047">
      <w:pPr>
        <w:spacing w:after="0"/>
        <w:jc w:val="right"/>
        <w:textAlignment w:val="baseline"/>
        <w:rPr>
          <w:rFonts w:ascii="Times New Roman" w:hAnsi="Times New Roman" w:cs="Times New Roman"/>
          <w:bCs/>
          <w:color w:val="000000"/>
          <w:sz w:val="27"/>
          <w:szCs w:val="27"/>
        </w:rPr>
      </w:pPr>
    </w:p>
    <w:p w:rsidR="00C4546F" w:rsidRPr="004C4190" w:rsidRDefault="00C4546F" w:rsidP="009D7047">
      <w:pPr>
        <w:spacing w:after="0"/>
        <w:jc w:val="right"/>
        <w:textAlignment w:val="baseline"/>
        <w:rPr>
          <w:rFonts w:ascii="Times New Roman" w:hAnsi="Times New Roman" w:cs="Times New Roman"/>
          <w:bCs/>
          <w:color w:val="000000"/>
          <w:sz w:val="27"/>
          <w:szCs w:val="27"/>
        </w:rPr>
      </w:pPr>
    </w:p>
    <w:p w:rsidR="00C4546F" w:rsidRPr="004C4190" w:rsidRDefault="00C4546F" w:rsidP="009D7047">
      <w:pPr>
        <w:spacing w:after="0"/>
        <w:jc w:val="right"/>
        <w:textAlignment w:val="baseline"/>
        <w:rPr>
          <w:rFonts w:ascii="Times New Roman" w:hAnsi="Times New Roman" w:cs="Times New Roman"/>
          <w:bCs/>
          <w:color w:val="000000"/>
          <w:sz w:val="27"/>
          <w:szCs w:val="27"/>
        </w:rPr>
      </w:pPr>
    </w:p>
    <w:p w:rsidR="00C4546F" w:rsidRPr="004C4190" w:rsidRDefault="00C4546F" w:rsidP="009D7047">
      <w:pPr>
        <w:spacing w:after="0"/>
        <w:jc w:val="right"/>
        <w:textAlignment w:val="baseline"/>
        <w:rPr>
          <w:rFonts w:ascii="Times New Roman" w:hAnsi="Times New Roman" w:cs="Times New Roman"/>
          <w:bCs/>
          <w:color w:val="000000"/>
          <w:sz w:val="27"/>
          <w:szCs w:val="27"/>
        </w:rPr>
      </w:pPr>
    </w:p>
    <w:p w:rsidR="00C4546F" w:rsidRPr="004C4190" w:rsidRDefault="00C4546F" w:rsidP="009D7047">
      <w:pPr>
        <w:spacing w:after="0"/>
        <w:jc w:val="right"/>
        <w:textAlignment w:val="baseline"/>
        <w:rPr>
          <w:rFonts w:ascii="Times New Roman" w:hAnsi="Times New Roman" w:cs="Times New Roman"/>
          <w:bCs/>
          <w:color w:val="000000"/>
          <w:sz w:val="27"/>
          <w:szCs w:val="27"/>
        </w:rPr>
      </w:pPr>
    </w:p>
    <w:p w:rsidR="00C4546F" w:rsidRPr="004C4190" w:rsidRDefault="00C4546F" w:rsidP="009D7047">
      <w:pPr>
        <w:spacing w:after="0"/>
        <w:jc w:val="right"/>
        <w:textAlignment w:val="baseline"/>
        <w:rPr>
          <w:rFonts w:ascii="Times New Roman" w:hAnsi="Times New Roman" w:cs="Times New Roman"/>
          <w:bCs/>
          <w:color w:val="000000"/>
          <w:sz w:val="27"/>
          <w:szCs w:val="27"/>
        </w:rPr>
      </w:pPr>
    </w:p>
    <w:p w:rsidR="00C4546F" w:rsidRPr="004C4190" w:rsidRDefault="00C4546F" w:rsidP="009D7047">
      <w:pPr>
        <w:spacing w:after="0"/>
        <w:jc w:val="right"/>
        <w:textAlignment w:val="baseline"/>
        <w:rPr>
          <w:rFonts w:ascii="Times New Roman" w:hAnsi="Times New Roman" w:cs="Times New Roman"/>
          <w:bCs/>
          <w:color w:val="000000"/>
          <w:sz w:val="27"/>
          <w:szCs w:val="27"/>
        </w:rPr>
      </w:pPr>
    </w:p>
    <w:p w:rsidR="00C4546F" w:rsidRPr="004C4190" w:rsidRDefault="00C4546F" w:rsidP="009D7047">
      <w:pPr>
        <w:spacing w:after="0"/>
        <w:jc w:val="right"/>
        <w:textAlignment w:val="baseline"/>
        <w:rPr>
          <w:rFonts w:ascii="Times New Roman" w:hAnsi="Times New Roman" w:cs="Times New Roman"/>
          <w:bCs/>
          <w:color w:val="000000"/>
          <w:sz w:val="27"/>
          <w:szCs w:val="27"/>
        </w:rPr>
      </w:pPr>
    </w:p>
    <w:p w:rsidR="00D65DD1" w:rsidRPr="00F236E4" w:rsidRDefault="00D65DD1" w:rsidP="009D7047">
      <w:pPr>
        <w:spacing w:after="0"/>
        <w:jc w:val="right"/>
        <w:textAlignment w:val="baseline"/>
        <w:rPr>
          <w:rFonts w:ascii="Times New Roman" w:hAnsi="Times New Roman" w:cs="Times New Roman"/>
          <w:bCs/>
          <w:color w:val="000000"/>
          <w:sz w:val="27"/>
          <w:szCs w:val="27"/>
        </w:rPr>
      </w:pPr>
      <w:r w:rsidRPr="00F236E4">
        <w:rPr>
          <w:rFonts w:ascii="Times New Roman" w:hAnsi="Times New Roman" w:cs="Times New Roman"/>
          <w:bCs/>
          <w:color w:val="000000"/>
          <w:sz w:val="27"/>
          <w:szCs w:val="27"/>
        </w:rPr>
        <w:t>Таблица 5</w:t>
      </w:r>
    </w:p>
    <w:p w:rsidR="00D65DD1" w:rsidRPr="00F236E4" w:rsidRDefault="00D65DD1" w:rsidP="009D7047">
      <w:pPr>
        <w:spacing w:after="0"/>
        <w:jc w:val="center"/>
        <w:textAlignment w:val="baseline"/>
        <w:rPr>
          <w:rFonts w:ascii="Times New Roman" w:hAnsi="Times New Roman" w:cs="Times New Roman"/>
          <w:bCs/>
          <w:color w:val="000000"/>
          <w:sz w:val="27"/>
          <w:szCs w:val="27"/>
        </w:rPr>
      </w:pPr>
      <w:r w:rsidRPr="00F236E4">
        <w:rPr>
          <w:rFonts w:ascii="Times New Roman" w:hAnsi="Times New Roman" w:cs="Times New Roman"/>
          <w:bCs/>
          <w:color w:val="000000"/>
          <w:sz w:val="27"/>
          <w:szCs w:val="27"/>
        </w:rPr>
        <w:t xml:space="preserve">Коэффициенты обновления и выбытия основных фондов в Российской Федерации по видам экономической деятельности (в сопоставимых ценах) </w:t>
      </w:r>
      <w:r w:rsidR="00AB53BC">
        <w:rPr>
          <w:rFonts w:ascii="Times New Roman" w:hAnsi="Times New Roman" w:cs="Times New Roman"/>
          <w:bCs/>
          <w:color w:val="000000"/>
          <w:sz w:val="27"/>
          <w:szCs w:val="27"/>
        </w:rPr>
        <w:t xml:space="preserve">         </w:t>
      </w:r>
      <w:r w:rsidRPr="00F236E4">
        <w:rPr>
          <w:rFonts w:ascii="Times New Roman" w:hAnsi="Times New Roman" w:cs="Times New Roman"/>
          <w:bCs/>
          <w:color w:val="000000"/>
          <w:sz w:val="27"/>
          <w:szCs w:val="27"/>
        </w:rPr>
        <w:t>за 2017-2020 г.г.</w:t>
      </w:r>
    </w:p>
    <w:p w:rsidR="00D65DD1" w:rsidRPr="00F236E4" w:rsidRDefault="00D65DD1" w:rsidP="009D7047">
      <w:pPr>
        <w:spacing w:after="0"/>
        <w:jc w:val="center"/>
        <w:textAlignment w:val="baseline"/>
        <w:rPr>
          <w:rFonts w:ascii="Times New Roman" w:hAnsi="Times New Roman" w:cs="Times New Roman"/>
          <w:bCs/>
          <w:color w:val="000000"/>
          <w:sz w:val="27"/>
          <w:szCs w:val="27"/>
        </w:rPr>
      </w:pPr>
      <w:r w:rsidRPr="00F236E4">
        <w:rPr>
          <w:rFonts w:ascii="Times New Roman" w:hAnsi="Times New Roman" w:cs="Times New Roman"/>
          <w:bCs/>
          <w:color w:val="000000"/>
          <w:sz w:val="27"/>
          <w:szCs w:val="27"/>
        </w:rPr>
        <w:t>(данные Россстата)</w:t>
      </w: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3414"/>
        <w:gridCol w:w="755"/>
        <w:gridCol w:w="755"/>
        <w:gridCol w:w="755"/>
        <w:gridCol w:w="978"/>
        <w:gridCol w:w="588"/>
        <w:gridCol w:w="567"/>
        <w:gridCol w:w="708"/>
        <w:gridCol w:w="964"/>
      </w:tblGrid>
      <w:tr w:rsidR="00D65DD1" w:rsidRPr="00F236E4" w:rsidTr="00D65DD1">
        <w:tc>
          <w:tcPr>
            <w:tcW w:w="3415" w:type="dxa"/>
            <w:vMerge w:val="restart"/>
            <w:shd w:val="clear" w:color="auto" w:fill="FFFFFF"/>
            <w:hideMark/>
          </w:tcPr>
          <w:p w:rsidR="00D65DD1" w:rsidRPr="00F236E4" w:rsidRDefault="00D65DD1" w:rsidP="009D7047">
            <w:pPr>
              <w:ind w:left="-57" w:right="-57"/>
              <w:jc w:val="center"/>
              <w:rPr>
                <w:rFonts w:ascii="Times New Roman" w:hAnsi="Times New Roman" w:cs="Times New Roman"/>
                <w:color w:val="000000"/>
                <w:sz w:val="27"/>
                <w:szCs w:val="27"/>
              </w:rPr>
            </w:pPr>
          </w:p>
        </w:tc>
        <w:tc>
          <w:tcPr>
            <w:tcW w:w="0" w:type="auto"/>
            <w:gridSpan w:val="4"/>
            <w:shd w:val="clear" w:color="auto" w:fill="FFFFFF"/>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Коэффициент обновления (ввод в действие основных фондов, в процентах от наличия основных фондов на конец года), %</w:t>
            </w:r>
          </w:p>
        </w:tc>
        <w:tc>
          <w:tcPr>
            <w:tcW w:w="2827" w:type="dxa"/>
            <w:gridSpan w:val="4"/>
            <w:shd w:val="clear" w:color="auto" w:fill="FFFFFF"/>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Коэффициент выбытия (ликвидация основных фондов, в процентах от наличия основных фондов на начало года), %</w:t>
            </w:r>
          </w:p>
        </w:tc>
      </w:tr>
      <w:tr w:rsidR="00D65DD1" w:rsidRPr="00F236E4" w:rsidTr="00D65DD1">
        <w:tc>
          <w:tcPr>
            <w:tcW w:w="3415" w:type="dxa"/>
            <w:vMerge/>
            <w:shd w:val="clear" w:color="auto" w:fill="FFFFFF"/>
            <w:vAlign w:val="center"/>
            <w:hideMark/>
          </w:tcPr>
          <w:p w:rsidR="00D65DD1" w:rsidRPr="00F236E4" w:rsidRDefault="00D65DD1" w:rsidP="009D7047">
            <w:pPr>
              <w:ind w:left="-57" w:right="-57"/>
              <w:rPr>
                <w:rFonts w:ascii="Times New Roman" w:hAnsi="Times New Roman" w:cs="Times New Roman"/>
                <w:color w:val="000000"/>
                <w:sz w:val="27"/>
                <w:szCs w:val="27"/>
              </w:rPr>
            </w:pPr>
          </w:p>
        </w:tc>
        <w:tc>
          <w:tcPr>
            <w:tcW w:w="0" w:type="auto"/>
            <w:shd w:val="clear" w:color="auto" w:fill="FFFFFF"/>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2017</w:t>
            </w:r>
          </w:p>
        </w:tc>
        <w:tc>
          <w:tcPr>
            <w:tcW w:w="0" w:type="auto"/>
            <w:shd w:val="clear" w:color="auto" w:fill="FFFFFF"/>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2018</w:t>
            </w:r>
          </w:p>
        </w:tc>
        <w:tc>
          <w:tcPr>
            <w:tcW w:w="0" w:type="auto"/>
            <w:shd w:val="clear" w:color="auto" w:fill="FFFFFF"/>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2019</w:t>
            </w:r>
          </w:p>
        </w:tc>
        <w:tc>
          <w:tcPr>
            <w:tcW w:w="0" w:type="auto"/>
            <w:shd w:val="clear" w:color="auto" w:fill="FFFFFF"/>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2020*</w:t>
            </w:r>
          </w:p>
        </w:tc>
        <w:tc>
          <w:tcPr>
            <w:tcW w:w="588" w:type="dxa"/>
            <w:shd w:val="clear" w:color="auto" w:fill="FFFFFF"/>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2017</w:t>
            </w:r>
          </w:p>
        </w:tc>
        <w:tc>
          <w:tcPr>
            <w:tcW w:w="567" w:type="dxa"/>
            <w:shd w:val="clear" w:color="auto" w:fill="FFFFFF"/>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2018</w:t>
            </w:r>
          </w:p>
        </w:tc>
        <w:tc>
          <w:tcPr>
            <w:tcW w:w="708" w:type="dxa"/>
            <w:shd w:val="clear" w:color="auto" w:fill="FFFFFF"/>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2019</w:t>
            </w:r>
          </w:p>
        </w:tc>
        <w:tc>
          <w:tcPr>
            <w:tcW w:w="964" w:type="dxa"/>
            <w:shd w:val="clear" w:color="auto" w:fill="FFFFFF"/>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2020*</w:t>
            </w:r>
          </w:p>
        </w:tc>
      </w:tr>
      <w:tr w:rsidR="00D65DD1" w:rsidRPr="00F236E4" w:rsidTr="00D65DD1">
        <w:trPr>
          <w:trHeight w:val="255"/>
        </w:trPr>
        <w:tc>
          <w:tcPr>
            <w:tcW w:w="3415" w:type="dxa"/>
            <w:shd w:val="clear" w:color="auto" w:fill="FFFFFF"/>
            <w:vAlign w:val="bottom"/>
            <w:hideMark/>
          </w:tcPr>
          <w:p w:rsidR="00D65DD1" w:rsidRPr="00F236E4" w:rsidRDefault="00D65DD1" w:rsidP="009D7047">
            <w:pPr>
              <w:ind w:right="-57"/>
              <w:rPr>
                <w:rFonts w:ascii="Times New Roman" w:hAnsi="Times New Roman" w:cs="Times New Roman"/>
                <w:color w:val="000000"/>
                <w:sz w:val="27"/>
                <w:szCs w:val="27"/>
              </w:rPr>
            </w:pPr>
            <w:r w:rsidRPr="00F236E4">
              <w:rPr>
                <w:rFonts w:ascii="Times New Roman" w:hAnsi="Times New Roman" w:cs="Times New Roman"/>
                <w:color w:val="000000"/>
                <w:sz w:val="27"/>
                <w:szCs w:val="27"/>
              </w:rPr>
              <w:t>Все основные фонды</w:t>
            </w:r>
          </w:p>
        </w:tc>
        <w:tc>
          <w:tcPr>
            <w:tcW w:w="0" w:type="auto"/>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b/>
                <w:bCs/>
                <w:color w:val="000000"/>
                <w:sz w:val="27"/>
                <w:szCs w:val="27"/>
              </w:rPr>
              <w:t>4.3</w:t>
            </w:r>
          </w:p>
        </w:tc>
        <w:tc>
          <w:tcPr>
            <w:tcW w:w="0" w:type="auto"/>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b/>
                <w:bCs/>
                <w:color w:val="000000"/>
                <w:sz w:val="27"/>
                <w:szCs w:val="27"/>
              </w:rPr>
              <w:t>4.7</w:t>
            </w:r>
          </w:p>
        </w:tc>
        <w:tc>
          <w:tcPr>
            <w:tcW w:w="0" w:type="auto"/>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b/>
                <w:bCs/>
                <w:color w:val="000000"/>
                <w:sz w:val="27"/>
                <w:szCs w:val="27"/>
              </w:rPr>
              <w:t>4.7</w:t>
            </w:r>
          </w:p>
        </w:tc>
        <w:tc>
          <w:tcPr>
            <w:tcW w:w="0" w:type="auto"/>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b/>
                <w:bCs/>
                <w:color w:val="000000"/>
                <w:sz w:val="27"/>
                <w:szCs w:val="27"/>
              </w:rPr>
              <w:t>4.5</w:t>
            </w:r>
          </w:p>
        </w:tc>
        <w:tc>
          <w:tcPr>
            <w:tcW w:w="588" w:type="dxa"/>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b/>
                <w:bCs/>
                <w:color w:val="000000"/>
                <w:sz w:val="27"/>
                <w:szCs w:val="27"/>
              </w:rPr>
              <w:t>0.7</w:t>
            </w:r>
          </w:p>
        </w:tc>
        <w:tc>
          <w:tcPr>
            <w:tcW w:w="567" w:type="dxa"/>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b/>
                <w:bCs/>
                <w:color w:val="000000"/>
                <w:sz w:val="27"/>
                <w:szCs w:val="27"/>
              </w:rPr>
              <w:t>0.7</w:t>
            </w:r>
          </w:p>
        </w:tc>
        <w:tc>
          <w:tcPr>
            <w:tcW w:w="708" w:type="dxa"/>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b/>
                <w:bCs/>
                <w:color w:val="000000"/>
                <w:sz w:val="27"/>
                <w:szCs w:val="27"/>
              </w:rPr>
              <w:t>0.7</w:t>
            </w:r>
          </w:p>
        </w:tc>
        <w:tc>
          <w:tcPr>
            <w:tcW w:w="964" w:type="dxa"/>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b/>
                <w:bCs/>
                <w:color w:val="000000"/>
                <w:sz w:val="27"/>
                <w:szCs w:val="27"/>
              </w:rPr>
              <w:t>0.7</w:t>
            </w:r>
          </w:p>
        </w:tc>
      </w:tr>
      <w:tr w:rsidR="00D65DD1" w:rsidRPr="00F236E4" w:rsidTr="00D65DD1">
        <w:trPr>
          <w:trHeight w:val="255"/>
        </w:trPr>
        <w:tc>
          <w:tcPr>
            <w:tcW w:w="3415" w:type="dxa"/>
            <w:shd w:val="clear" w:color="auto" w:fill="FFFFFF"/>
            <w:vAlign w:val="bottom"/>
            <w:hideMark/>
          </w:tcPr>
          <w:p w:rsidR="00D65DD1" w:rsidRPr="00F236E4" w:rsidRDefault="00D65DD1" w:rsidP="009D7047">
            <w:pPr>
              <w:ind w:right="-57"/>
              <w:rPr>
                <w:rFonts w:ascii="Times New Roman" w:hAnsi="Times New Roman" w:cs="Times New Roman"/>
                <w:color w:val="000000"/>
                <w:sz w:val="27"/>
                <w:szCs w:val="27"/>
              </w:rPr>
            </w:pPr>
            <w:r w:rsidRPr="00F236E4">
              <w:rPr>
                <w:rFonts w:ascii="Times New Roman" w:hAnsi="Times New Roman" w:cs="Times New Roman"/>
                <w:color w:val="000000"/>
                <w:sz w:val="27"/>
                <w:szCs w:val="27"/>
              </w:rPr>
              <w:t>По видам экономической деятельности:</w:t>
            </w:r>
          </w:p>
        </w:tc>
        <w:tc>
          <w:tcPr>
            <w:tcW w:w="0" w:type="auto"/>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p>
        </w:tc>
        <w:tc>
          <w:tcPr>
            <w:tcW w:w="0" w:type="auto"/>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p>
        </w:tc>
        <w:tc>
          <w:tcPr>
            <w:tcW w:w="0" w:type="auto"/>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p>
        </w:tc>
        <w:tc>
          <w:tcPr>
            <w:tcW w:w="0" w:type="auto"/>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p>
        </w:tc>
        <w:tc>
          <w:tcPr>
            <w:tcW w:w="588" w:type="dxa"/>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p>
        </w:tc>
        <w:tc>
          <w:tcPr>
            <w:tcW w:w="567" w:type="dxa"/>
            <w:shd w:val="clear" w:color="auto" w:fill="FFFFFF"/>
            <w:vAlign w:val="center"/>
            <w:hideMark/>
          </w:tcPr>
          <w:p w:rsidR="00D65DD1" w:rsidRPr="00F236E4" w:rsidRDefault="00D65DD1" w:rsidP="009D7047">
            <w:pPr>
              <w:ind w:left="-57" w:right="-57"/>
              <w:rPr>
                <w:rFonts w:ascii="Times New Roman" w:hAnsi="Times New Roman" w:cs="Times New Roman"/>
                <w:color w:val="000000"/>
                <w:sz w:val="27"/>
                <w:szCs w:val="27"/>
              </w:rPr>
            </w:pPr>
          </w:p>
        </w:tc>
        <w:tc>
          <w:tcPr>
            <w:tcW w:w="708" w:type="dxa"/>
            <w:shd w:val="clear" w:color="auto" w:fill="FFFFFF"/>
            <w:vAlign w:val="center"/>
            <w:hideMark/>
          </w:tcPr>
          <w:p w:rsidR="00D65DD1" w:rsidRPr="00F236E4" w:rsidRDefault="00D65DD1" w:rsidP="009D7047">
            <w:pPr>
              <w:ind w:left="-57" w:right="-57"/>
              <w:rPr>
                <w:rFonts w:ascii="Times New Roman" w:hAnsi="Times New Roman" w:cs="Times New Roman"/>
                <w:color w:val="000000"/>
                <w:sz w:val="27"/>
                <w:szCs w:val="27"/>
              </w:rPr>
            </w:pPr>
          </w:p>
        </w:tc>
        <w:tc>
          <w:tcPr>
            <w:tcW w:w="964" w:type="dxa"/>
            <w:shd w:val="clear" w:color="auto" w:fill="FFFFFF"/>
            <w:vAlign w:val="center"/>
            <w:hideMark/>
          </w:tcPr>
          <w:p w:rsidR="00D65DD1" w:rsidRPr="00F236E4" w:rsidRDefault="00D65DD1" w:rsidP="009D7047">
            <w:pPr>
              <w:ind w:left="-57" w:right="-57"/>
              <w:rPr>
                <w:rFonts w:ascii="Times New Roman" w:hAnsi="Times New Roman" w:cs="Times New Roman"/>
                <w:color w:val="000000"/>
                <w:sz w:val="27"/>
                <w:szCs w:val="27"/>
              </w:rPr>
            </w:pPr>
          </w:p>
        </w:tc>
      </w:tr>
      <w:tr w:rsidR="00D65DD1" w:rsidRPr="00F236E4" w:rsidTr="00D65DD1">
        <w:trPr>
          <w:trHeight w:val="390"/>
        </w:trPr>
        <w:tc>
          <w:tcPr>
            <w:tcW w:w="3415" w:type="dxa"/>
            <w:shd w:val="clear" w:color="auto" w:fill="FFFFFF"/>
            <w:vAlign w:val="center"/>
            <w:hideMark/>
          </w:tcPr>
          <w:p w:rsidR="00D65DD1" w:rsidRPr="00F236E4" w:rsidRDefault="00D65DD1" w:rsidP="009D7047">
            <w:pPr>
              <w:ind w:right="-57"/>
              <w:rPr>
                <w:rFonts w:ascii="Times New Roman" w:hAnsi="Times New Roman" w:cs="Times New Roman"/>
                <w:color w:val="000000"/>
                <w:sz w:val="27"/>
                <w:szCs w:val="27"/>
              </w:rPr>
            </w:pPr>
            <w:r w:rsidRPr="00F236E4">
              <w:rPr>
                <w:rFonts w:ascii="Times New Roman" w:hAnsi="Times New Roman" w:cs="Times New Roman"/>
                <w:color w:val="000000"/>
                <w:sz w:val="27"/>
                <w:szCs w:val="27"/>
              </w:rPr>
              <w:t>сельское, лесное хозяйство, охота, рыболовство и рыбоводство</w:t>
            </w:r>
          </w:p>
        </w:tc>
        <w:tc>
          <w:tcPr>
            <w:tcW w:w="0" w:type="auto"/>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6,9</w:t>
            </w:r>
          </w:p>
        </w:tc>
        <w:tc>
          <w:tcPr>
            <w:tcW w:w="0" w:type="auto"/>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7,0</w:t>
            </w:r>
          </w:p>
        </w:tc>
        <w:tc>
          <w:tcPr>
            <w:tcW w:w="0" w:type="auto"/>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6,5</w:t>
            </w:r>
          </w:p>
        </w:tc>
        <w:tc>
          <w:tcPr>
            <w:tcW w:w="0" w:type="auto"/>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6,0</w:t>
            </w:r>
          </w:p>
        </w:tc>
        <w:tc>
          <w:tcPr>
            <w:tcW w:w="588" w:type="dxa"/>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2,2</w:t>
            </w:r>
          </w:p>
        </w:tc>
        <w:tc>
          <w:tcPr>
            <w:tcW w:w="567" w:type="dxa"/>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2,3</w:t>
            </w:r>
          </w:p>
        </w:tc>
        <w:tc>
          <w:tcPr>
            <w:tcW w:w="708" w:type="dxa"/>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1,6</w:t>
            </w:r>
          </w:p>
        </w:tc>
        <w:tc>
          <w:tcPr>
            <w:tcW w:w="964" w:type="dxa"/>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1,6</w:t>
            </w:r>
          </w:p>
        </w:tc>
      </w:tr>
      <w:tr w:rsidR="00D65DD1" w:rsidRPr="00F236E4" w:rsidTr="00D65DD1">
        <w:trPr>
          <w:trHeight w:val="255"/>
        </w:trPr>
        <w:tc>
          <w:tcPr>
            <w:tcW w:w="3415" w:type="dxa"/>
            <w:shd w:val="clear" w:color="auto" w:fill="FFFFFF"/>
            <w:vAlign w:val="center"/>
            <w:hideMark/>
          </w:tcPr>
          <w:p w:rsidR="00D65DD1" w:rsidRPr="00F236E4" w:rsidRDefault="00D65DD1" w:rsidP="009D7047">
            <w:pPr>
              <w:ind w:left="709" w:right="-57" w:hanging="709"/>
              <w:rPr>
                <w:rFonts w:ascii="Times New Roman" w:hAnsi="Times New Roman" w:cs="Times New Roman"/>
                <w:color w:val="000000"/>
                <w:sz w:val="27"/>
                <w:szCs w:val="27"/>
              </w:rPr>
            </w:pPr>
            <w:r w:rsidRPr="00F236E4">
              <w:rPr>
                <w:rFonts w:ascii="Times New Roman" w:hAnsi="Times New Roman" w:cs="Times New Roman"/>
                <w:color w:val="000000"/>
                <w:sz w:val="27"/>
                <w:szCs w:val="27"/>
              </w:rPr>
              <w:t>добыча полезных ископаемых</w:t>
            </w:r>
          </w:p>
        </w:tc>
        <w:tc>
          <w:tcPr>
            <w:tcW w:w="0" w:type="auto"/>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8,8</w:t>
            </w:r>
          </w:p>
        </w:tc>
        <w:tc>
          <w:tcPr>
            <w:tcW w:w="0" w:type="auto"/>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8,8</w:t>
            </w:r>
          </w:p>
        </w:tc>
        <w:tc>
          <w:tcPr>
            <w:tcW w:w="0" w:type="auto"/>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8,1</w:t>
            </w:r>
          </w:p>
        </w:tc>
        <w:tc>
          <w:tcPr>
            <w:tcW w:w="0" w:type="auto"/>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7,4</w:t>
            </w:r>
          </w:p>
        </w:tc>
        <w:tc>
          <w:tcPr>
            <w:tcW w:w="588" w:type="dxa"/>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0,8</w:t>
            </w:r>
          </w:p>
        </w:tc>
        <w:tc>
          <w:tcPr>
            <w:tcW w:w="567" w:type="dxa"/>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0,8</w:t>
            </w:r>
          </w:p>
        </w:tc>
        <w:tc>
          <w:tcPr>
            <w:tcW w:w="708" w:type="dxa"/>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0,8</w:t>
            </w:r>
          </w:p>
        </w:tc>
        <w:tc>
          <w:tcPr>
            <w:tcW w:w="964" w:type="dxa"/>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0,8</w:t>
            </w:r>
          </w:p>
        </w:tc>
      </w:tr>
      <w:tr w:rsidR="00D65DD1" w:rsidRPr="00F236E4" w:rsidTr="00D65DD1">
        <w:trPr>
          <w:trHeight w:val="255"/>
        </w:trPr>
        <w:tc>
          <w:tcPr>
            <w:tcW w:w="3415" w:type="dxa"/>
            <w:shd w:val="clear" w:color="auto" w:fill="FFFFFF"/>
            <w:vAlign w:val="center"/>
            <w:hideMark/>
          </w:tcPr>
          <w:p w:rsidR="00D65DD1" w:rsidRPr="00F236E4" w:rsidRDefault="00D65DD1" w:rsidP="009D7047">
            <w:pPr>
              <w:ind w:right="-57"/>
              <w:rPr>
                <w:rFonts w:ascii="Times New Roman" w:hAnsi="Times New Roman" w:cs="Times New Roman"/>
                <w:color w:val="000000"/>
                <w:sz w:val="27"/>
                <w:szCs w:val="27"/>
              </w:rPr>
            </w:pPr>
            <w:r w:rsidRPr="00F236E4">
              <w:rPr>
                <w:rFonts w:ascii="Times New Roman" w:hAnsi="Times New Roman" w:cs="Times New Roman"/>
                <w:color w:val="000000"/>
                <w:sz w:val="27"/>
                <w:szCs w:val="27"/>
              </w:rPr>
              <w:t>обрабатывающие производства</w:t>
            </w:r>
          </w:p>
        </w:tc>
        <w:tc>
          <w:tcPr>
            <w:tcW w:w="0" w:type="auto"/>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5,9</w:t>
            </w:r>
          </w:p>
        </w:tc>
        <w:tc>
          <w:tcPr>
            <w:tcW w:w="0" w:type="auto"/>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5,7</w:t>
            </w:r>
          </w:p>
        </w:tc>
        <w:tc>
          <w:tcPr>
            <w:tcW w:w="0" w:type="auto"/>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6,0</w:t>
            </w:r>
          </w:p>
        </w:tc>
        <w:tc>
          <w:tcPr>
            <w:tcW w:w="0" w:type="auto"/>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5,8</w:t>
            </w:r>
          </w:p>
        </w:tc>
        <w:tc>
          <w:tcPr>
            <w:tcW w:w="588" w:type="dxa"/>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0,9</w:t>
            </w:r>
          </w:p>
        </w:tc>
        <w:tc>
          <w:tcPr>
            <w:tcW w:w="567" w:type="dxa"/>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0,7</w:t>
            </w:r>
          </w:p>
        </w:tc>
        <w:tc>
          <w:tcPr>
            <w:tcW w:w="708" w:type="dxa"/>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0,8</w:t>
            </w:r>
          </w:p>
        </w:tc>
        <w:tc>
          <w:tcPr>
            <w:tcW w:w="964" w:type="dxa"/>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0,8</w:t>
            </w:r>
          </w:p>
        </w:tc>
      </w:tr>
      <w:tr w:rsidR="00D65DD1" w:rsidRPr="00F236E4" w:rsidTr="00D65DD1">
        <w:trPr>
          <w:trHeight w:val="390"/>
        </w:trPr>
        <w:tc>
          <w:tcPr>
            <w:tcW w:w="3415" w:type="dxa"/>
            <w:shd w:val="clear" w:color="auto" w:fill="FFFFFF"/>
            <w:vAlign w:val="center"/>
            <w:hideMark/>
          </w:tcPr>
          <w:p w:rsidR="00D65DD1" w:rsidRPr="00F236E4" w:rsidRDefault="00D65DD1" w:rsidP="009D7047">
            <w:pPr>
              <w:ind w:right="-57"/>
              <w:rPr>
                <w:rFonts w:ascii="Times New Roman" w:hAnsi="Times New Roman" w:cs="Times New Roman"/>
                <w:color w:val="000000"/>
                <w:sz w:val="27"/>
                <w:szCs w:val="27"/>
              </w:rPr>
            </w:pPr>
            <w:r w:rsidRPr="00F236E4">
              <w:rPr>
                <w:rFonts w:ascii="Times New Roman" w:hAnsi="Times New Roman" w:cs="Times New Roman"/>
                <w:color w:val="000000"/>
                <w:sz w:val="27"/>
                <w:szCs w:val="27"/>
              </w:rPr>
              <w:t>обеспечение электрической энергией, газом и паром; кондиционирование воздуха</w:t>
            </w:r>
          </w:p>
        </w:tc>
        <w:tc>
          <w:tcPr>
            <w:tcW w:w="0" w:type="auto"/>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4,9</w:t>
            </w:r>
          </w:p>
        </w:tc>
        <w:tc>
          <w:tcPr>
            <w:tcW w:w="0" w:type="auto"/>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5,6</w:t>
            </w:r>
          </w:p>
        </w:tc>
        <w:tc>
          <w:tcPr>
            <w:tcW w:w="0" w:type="auto"/>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4,4</w:t>
            </w:r>
          </w:p>
        </w:tc>
        <w:tc>
          <w:tcPr>
            <w:tcW w:w="0" w:type="auto"/>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4,2</w:t>
            </w:r>
          </w:p>
        </w:tc>
        <w:tc>
          <w:tcPr>
            <w:tcW w:w="588" w:type="dxa"/>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0,3</w:t>
            </w:r>
          </w:p>
        </w:tc>
        <w:tc>
          <w:tcPr>
            <w:tcW w:w="567" w:type="dxa"/>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0,3</w:t>
            </w:r>
          </w:p>
        </w:tc>
        <w:tc>
          <w:tcPr>
            <w:tcW w:w="708" w:type="dxa"/>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0,3</w:t>
            </w:r>
          </w:p>
        </w:tc>
        <w:tc>
          <w:tcPr>
            <w:tcW w:w="964" w:type="dxa"/>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0,3</w:t>
            </w:r>
          </w:p>
        </w:tc>
      </w:tr>
      <w:tr w:rsidR="00D65DD1" w:rsidRPr="00F236E4" w:rsidTr="00D65DD1">
        <w:trPr>
          <w:trHeight w:val="585"/>
        </w:trPr>
        <w:tc>
          <w:tcPr>
            <w:tcW w:w="3415" w:type="dxa"/>
            <w:shd w:val="clear" w:color="auto" w:fill="FFFFFF"/>
            <w:vAlign w:val="center"/>
            <w:hideMark/>
          </w:tcPr>
          <w:p w:rsidR="00D65DD1" w:rsidRPr="00F236E4" w:rsidRDefault="00D65DD1" w:rsidP="009D7047">
            <w:pPr>
              <w:ind w:right="-57"/>
              <w:rPr>
                <w:rFonts w:ascii="Times New Roman" w:hAnsi="Times New Roman" w:cs="Times New Roman"/>
                <w:color w:val="000000"/>
                <w:sz w:val="27"/>
                <w:szCs w:val="27"/>
              </w:rPr>
            </w:pPr>
            <w:r w:rsidRPr="00F236E4">
              <w:rPr>
                <w:rFonts w:ascii="Times New Roman" w:hAnsi="Times New Roman" w:cs="Times New Roman"/>
                <w:color w:val="000000"/>
                <w:sz w:val="27"/>
                <w:szCs w:val="27"/>
              </w:rPr>
              <w:t>водоснабжение; водоотведение, организация сбора и утилизации отходов,деятельность по ликвидации загрязнений</w:t>
            </w:r>
          </w:p>
        </w:tc>
        <w:tc>
          <w:tcPr>
            <w:tcW w:w="0" w:type="auto"/>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4,6</w:t>
            </w:r>
          </w:p>
        </w:tc>
        <w:tc>
          <w:tcPr>
            <w:tcW w:w="0" w:type="auto"/>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5,2</w:t>
            </w:r>
          </w:p>
        </w:tc>
        <w:tc>
          <w:tcPr>
            <w:tcW w:w="0" w:type="auto"/>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3,5</w:t>
            </w:r>
          </w:p>
        </w:tc>
        <w:tc>
          <w:tcPr>
            <w:tcW w:w="0" w:type="auto"/>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3,9</w:t>
            </w:r>
          </w:p>
        </w:tc>
        <w:tc>
          <w:tcPr>
            <w:tcW w:w="588" w:type="dxa"/>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0,3</w:t>
            </w:r>
          </w:p>
        </w:tc>
        <w:tc>
          <w:tcPr>
            <w:tcW w:w="567" w:type="dxa"/>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0,4</w:t>
            </w:r>
          </w:p>
        </w:tc>
        <w:tc>
          <w:tcPr>
            <w:tcW w:w="708" w:type="dxa"/>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0,2</w:t>
            </w:r>
          </w:p>
        </w:tc>
        <w:tc>
          <w:tcPr>
            <w:tcW w:w="964" w:type="dxa"/>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0,2</w:t>
            </w:r>
          </w:p>
        </w:tc>
      </w:tr>
      <w:tr w:rsidR="00D65DD1" w:rsidRPr="00F236E4" w:rsidTr="00D65DD1">
        <w:trPr>
          <w:trHeight w:val="255"/>
        </w:trPr>
        <w:tc>
          <w:tcPr>
            <w:tcW w:w="3415" w:type="dxa"/>
            <w:shd w:val="clear" w:color="auto" w:fill="FFFFFF"/>
            <w:vAlign w:val="center"/>
            <w:hideMark/>
          </w:tcPr>
          <w:p w:rsidR="00D65DD1" w:rsidRPr="00F236E4" w:rsidRDefault="00D65DD1" w:rsidP="009D7047">
            <w:pPr>
              <w:ind w:right="-57"/>
              <w:rPr>
                <w:rFonts w:ascii="Times New Roman" w:hAnsi="Times New Roman" w:cs="Times New Roman"/>
                <w:color w:val="000000"/>
                <w:sz w:val="27"/>
                <w:szCs w:val="27"/>
              </w:rPr>
            </w:pPr>
            <w:r w:rsidRPr="00F236E4">
              <w:rPr>
                <w:rFonts w:ascii="Times New Roman" w:hAnsi="Times New Roman" w:cs="Times New Roman"/>
                <w:color w:val="000000"/>
                <w:sz w:val="27"/>
                <w:szCs w:val="27"/>
              </w:rPr>
              <w:t>строительство</w:t>
            </w:r>
          </w:p>
        </w:tc>
        <w:tc>
          <w:tcPr>
            <w:tcW w:w="0" w:type="auto"/>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5,1</w:t>
            </w:r>
          </w:p>
        </w:tc>
        <w:tc>
          <w:tcPr>
            <w:tcW w:w="0" w:type="auto"/>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11,3</w:t>
            </w:r>
          </w:p>
        </w:tc>
        <w:tc>
          <w:tcPr>
            <w:tcW w:w="0" w:type="auto"/>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9,9</w:t>
            </w:r>
          </w:p>
        </w:tc>
        <w:tc>
          <w:tcPr>
            <w:tcW w:w="0" w:type="auto"/>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9,5</w:t>
            </w:r>
          </w:p>
        </w:tc>
        <w:tc>
          <w:tcPr>
            <w:tcW w:w="588" w:type="dxa"/>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1,1</w:t>
            </w:r>
          </w:p>
        </w:tc>
        <w:tc>
          <w:tcPr>
            <w:tcW w:w="567" w:type="dxa"/>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1,0</w:t>
            </w:r>
          </w:p>
        </w:tc>
        <w:tc>
          <w:tcPr>
            <w:tcW w:w="708" w:type="dxa"/>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0,6</w:t>
            </w:r>
          </w:p>
        </w:tc>
        <w:tc>
          <w:tcPr>
            <w:tcW w:w="964" w:type="dxa"/>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0,6</w:t>
            </w:r>
          </w:p>
        </w:tc>
      </w:tr>
      <w:tr w:rsidR="00D65DD1" w:rsidRPr="00F236E4" w:rsidTr="00D65DD1">
        <w:trPr>
          <w:trHeight w:val="390"/>
        </w:trPr>
        <w:tc>
          <w:tcPr>
            <w:tcW w:w="3415" w:type="dxa"/>
            <w:shd w:val="clear" w:color="auto" w:fill="FFFFFF"/>
            <w:vAlign w:val="center"/>
            <w:hideMark/>
          </w:tcPr>
          <w:p w:rsidR="00D65DD1" w:rsidRPr="00F236E4" w:rsidRDefault="00D65DD1" w:rsidP="009D7047">
            <w:pPr>
              <w:ind w:right="-57"/>
              <w:rPr>
                <w:rFonts w:ascii="Times New Roman" w:hAnsi="Times New Roman" w:cs="Times New Roman"/>
                <w:color w:val="000000"/>
                <w:sz w:val="27"/>
                <w:szCs w:val="27"/>
              </w:rPr>
            </w:pPr>
            <w:r w:rsidRPr="00F236E4">
              <w:rPr>
                <w:rFonts w:ascii="Times New Roman" w:hAnsi="Times New Roman" w:cs="Times New Roman"/>
                <w:color w:val="000000"/>
                <w:sz w:val="27"/>
                <w:szCs w:val="27"/>
              </w:rPr>
              <w:t>торговля оптовая и розничная; ремонт автотранспортных средств и мотоциклов</w:t>
            </w:r>
          </w:p>
        </w:tc>
        <w:tc>
          <w:tcPr>
            <w:tcW w:w="0" w:type="auto"/>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8,2</w:t>
            </w:r>
          </w:p>
        </w:tc>
        <w:tc>
          <w:tcPr>
            <w:tcW w:w="0" w:type="auto"/>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8,6</w:t>
            </w:r>
          </w:p>
        </w:tc>
        <w:tc>
          <w:tcPr>
            <w:tcW w:w="0" w:type="auto"/>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7,8</w:t>
            </w:r>
          </w:p>
        </w:tc>
        <w:tc>
          <w:tcPr>
            <w:tcW w:w="0" w:type="auto"/>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6,6</w:t>
            </w:r>
          </w:p>
        </w:tc>
        <w:tc>
          <w:tcPr>
            <w:tcW w:w="588" w:type="dxa"/>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0,8</w:t>
            </w:r>
          </w:p>
        </w:tc>
        <w:tc>
          <w:tcPr>
            <w:tcW w:w="567" w:type="dxa"/>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0,8</w:t>
            </w:r>
          </w:p>
        </w:tc>
        <w:tc>
          <w:tcPr>
            <w:tcW w:w="708" w:type="dxa"/>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1,0</w:t>
            </w:r>
          </w:p>
        </w:tc>
        <w:tc>
          <w:tcPr>
            <w:tcW w:w="964" w:type="dxa"/>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1,0</w:t>
            </w:r>
          </w:p>
        </w:tc>
      </w:tr>
      <w:tr w:rsidR="00D65DD1" w:rsidRPr="00F236E4" w:rsidTr="00D65DD1">
        <w:trPr>
          <w:trHeight w:val="255"/>
        </w:trPr>
        <w:tc>
          <w:tcPr>
            <w:tcW w:w="3415" w:type="dxa"/>
            <w:shd w:val="clear" w:color="auto" w:fill="FFFFFF"/>
            <w:vAlign w:val="center"/>
            <w:hideMark/>
          </w:tcPr>
          <w:p w:rsidR="00D65DD1" w:rsidRPr="00F236E4" w:rsidRDefault="00D65DD1" w:rsidP="009D7047">
            <w:pPr>
              <w:ind w:right="-57"/>
              <w:rPr>
                <w:rFonts w:ascii="Times New Roman" w:hAnsi="Times New Roman" w:cs="Times New Roman"/>
                <w:color w:val="000000"/>
                <w:sz w:val="27"/>
                <w:szCs w:val="27"/>
              </w:rPr>
            </w:pPr>
            <w:r w:rsidRPr="00F236E4">
              <w:rPr>
                <w:rFonts w:ascii="Times New Roman" w:hAnsi="Times New Roman" w:cs="Times New Roman"/>
                <w:color w:val="000000"/>
                <w:sz w:val="27"/>
                <w:szCs w:val="27"/>
              </w:rPr>
              <w:t>транспортировка и хранение</w:t>
            </w:r>
          </w:p>
        </w:tc>
        <w:tc>
          <w:tcPr>
            <w:tcW w:w="0" w:type="auto"/>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2,9</w:t>
            </w:r>
          </w:p>
        </w:tc>
        <w:tc>
          <w:tcPr>
            <w:tcW w:w="0" w:type="auto"/>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4,2</w:t>
            </w:r>
          </w:p>
        </w:tc>
        <w:tc>
          <w:tcPr>
            <w:tcW w:w="0" w:type="auto"/>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4,4</w:t>
            </w:r>
          </w:p>
        </w:tc>
        <w:tc>
          <w:tcPr>
            <w:tcW w:w="0" w:type="auto"/>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3,9</w:t>
            </w:r>
          </w:p>
        </w:tc>
        <w:tc>
          <w:tcPr>
            <w:tcW w:w="588" w:type="dxa"/>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0,3</w:t>
            </w:r>
          </w:p>
        </w:tc>
        <w:tc>
          <w:tcPr>
            <w:tcW w:w="567" w:type="dxa"/>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0,3</w:t>
            </w:r>
          </w:p>
        </w:tc>
        <w:tc>
          <w:tcPr>
            <w:tcW w:w="708" w:type="dxa"/>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0,3</w:t>
            </w:r>
          </w:p>
        </w:tc>
        <w:tc>
          <w:tcPr>
            <w:tcW w:w="964" w:type="dxa"/>
            <w:shd w:val="clear" w:color="auto" w:fill="FFFFFF"/>
            <w:vAlign w:val="center"/>
            <w:hideMark/>
          </w:tcPr>
          <w:p w:rsidR="00D65DD1" w:rsidRPr="00F236E4" w:rsidRDefault="00D65DD1" w:rsidP="009D7047">
            <w:pPr>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0,3</w:t>
            </w:r>
          </w:p>
        </w:tc>
      </w:tr>
      <w:tr w:rsidR="00D65DD1" w:rsidRPr="00F236E4" w:rsidTr="00D65DD1">
        <w:trPr>
          <w:trHeight w:val="195"/>
        </w:trPr>
        <w:tc>
          <w:tcPr>
            <w:tcW w:w="3415" w:type="dxa"/>
            <w:shd w:val="clear" w:color="auto" w:fill="FFFFFF"/>
            <w:vAlign w:val="bottom"/>
            <w:hideMark/>
          </w:tcPr>
          <w:p w:rsidR="00D65DD1" w:rsidRPr="00F236E4" w:rsidRDefault="00D65DD1" w:rsidP="009D7047">
            <w:pPr>
              <w:ind w:right="-57"/>
              <w:rPr>
                <w:rFonts w:ascii="Times New Roman" w:hAnsi="Times New Roman" w:cs="Times New Roman"/>
                <w:color w:val="000000"/>
                <w:sz w:val="27"/>
                <w:szCs w:val="27"/>
              </w:rPr>
            </w:pPr>
            <w:r w:rsidRPr="00F236E4">
              <w:rPr>
                <w:rFonts w:ascii="Times New Roman" w:hAnsi="Times New Roman" w:cs="Times New Roman"/>
                <w:color w:val="000000"/>
                <w:sz w:val="27"/>
                <w:szCs w:val="27"/>
              </w:rPr>
              <w:t>* Предварительные данные</w:t>
            </w:r>
          </w:p>
        </w:tc>
        <w:tc>
          <w:tcPr>
            <w:tcW w:w="0" w:type="auto"/>
            <w:shd w:val="clear" w:color="auto" w:fill="FFFFFF"/>
            <w:vAlign w:val="center"/>
            <w:hideMark/>
          </w:tcPr>
          <w:p w:rsidR="00D65DD1" w:rsidRPr="00F236E4" w:rsidRDefault="00D65DD1" w:rsidP="009D7047">
            <w:pPr>
              <w:ind w:left="-57" w:right="-57"/>
              <w:rPr>
                <w:rFonts w:ascii="Times New Roman" w:hAnsi="Times New Roman" w:cs="Times New Roman"/>
                <w:sz w:val="27"/>
                <w:szCs w:val="27"/>
              </w:rPr>
            </w:pPr>
          </w:p>
        </w:tc>
        <w:tc>
          <w:tcPr>
            <w:tcW w:w="0" w:type="auto"/>
            <w:shd w:val="clear" w:color="auto" w:fill="FFFFFF"/>
            <w:vAlign w:val="center"/>
            <w:hideMark/>
          </w:tcPr>
          <w:p w:rsidR="00D65DD1" w:rsidRPr="00F236E4" w:rsidRDefault="00D65DD1" w:rsidP="009D7047">
            <w:pPr>
              <w:ind w:left="-57" w:right="-57"/>
              <w:rPr>
                <w:rFonts w:ascii="Times New Roman" w:hAnsi="Times New Roman" w:cs="Times New Roman"/>
                <w:sz w:val="27"/>
                <w:szCs w:val="27"/>
              </w:rPr>
            </w:pPr>
          </w:p>
        </w:tc>
        <w:tc>
          <w:tcPr>
            <w:tcW w:w="0" w:type="auto"/>
            <w:shd w:val="clear" w:color="auto" w:fill="FFFFFF"/>
            <w:vAlign w:val="center"/>
            <w:hideMark/>
          </w:tcPr>
          <w:p w:rsidR="00D65DD1" w:rsidRPr="00F236E4" w:rsidRDefault="00D65DD1" w:rsidP="009D7047">
            <w:pPr>
              <w:ind w:left="-57" w:right="-57"/>
              <w:rPr>
                <w:rFonts w:ascii="Times New Roman" w:hAnsi="Times New Roman" w:cs="Times New Roman"/>
                <w:sz w:val="27"/>
                <w:szCs w:val="27"/>
              </w:rPr>
            </w:pPr>
          </w:p>
        </w:tc>
        <w:tc>
          <w:tcPr>
            <w:tcW w:w="0" w:type="auto"/>
            <w:shd w:val="clear" w:color="auto" w:fill="FFFFFF"/>
            <w:vAlign w:val="center"/>
            <w:hideMark/>
          </w:tcPr>
          <w:p w:rsidR="00D65DD1" w:rsidRPr="00F236E4" w:rsidRDefault="00D65DD1" w:rsidP="009D7047">
            <w:pPr>
              <w:ind w:left="-57" w:right="-57"/>
              <w:rPr>
                <w:rFonts w:ascii="Times New Roman" w:hAnsi="Times New Roman" w:cs="Times New Roman"/>
                <w:sz w:val="27"/>
                <w:szCs w:val="27"/>
              </w:rPr>
            </w:pPr>
          </w:p>
        </w:tc>
        <w:tc>
          <w:tcPr>
            <w:tcW w:w="588" w:type="dxa"/>
            <w:shd w:val="clear" w:color="auto" w:fill="FFFFFF"/>
            <w:vAlign w:val="center"/>
            <w:hideMark/>
          </w:tcPr>
          <w:p w:rsidR="00D65DD1" w:rsidRPr="00F236E4" w:rsidRDefault="00D65DD1" w:rsidP="009D7047">
            <w:pPr>
              <w:ind w:left="-57" w:right="-57"/>
              <w:rPr>
                <w:rFonts w:ascii="Times New Roman" w:hAnsi="Times New Roman" w:cs="Times New Roman"/>
                <w:sz w:val="27"/>
                <w:szCs w:val="27"/>
              </w:rPr>
            </w:pPr>
          </w:p>
        </w:tc>
        <w:tc>
          <w:tcPr>
            <w:tcW w:w="567" w:type="dxa"/>
            <w:shd w:val="clear" w:color="auto" w:fill="FFFFFF"/>
            <w:vAlign w:val="center"/>
            <w:hideMark/>
          </w:tcPr>
          <w:p w:rsidR="00D65DD1" w:rsidRPr="00F236E4" w:rsidRDefault="00D65DD1" w:rsidP="009D7047">
            <w:pPr>
              <w:ind w:left="-57" w:right="-57"/>
              <w:rPr>
                <w:rFonts w:ascii="Times New Roman" w:hAnsi="Times New Roman" w:cs="Times New Roman"/>
                <w:sz w:val="27"/>
                <w:szCs w:val="27"/>
              </w:rPr>
            </w:pPr>
          </w:p>
        </w:tc>
        <w:tc>
          <w:tcPr>
            <w:tcW w:w="708" w:type="dxa"/>
            <w:shd w:val="clear" w:color="auto" w:fill="FFFFFF"/>
            <w:vAlign w:val="center"/>
            <w:hideMark/>
          </w:tcPr>
          <w:p w:rsidR="00D65DD1" w:rsidRPr="00F236E4" w:rsidRDefault="00D65DD1" w:rsidP="009D7047">
            <w:pPr>
              <w:ind w:left="-57" w:right="-57"/>
              <w:rPr>
                <w:rFonts w:ascii="Times New Roman" w:hAnsi="Times New Roman" w:cs="Times New Roman"/>
                <w:sz w:val="27"/>
                <w:szCs w:val="27"/>
              </w:rPr>
            </w:pPr>
          </w:p>
        </w:tc>
        <w:tc>
          <w:tcPr>
            <w:tcW w:w="964" w:type="dxa"/>
            <w:shd w:val="clear" w:color="auto" w:fill="FFFFFF"/>
            <w:vAlign w:val="center"/>
            <w:hideMark/>
          </w:tcPr>
          <w:p w:rsidR="00D65DD1" w:rsidRPr="00F236E4" w:rsidRDefault="00D65DD1" w:rsidP="009D7047">
            <w:pPr>
              <w:ind w:left="-57" w:right="-57"/>
              <w:rPr>
                <w:rFonts w:ascii="Times New Roman" w:hAnsi="Times New Roman" w:cs="Times New Roman"/>
                <w:sz w:val="27"/>
                <w:szCs w:val="27"/>
              </w:rPr>
            </w:pPr>
          </w:p>
        </w:tc>
      </w:tr>
    </w:tbl>
    <w:p w:rsidR="00D65DD1" w:rsidRPr="00F236E4" w:rsidRDefault="00D65DD1" w:rsidP="009D7047">
      <w:pPr>
        <w:spacing w:after="0"/>
        <w:ind w:firstLine="708"/>
        <w:jc w:val="both"/>
        <w:rPr>
          <w:rFonts w:ascii="Times New Roman" w:hAnsi="Times New Roman" w:cs="Times New Roman"/>
          <w:sz w:val="27"/>
          <w:szCs w:val="27"/>
        </w:rPr>
      </w:pPr>
      <w:r w:rsidRPr="00F236E4">
        <w:rPr>
          <w:rFonts w:ascii="Times New Roman" w:hAnsi="Times New Roman" w:cs="Times New Roman"/>
          <w:bCs/>
          <w:sz w:val="27"/>
          <w:szCs w:val="27"/>
        </w:rPr>
        <w:t>На основе анализа установлено, что коэффициент обновления</w:t>
      </w:r>
      <w:r w:rsidR="00AB53BC">
        <w:rPr>
          <w:rFonts w:ascii="Times New Roman" w:hAnsi="Times New Roman" w:cs="Times New Roman"/>
          <w:bCs/>
          <w:sz w:val="27"/>
          <w:szCs w:val="27"/>
        </w:rPr>
        <w:t xml:space="preserve">                    </w:t>
      </w:r>
      <w:r w:rsidRPr="00F236E4">
        <w:rPr>
          <w:rFonts w:ascii="Times New Roman" w:hAnsi="Times New Roman" w:cs="Times New Roman"/>
          <w:bCs/>
          <w:sz w:val="27"/>
          <w:szCs w:val="27"/>
        </w:rPr>
        <w:t xml:space="preserve"> в организациях </w:t>
      </w:r>
      <w:r w:rsidRPr="00F236E4">
        <w:rPr>
          <w:rFonts w:ascii="Times New Roman" w:hAnsi="Times New Roman" w:cs="Times New Roman"/>
          <w:color w:val="000000"/>
          <w:sz w:val="27"/>
          <w:szCs w:val="27"/>
        </w:rPr>
        <w:t xml:space="preserve">водоснабжения, водоотведения, организации сбора </w:t>
      </w:r>
      <w:r w:rsidR="00AB53BC">
        <w:rPr>
          <w:rFonts w:ascii="Times New Roman" w:hAnsi="Times New Roman" w:cs="Times New Roman"/>
          <w:color w:val="000000"/>
          <w:sz w:val="27"/>
          <w:szCs w:val="27"/>
        </w:rPr>
        <w:t xml:space="preserve">                      </w:t>
      </w:r>
      <w:r w:rsidRPr="00F236E4">
        <w:rPr>
          <w:rFonts w:ascii="Times New Roman" w:hAnsi="Times New Roman" w:cs="Times New Roman"/>
          <w:color w:val="000000"/>
          <w:sz w:val="27"/>
          <w:szCs w:val="27"/>
        </w:rPr>
        <w:t xml:space="preserve">и утилизации отходов, деятельности по ликвидации загрязнений </w:t>
      </w:r>
      <w:r w:rsidR="00AB53BC">
        <w:rPr>
          <w:rFonts w:ascii="Times New Roman" w:hAnsi="Times New Roman" w:cs="Times New Roman"/>
          <w:color w:val="000000"/>
          <w:sz w:val="27"/>
          <w:szCs w:val="27"/>
        </w:rPr>
        <w:t xml:space="preserve">                          </w:t>
      </w:r>
      <w:r w:rsidRPr="00F236E4">
        <w:rPr>
          <w:rFonts w:ascii="Times New Roman" w:hAnsi="Times New Roman" w:cs="Times New Roman"/>
          <w:color w:val="000000"/>
          <w:sz w:val="27"/>
          <w:szCs w:val="27"/>
        </w:rPr>
        <w:t xml:space="preserve">и транспортировки и хранения ниже критических уровней в целом по РФ </w:t>
      </w:r>
      <w:r w:rsidR="00AB53BC">
        <w:rPr>
          <w:rFonts w:ascii="Times New Roman" w:hAnsi="Times New Roman" w:cs="Times New Roman"/>
          <w:color w:val="000000"/>
          <w:sz w:val="27"/>
          <w:szCs w:val="27"/>
        </w:rPr>
        <w:t xml:space="preserve">           </w:t>
      </w:r>
      <w:r w:rsidRPr="00F236E4">
        <w:rPr>
          <w:rFonts w:ascii="Times New Roman" w:hAnsi="Times New Roman" w:cs="Times New Roman"/>
          <w:color w:val="000000"/>
          <w:sz w:val="27"/>
          <w:szCs w:val="27"/>
        </w:rPr>
        <w:t xml:space="preserve">и составляет 3,9% при критическом интервале от </w:t>
      </w:r>
      <w:r w:rsidRPr="00F236E4">
        <w:rPr>
          <w:rFonts w:ascii="Times New Roman" w:hAnsi="Times New Roman" w:cs="Times New Roman"/>
          <w:sz w:val="27"/>
          <w:szCs w:val="27"/>
        </w:rPr>
        <w:t xml:space="preserve">4,194 до 4,686 (табл.5). </w:t>
      </w:r>
      <w:r w:rsidR="00AB53BC">
        <w:rPr>
          <w:rFonts w:ascii="Times New Roman" w:hAnsi="Times New Roman" w:cs="Times New Roman"/>
          <w:sz w:val="27"/>
          <w:szCs w:val="27"/>
        </w:rPr>
        <w:t xml:space="preserve">            </w:t>
      </w:r>
      <w:r w:rsidRPr="00F236E4">
        <w:rPr>
          <w:rFonts w:ascii="Times New Roman" w:hAnsi="Times New Roman" w:cs="Times New Roman"/>
          <w:sz w:val="27"/>
          <w:szCs w:val="27"/>
        </w:rPr>
        <w:t>В организациях электроснабжения данный показатель стремится</w:t>
      </w:r>
      <w:r w:rsidR="00AB53BC">
        <w:rPr>
          <w:rFonts w:ascii="Times New Roman" w:hAnsi="Times New Roman" w:cs="Times New Roman"/>
          <w:sz w:val="27"/>
          <w:szCs w:val="27"/>
        </w:rPr>
        <w:t xml:space="preserve">                          </w:t>
      </w:r>
      <w:r w:rsidRPr="00F236E4">
        <w:rPr>
          <w:rFonts w:ascii="Times New Roman" w:hAnsi="Times New Roman" w:cs="Times New Roman"/>
          <w:sz w:val="27"/>
          <w:szCs w:val="27"/>
        </w:rPr>
        <w:t xml:space="preserve"> к критическому минимуму (4,2%). </w:t>
      </w:r>
    </w:p>
    <w:p w:rsidR="00D65DD1" w:rsidRPr="00F236E4" w:rsidRDefault="00D65DD1"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В отношении коэффициента выбытия ниже критического минимума сложилось следующих отраслях:</w:t>
      </w:r>
    </w:p>
    <w:p w:rsidR="00D65DD1" w:rsidRPr="00F236E4" w:rsidRDefault="00D65DD1" w:rsidP="009D7047">
      <w:pPr>
        <w:spacing w:after="0"/>
        <w:ind w:left="1418"/>
        <w:jc w:val="both"/>
        <w:rPr>
          <w:rFonts w:ascii="Times New Roman" w:hAnsi="Times New Roman" w:cs="Times New Roman"/>
          <w:color w:val="000000"/>
          <w:sz w:val="27"/>
          <w:szCs w:val="27"/>
        </w:rPr>
      </w:pPr>
      <w:r w:rsidRPr="00F236E4">
        <w:rPr>
          <w:rFonts w:ascii="Times New Roman" w:hAnsi="Times New Roman" w:cs="Times New Roman"/>
          <w:color w:val="000000"/>
          <w:sz w:val="27"/>
          <w:szCs w:val="27"/>
        </w:rPr>
        <w:t xml:space="preserve">обеспечение электрической энергией, газом и паром; </w:t>
      </w:r>
      <w:r w:rsidR="00382A3B">
        <w:rPr>
          <w:rFonts w:ascii="Times New Roman" w:hAnsi="Times New Roman" w:cs="Times New Roman"/>
          <w:color w:val="000000"/>
          <w:sz w:val="27"/>
          <w:szCs w:val="27"/>
        </w:rPr>
        <w:t xml:space="preserve">  </w:t>
      </w:r>
      <w:r w:rsidRPr="00F236E4">
        <w:rPr>
          <w:rFonts w:ascii="Times New Roman" w:hAnsi="Times New Roman" w:cs="Times New Roman"/>
          <w:color w:val="000000"/>
          <w:sz w:val="27"/>
          <w:szCs w:val="27"/>
        </w:rPr>
        <w:t>кондиционирование воздуха – 0,3;</w:t>
      </w:r>
    </w:p>
    <w:p w:rsidR="00D65DD1" w:rsidRPr="00F236E4" w:rsidRDefault="00D65DD1" w:rsidP="009D7047">
      <w:pPr>
        <w:spacing w:after="0"/>
        <w:ind w:left="1418"/>
        <w:jc w:val="both"/>
        <w:rPr>
          <w:rFonts w:ascii="Times New Roman" w:hAnsi="Times New Roman" w:cs="Times New Roman"/>
          <w:color w:val="000000"/>
          <w:sz w:val="27"/>
          <w:szCs w:val="27"/>
        </w:rPr>
      </w:pPr>
      <w:r w:rsidRPr="00F236E4">
        <w:rPr>
          <w:rFonts w:ascii="Times New Roman" w:hAnsi="Times New Roman" w:cs="Times New Roman"/>
          <w:color w:val="000000"/>
          <w:sz w:val="27"/>
          <w:szCs w:val="27"/>
        </w:rPr>
        <w:t>водоснабжение; водоотведение, организация сбора и утилизации отходов, деятельность по ликвидации загрязнений – 0,2.</w:t>
      </w:r>
    </w:p>
    <w:p w:rsidR="00D65DD1" w:rsidRPr="00F236E4" w:rsidRDefault="00D65DD1" w:rsidP="009D7047">
      <w:pPr>
        <w:spacing w:after="0"/>
        <w:ind w:left="1418"/>
        <w:jc w:val="both"/>
        <w:rPr>
          <w:rFonts w:ascii="Times New Roman" w:hAnsi="Times New Roman" w:cs="Times New Roman"/>
          <w:color w:val="000000"/>
          <w:sz w:val="27"/>
          <w:szCs w:val="27"/>
        </w:rPr>
      </w:pPr>
      <w:r w:rsidRPr="00F236E4">
        <w:rPr>
          <w:rFonts w:ascii="Times New Roman" w:hAnsi="Times New Roman" w:cs="Times New Roman"/>
          <w:color w:val="000000"/>
          <w:sz w:val="27"/>
          <w:szCs w:val="27"/>
        </w:rPr>
        <w:t>В пределах критического интервала:</w:t>
      </w:r>
    </w:p>
    <w:p w:rsidR="00D65DD1" w:rsidRPr="00F236E4" w:rsidRDefault="00D65DD1" w:rsidP="009D7047">
      <w:pPr>
        <w:spacing w:after="0"/>
        <w:ind w:left="1418"/>
        <w:jc w:val="both"/>
        <w:rPr>
          <w:rFonts w:ascii="Times New Roman" w:hAnsi="Times New Roman" w:cs="Times New Roman"/>
          <w:bCs/>
          <w:sz w:val="27"/>
          <w:szCs w:val="27"/>
        </w:rPr>
      </w:pPr>
      <w:r w:rsidRPr="00F236E4">
        <w:rPr>
          <w:rFonts w:ascii="Times New Roman" w:hAnsi="Times New Roman" w:cs="Times New Roman"/>
          <w:bCs/>
          <w:sz w:val="27"/>
          <w:szCs w:val="27"/>
        </w:rPr>
        <w:t>строительство – 0,6;</w:t>
      </w:r>
    </w:p>
    <w:p w:rsidR="00D65DD1" w:rsidRPr="00F236E4" w:rsidRDefault="00D65DD1" w:rsidP="009D7047">
      <w:pPr>
        <w:spacing w:after="0"/>
        <w:ind w:left="1418"/>
        <w:jc w:val="both"/>
        <w:rPr>
          <w:rFonts w:ascii="Times New Roman" w:hAnsi="Times New Roman" w:cs="Times New Roman"/>
          <w:color w:val="000000"/>
          <w:sz w:val="27"/>
          <w:szCs w:val="27"/>
        </w:rPr>
      </w:pPr>
      <w:r w:rsidRPr="00F236E4">
        <w:rPr>
          <w:rFonts w:ascii="Times New Roman" w:hAnsi="Times New Roman" w:cs="Times New Roman"/>
          <w:color w:val="000000"/>
          <w:sz w:val="27"/>
          <w:szCs w:val="27"/>
        </w:rPr>
        <w:t>обрабатывающие производства – 0,8;</w:t>
      </w:r>
    </w:p>
    <w:p w:rsidR="00D65DD1" w:rsidRPr="00F236E4" w:rsidRDefault="00D65DD1" w:rsidP="009D7047">
      <w:pPr>
        <w:spacing w:after="0"/>
        <w:ind w:left="1418"/>
        <w:jc w:val="both"/>
        <w:rPr>
          <w:rFonts w:ascii="Times New Roman" w:hAnsi="Times New Roman" w:cs="Times New Roman"/>
          <w:color w:val="000000"/>
          <w:sz w:val="27"/>
          <w:szCs w:val="27"/>
        </w:rPr>
      </w:pPr>
      <w:r w:rsidRPr="00F236E4">
        <w:rPr>
          <w:rFonts w:ascii="Times New Roman" w:hAnsi="Times New Roman" w:cs="Times New Roman"/>
          <w:color w:val="000000"/>
          <w:sz w:val="27"/>
          <w:szCs w:val="27"/>
        </w:rPr>
        <w:t>добыча полезных ископаемых – 0,8.</w:t>
      </w:r>
    </w:p>
    <w:p w:rsidR="00D65DD1" w:rsidRPr="00F236E4" w:rsidRDefault="00D65DD1" w:rsidP="009D7047">
      <w:pPr>
        <w:spacing w:after="0"/>
        <w:ind w:firstLine="708"/>
        <w:jc w:val="both"/>
        <w:rPr>
          <w:rFonts w:ascii="Times New Roman" w:hAnsi="Times New Roman" w:cs="Times New Roman"/>
          <w:color w:val="000000"/>
          <w:sz w:val="27"/>
          <w:szCs w:val="27"/>
        </w:rPr>
      </w:pPr>
      <w:r w:rsidRPr="00F236E4">
        <w:rPr>
          <w:rFonts w:ascii="Times New Roman" w:hAnsi="Times New Roman" w:cs="Times New Roman"/>
          <w:color w:val="000000"/>
          <w:sz w:val="27"/>
          <w:szCs w:val="27"/>
        </w:rPr>
        <w:t>За исследуемый период коэффициент выбытия в вышеперечисленных отраслях имеет тенденцию к снижению. О чем свидетельствуют данные, приведенные ежегодном статистическом сборнике «Строительство в России» (раздел 7, табл. 7.1):</w:t>
      </w:r>
    </w:p>
    <w:p w:rsidR="00D65DD1" w:rsidRPr="00F236E4" w:rsidRDefault="00D65DD1" w:rsidP="009D7047">
      <w:pPr>
        <w:spacing w:after="0"/>
        <w:ind w:left="851" w:hanging="142"/>
        <w:jc w:val="both"/>
        <w:rPr>
          <w:rFonts w:ascii="Times New Roman" w:hAnsi="Times New Roman" w:cs="Times New Roman"/>
          <w:color w:val="000000"/>
          <w:sz w:val="27"/>
          <w:szCs w:val="27"/>
        </w:rPr>
      </w:pPr>
      <w:r w:rsidRPr="00F236E4">
        <w:rPr>
          <w:rFonts w:ascii="Times New Roman" w:hAnsi="Times New Roman" w:cs="Times New Roman"/>
          <w:color w:val="000000"/>
          <w:sz w:val="27"/>
          <w:szCs w:val="27"/>
        </w:rPr>
        <w:t xml:space="preserve"> средний возраст машин и оборудования в целом по РФ 2019 году составил 12,1 лет;</w:t>
      </w:r>
    </w:p>
    <w:p w:rsidR="00D65DD1" w:rsidRPr="00F236E4" w:rsidRDefault="00D65DD1" w:rsidP="009D7047">
      <w:pPr>
        <w:spacing w:after="0"/>
        <w:ind w:left="709"/>
        <w:jc w:val="both"/>
        <w:rPr>
          <w:rFonts w:ascii="Times New Roman" w:hAnsi="Times New Roman" w:cs="Times New Roman"/>
          <w:color w:val="000000"/>
          <w:sz w:val="27"/>
          <w:szCs w:val="27"/>
        </w:rPr>
      </w:pPr>
      <w:r w:rsidRPr="00F236E4">
        <w:rPr>
          <w:rFonts w:ascii="Times New Roman" w:hAnsi="Times New Roman" w:cs="Times New Roman"/>
          <w:color w:val="000000"/>
          <w:sz w:val="27"/>
          <w:szCs w:val="27"/>
        </w:rPr>
        <w:t xml:space="preserve"> </w:t>
      </w:r>
      <w:r w:rsidRPr="00F236E4">
        <w:rPr>
          <w:rFonts w:ascii="Times New Roman" w:hAnsi="Times New Roman" w:cs="Times New Roman"/>
          <w:bCs/>
          <w:sz w:val="27"/>
          <w:szCs w:val="27"/>
        </w:rPr>
        <w:t>удельный вес полностью изношенных машин и оборудования в целом по РФ составил в процентах:</w:t>
      </w:r>
    </w:p>
    <w:tbl>
      <w:tblPr>
        <w:tblStyle w:val="af9"/>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7"/>
        <w:gridCol w:w="1367"/>
        <w:gridCol w:w="1367"/>
        <w:gridCol w:w="1368"/>
        <w:gridCol w:w="1368"/>
        <w:gridCol w:w="1368"/>
      </w:tblGrid>
      <w:tr w:rsidR="00D65DD1" w:rsidRPr="00F236E4" w:rsidTr="00D65DD1">
        <w:tc>
          <w:tcPr>
            <w:tcW w:w="1367" w:type="dxa"/>
          </w:tcPr>
          <w:p w:rsidR="00D65DD1" w:rsidRPr="00F236E4" w:rsidRDefault="00D65DD1" w:rsidP="009D7047">
            <w:pPr>
              <w:spacing w:after="0"/>
              <w:jc w:val="center"/>
              <w:rPr>
                <w:rFonts w:ascii="Times New Roman" w:hAnsi="Times New Roman" w:cs="Times New Roman"/>
                <w:bCs/>
                <w:sz w:val="27"/>
                <w:szCs w:val="27"/>
              </w:rPr>
            </w:pPr>
            <w:r w:rsidRPr="00F236E4">
              <w:rPr>
                <w:rFonts w:ascii="Times New Roman" w:hAnsi="Times New Roman" w:cs="Times New Roman"/>
                <w:bCs/>
                <w:sz w:val="27"/>
                <w:szCs w:val="27"/>
              </w:rPr>
              <w:t>2010 – 21,0</w:t>
            </w:r>
          </w:p>
        </w:tc>
        <w:tc>
          <w:tcPr>
            <w:tcW w:w="1367" w:type="dxa"/>
          </w:tcPr>
          <w:p w:rsidR="00D65DD1" w:rsidRPr="00F236E4" w:rsidRDefault="00D65DD1" w:rsidP="009D7047">
            <w:pPr>
              <w:spacing w:after="0"/>
              <w:jc w:val="center"/>
              <w:rPr>
                <w:rFonts w:ascii="Times New Roman" w:hAnsi="Times New Roman" w:cs="Times New Roman"/>
                <w:bCs/>
                <w:sz w:val="27"/>
                <w:szCs w:val="27"/>
              </w:rPr>
            </w:pPr>
            <w:r w:rsidRPr="00F236E4">
              <w:rPr>
                <w:rFonts w:ascii="Times New Roman" w:hAnsi="Times New Roman" w:cs="Times New Roman"/>
                <w:bCs/>
                <w:sz w:val="27"/>
                <w:szCs w:val="27"/>
              </w:rPr>
              <w:t>2015 – 24,5</w:t>
            </w:r>
          </w:p>
        </w:tc>
        <w:tc>
          <w:tcPr>
            <w:tcW w:w="1367" w:type="dxa"/>
          </w:tcPr>
          <w:p w:rsidR="00D65DD1" w:rsidRPr="00F236E4" w:rsidRDefault="00D65DD1" w:rsidP="009D7047">
            <w:pPr>
              <w:spacing w:after="0"/>
              <w:jc w:val="center"/>
              <w:rPr>
                <w:rFonts w:ascii="Times New Roman" w:hAnsi="Times New Roman" w:cs="Times New Roman"/>
                <w:bCs/>
                <w:sz w:val="27"/>
                <w:szCs w:val="27"/>
              </w:rPr>
            </w:pPr>
            <w:r w:rsidRPr="00F236E4">
              <w:rPr>
                <w:rFonts w:ascii="Times New Roman" w:hAnsi="Times New Roman" w:cs="Times New Roman"/>
                <w:bCs/>
                <w:sz w:val="27"/>
                <w:szCs w:val="27"/>
              </w:rPr>
              <w:t>2016 – 26,0</w:t>
            </w:r>
          </w:p>
        </w:tc>
        <w:tc>
          <w:tcPr>
            <w:tcW w:w="1368" w:type="dxa"/>
          </w:tcPr>
          <w:p w:rsidR="00D65DD1" w:rsidRPr="00F236E4" w:rsidRDefault="00D65DD1" w:rsidP="009D7047">
            <w:pPr>
              <w:spacing w:after="0"/>
              <w:jc w:val="center"/>
              <w:rPr>
                <w:rFonts w:ascii="Times New Roman" w:hAnsi="Times New Roman" w:cs="Times New Roman"/>
                <w:bCs/>
                <w:sz w:val="27"/>
                <w:szCs w:val="27"/>
              </w:rPr>
            </w:pPr>
            <w:r w:rsidRPr="00F236E4">
              <w:rPr>
                <w:rFonts w:ascii="Times New Roman" w:hAnsi="Times New Roman" w:cs="Times New Roman"/>
                <w:bCs/>
                <w:sz w:val="27"/>
                <w:szCs w:val="27"/>
              </w:rPr>
              <w:t>2017 – 27,0</w:t>
            </w:r>
          </w:p>
        </w:tc>
        <w:tc>
          <w:tcPr>
            <w:tcW w:w="1368" w:type="dxa"/>
          </w:tcPr>
          <w:p w:rsidR="00D65DD1" w:rsidRPr="00F236E4" w:rsidRDefault="00D65DD1" w:rsidP="009D7047">
            <w:pPr>
              <w:spacing w:after="0"/>
              <w:jc w:val="center"/>
              <w:rPr>
                <w:rFonts w:ascii="Times New Roman" w:hAnsi="Times New Roman" w:cs="Times New Roman"/>
                <w:bCs/>
                <w:sz w:val="27"/>
                <w:szCs w:val="27"/>
              </w:rPr>
            </w:pPr>
            <w:r w:rsidRPr="00F236E4">
              <w:rPr>
                <w:rFonts w:ascii="Times New Roman" w:hAnsi="Times New Roman" w:cs="Times New Roman"/>
                <w:bCs/>
                <w:sz w:val="27"/>
                <w:szCs w:val="27"/>
              </w:rPr>
              <w:t>2018 – 27,8</w:t>
            </w:r>
          </w:p>
        </w:tc>
        <w:tc>
          <w:tcPr>
            <w:tcW w:w="1368" w:type="dxa"/>
          </w:tcPr>
          <w:p w:rsidR="00D65DD1" w:rsidRPr="00F236E4" w:rsidRDefault="00D65DD1" w:rsidP="009D7047">
            <w:pPr>
              <w:spacing w:after="0"/>
              <w:jc w:val="center"/>
              <w:rPr>
                <w:rFonts w:ascii="Times New Roman" w:hAnsi="Times New Roman" w:cs="Times New Roman"/>
                <w:bCs/>
                <w:sz w:val="27"/>
                <w:szCs w:val="27"/>
              </w:rPr>
            </w:pPr>
            <w:r w:rsidRPr="00F236E4">
              <w:rPr>
                <w:rFonts w:ascii="Times New Roman" w:hAnsi="Times New Roman" w:cs="Times New Roman"/>
                <w:bCs/>
                <w:sz w:val="27"/>
                <w:szCs w:val="27"/>
              </w:rPr>
              <w:t>2019 – 28,7</w:t>
            </w:r>
          </w:p>
        </w:tc>
      </w:tr>
    </w:tbl>
    <w:p w:rsidR="00D65DD1" w:rsidRPr="00F236E4" w:rsidRDefault="00D65DD1" w:rsidP="009D7047">
      <w:pPr>
        <w:spacing w:after="0"/>
        <w:ind w:firstLine="708"/>
        <w:jc w:val="both"/>
        <w:rPr>
          <w:rFonts w:ascii="Times New Roman" w:hAnsi="Times New Roman" w:cs="Times New Roman"/>
          <w:color w:val="000000"/>
          <w:sz w:val="27"/>
          <w:szCs w:val="27"/>
        </w:rPr>
      </w:pPr>
      <w:r w:rsidRPr="00F236E4">
        <w:rPr>
          <w:rFonts w:ascii="Times New Roman" w:hAnsi="Times New Roman" w:cs="Times New Roman"/>
          <w:bCs/>
          <w:sz w:val="27"/>
          <w:szCs w:val="27"/>
        </w:rPr>
        <w:t>В строительной отрасли данные показатели имеют следующие характеристики (</w:t>
      </w:r>
      <w:r w:rsidRPr="00F236E4">
        <w:rPr>
          <w:rFonts w:ascii="Times New Roman" w:hAnsi="Times New Roman" w:cs="Times New Roman"/>
          <w:color w:val="000000"/>
          <w:sz w:val="27"/>
          <w:szCs w:val="27"/>
        </w:rPr>
        <w:t>«Строительство в России» раздел 2, табл. 2.26).</w:t>
      </w:r>
    </w:p>
    <w:p w:rsidR="00D65DD1" w:rsidRPr="00F236E4" w:rsidRDefault="00D65DD1" w:rsidP="009D7047">
      <w:pPr>
        <w:spacing w:after="0"/>
        <w:jc w:val="right"/>
        <w:rPr>
          <w:rFonts w:ascii="Times New Roman" w:hAnsi="Times New Roman" w:cs="Times New Roman"/>
          <w:color w:val="000000"/>
          <w:sz w:val="27"/>
          <w:szCs w:val="27"/>
        </w:rPr>
      </w:pPr>
    </w:p>
    <w:p w:rsidR="00C4546F" w:rsidRDefault="00C4546F" w:rsidP="009D7047">
      <w:pPr>
        <w:spacing w:after="0"/>
        <w:jc w:val="right"/>
        <w:rPr>
          <w:rFonts w:ascii="Times New Roman" w:hAnsi="Times New Roman" w:cs="Times New Roman"/>
          <w:color w:val="000000"/>
          <w:sz w:val="27"/>
          <w:szCs w:val="27"/>
          <w:lang w:val="en-US"/>
        </w:rPr>
      </w:pPr>
    </w:p>
    <w:p w:rsidR="00C4546F" w:rsidRDefault="00C4546F" w:rsidP="009D7047">
      <w:pPr>
        <w:spacing w:after="0"/>
        <w:jc w:val="right"/>
        <w:rPr>
          <w:rFonts w:ascii="Times New Roman" w:hAnsi="Times New Roman" w:cs="Times New Roman"/>
          <w:color w:val="000000"/>
          <w:sz w:val="27"/>
          <w:szCs w:val="27"/>
          <w:lang w:val="en-US"/>
        </w:rPr>
      </w:pPr>
    </w:p>
    <w:p w:rsidR="00C4546F" w:rsidRDefault="00C4546F" w:rsidP="009D7047">
      <w:pPr>
        <w:spacing w:after="0"/>
        <w:jc w:val="right"/>
        <w:rPr>
          <w:rFonts w:ascii="Times New Roman" w:hAnsi="Times New Roman" w:cs="Times New Roman"/>
          <w:color w:val="000000"/>
          <w:sz w:val="27"/>
          <w:szCs w:val="27"/>
          <w:lang w:val="en-US"/>
        </w:rPr>
      </w:pPr>
    </w:p>
    <w:p w:rsidR="00C4546F" w:rsidRDefault="00C4546F" w:rsidP="009D7047">
      <w:pPr>
        <w:spacing w:after="0"/>
        <w:jc w:val="right"/>
        <w:rPr>
          <w:rFonts w:ascii="Times New Roman" w:hAnsi="Times New Roman" w:cs="Times New Roman"/>
          <w:color w:val="000000"/>
          <w:sz w:val="27"/>
          <w:szCs w:val="27"/>
          <w:lang w:val="en-US"/>
        </w:rPr>
      </w:pPr>
    </w:p>
    <w:p w:rsidR="00D65DD1" w:rsidRPr="00F236E4" w:rsidRDefault="00D65DD1" w:rsidP="009D7047">
      <w:pPr>
        <w:spacing w:after="0"/>
        <w:jc w:val="right"/>
        <w:rPr>
          <w:rFonts w:ascii="Times New Roman" w:hAnsi="Times New Roman" w:cs="Times New Roman"/>
          <w:color w:val="000000"/>
          <w:sz w:val="27"/>
          <w:szCs w:val="27"/>
        </w:rPr>
      </w:pPr>
      <w:r w:rsidRPr="00F236E4">
        <w:rPr>
          <w:rFonts w:ascii="Times New Roman" w:hAnsi="Times New Roman" w:cs="Times New Roman"/>
          <w:color w:val="000000"/>
          <w:sz w:val="27"/>
          <w:szCs w:val="27"/>
        </w:rPr>
        <w:t>Таблица 6</w:t>
      </w:r>
    </w:p>
    <w:p w:rsidR="00D65DD1" w:rsidRPr="00F236E4" w:rsidRDefault="00D65DD1" w:rsidP="009D7047">
      <w:pPr>
        <w:spacing w:after="0"/>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Наличие строительных машин в строительных организациях</w:t>
      </w:r>
    </w:p>
    <w:tbl>
      <w:tblPr>
        <w:tblStyle w:val="af9"/>
        <w:tblpPr w:leftFromText="180" w:rightFromText="180" w:vertAnchor="text" w:horzAnchor="margin" w:tblpY="93"/>
        <w:tblW w:w="9606" w:type="dxa"/>
        <w:tblLayout w:type="fixed"/>
        <w:tblLook w:val="04A0"/>
      </w:tblPr>
      <w:tblGrid>
        <w:gridCol w:w="4786"/>
        <w:gridCol w:w="1134"/>
        <w:gridCol w:w="851"/>
        <w:gridCol w:w="1417"/>
        <w:gridCol w:w="1418"/>
      </w:tblGrid>
      <w:tr w:rsidR="00D65DD1" w:rsidRPr="00F236E4" w:rsidTr="00D65DD1">
        <w:tc>
          <w:tcPr>
            <w:tcW w:w="4786" w:type="dxa"/>
            <w:vMerge w:val="restart"/>
            <w:vAlign w:val="center"/>
          </w:tcPr>
          <w:p w:rsidR="00D65DD1" w:rsidRPr="00F236E4" w:rsidRDefault="00D65DD1" w:rsidP="009D7047">
            <w:pPr>
              <w:spacing w:after="0"/>
              <w:jc w:val="center"/>
              <w:rPr>
                <w:rFonts w:ascii="Times New Roman" w:hAnsi="Times New Roman" w:cs="Times New Roman"/>
                <w:bCs/>
                <w:sz w:val="27"/>
                <w:szCs w:val="27"/>
              </w:rPr>
            </w:pPr>
            <w:r w:rsidRPr="00F236E4">
              <w:rPr>
                <w:rFonts w:ascii="Times New Roman" w:hAnsi="Times New Roman" w:cs="Times New Roman"/>
                <w:bCs/>
                <w:sz w:val="27"/>
                <w:szCs w:val="27"/>
              </w:rPr>
              <w:t>Вид оборудования</w:t>
            </w:r>
          </w:p>
        </w:tc>
        <w:tc>
          <w:tcPr>
            <w:tcW w:w="1985" w:type="dxa"/>
            <w:gridSpan w:val="2"/>
            <w:vAlign w:val="center"/>
          </w:tcPr>
          <w:p w:rsidR="00D65DD1" w:rsidRPr="00F236E4" w:rsidRDefault="00D65DD1" w:rsidP="009D7047">
            <w:pPr>
              <w:jc w:val="center"/>
              <w:rPr>
                <w:rFonts w:ascii="Times New Roman" w:hAnsi="Times New Roman" w:cs="Times New Roman"/>
                <w:bCs/>
                <w:sz w:val="27"/>
                <w:szCs w:val="27"/>
              </w:rPr>
            </w:pPr>
            <w:r w:rsidRPr="00F236E4">
              <w:rPr>
                <w:rFonts w:ascii="Times New Roman" w:hAnsi="Times New Roman" w:cs="Times New Roman"/>
                <w:bCs/>
                <w:sz w:val="27"/>
                <w:szCs w:val="27"/>
              </w:rPr>
              <w:t>Наличие машин, тыс. штук</w:t>
            </w:r>
          </w:p>
        </w:tc>
        <w:tc>
          <w:tcPr>
            <w:tcW w:w="2835" w:type="dxa"/>
            <w:gridSpan w:val="2"/>
            <w:vAlign w:val="center"/>
          </w:tcPr>
          <w:p w:rsidR="00D65DD1" w:rsidRPr="00F236E4" w:rsidRDefault="00D65DD1" w:rsidP="009D7047">
            <w:pPr>
              <w:jc w:val="center"/>
              <w:rPr>
                <w:rFonts w:ascii="Times New Roman" w:hAnsi="Times New Roman" w:cs="Times New Roman"/>
                <w:bCs/>
                <w:sz w:val="27"/>
                <w:szCs w:val="27"/>
              </w:rPr>
            </w:pPr>
            <w:r w:rsidRPr="00F236E4">
              <w:rPr>
                <w:rFonts w:ascii="Times New Roman" w:hAnsi="Times New Roman" w:cs="Times New Roman"/>
                <w:bCs/>
                <w:sz w:val="27"/>
                <w:szCs w:val="27"/>
              </w:rPr>
              <w:t>Удельный вес машин с истекшим сроком службы, %</w:t>
            </w:r>
          </w:p>
        </w:tc>
      </w:tr>
      <w:tr w:rsidR="00D65DD1" w:rsidRPr="00F236E4" w:rsidTr="00D65DD1">
        <w:tc>
          <w:tcPr>
            <w:tcW w:w="4786" w:type="dxa"/>
            <w:vMerge/>
            <w:vAlign w:val="center"/>
          </w:tcPr>
          <w:p w:rsidR="00D65DD1" w:rsidRPr="00F236E4" w:rsidRDefault="00D65DD1" w:rsidP="009D7047">
            <w:pPr>
              <w:jc w:val="both"/>
              <w:rPr>
                <w:rFonts w:ascii="Times New Roman" w:hAnsi="Times New Roman" w:cs="Times New Roman"/>
                <w:bCs/>
                <w:sz w:val="27"/>
                <w:szCs w:val="27"/>
              </w:rPr>
            </w:pPr>
          </w:p>
        </w:tc>
        <w:tc>
          <w:tcPr>
            <w:tcW w:w="1134" w:type="dxa"/>
            <w:vAlign w:val="center"/>
          </w:tcPr>
          <w:p w:rsidR="00D65DD1" w:rsidRPr="00F236E4" w:rsidRDefault="00D65DD1" w:rsidP="009D7047">
            <w:pPr>
              <w:jc w:val="center"/>
              <w:rPr>
                <w:rFonts w:ascii="Times New Roman" w:hAnsi="Times New Roman" w:cs="Times New Roman"/>
                <w:bCs/>
                <w:sz w:val="27"/>
                <w:szCs w:val="27"/>
              </w:rPr>
            </w:pPr>
            <w:r w:rsidRPr="00F236E4">
              <w:rPr>
                <w:rFonts w:ascii="Times New Roman" w:hAnsi="Times New Roman" w:cs="Times New Roman"/>
                <w:bCs/>
                <w:sz w:val="27"/>
                <w:szCs w:val="27"/>
              </w:rPr>
              <w:t>2018</w:t>
            </w:r>
          </w:p>
        </w:tc>
        <w:tc>
          <w:tcPr>
            <w:tcW w:w="851" w:type="dxa"/>
            <w:vAlign w:val="center"/>
          </w:tcPr>
          <w:p w:rsidR="00D65DD1" w:rsidRPr="00F236E4" w:rsidRDefault="00D65DD1" w:rsidP="009D7047">
            <w:pPr>
              <w:jc w:val="center"/>
              <w:rPr>
                <w:rFonts w:ascii="Times New Roman" w:hAnsi="Times New Roman" w:cs="Times New Roman"/>
                <w:bCs/>
                <w:sz w:val="27"/>
                <w:szCs w:val="27"/>
              </w:rPr>
            </w:pPr>
            <w:r w:rsidRPr="00F236E4">
              <w:rPr>
                <w:rFonts w:ascii="Times New Roman" w:hAnsi="Times New Roman" w:cs="Times New Roman"/>
                <w:bCs/>
                <w:sz w:val="27"/>
                <w:szCs w:val="27"/>
              </w:rPr>
              <w:t>2019</w:t>
            </w:r>
          </w:p>
        </w:tc>
        <w:tc>
          <w:tcPr>
            <w:tcW w:w="1417" w:type="dxa"/>
            <w:vAlign w:val="center"/>
          </w:tcPr>
          <w:p w:rsidR="00D65DD1" w:rsidRPr="00F236E4" w:rsidRDefault="00D65DD1" w:rsidP="009D7047">
            <w:pPr>
              <w:jc w:val="center"/>
              <w:rPr>
                <w:rFonts w:ascii="Times New Roman" w:hAnsi="Times New Roman" w:cs="Times New Roman"/>
                <w:bCs/>
                <w:sz w:val="27"/>
                <w:szCs w:val="27"/>
              </w:rPr>
            </w:pPr>
            <w:r w:rsidRPr="00F236E4">
              <w:rPr>
                <w:rFonts w:ascii="Times New Roman" w:hAnsi="Times New Roman" w:cs="Times New Roman"/>
                <w:bCs/>
                <w:sz w:val="27"/>
                <w:szCs w:val="27"/>
              </w:rPr>
              <w:t>2018</w:t>
            </w:r>
          </w:p>
        </w:tc>
        <w:tc>
          <w:tcPr>
            <w:tcW w:w="1418" w:type="dxa"/>
            <w:vAlign w:val="center"/>
          </w:tcPr>
          <w:p w:rsidR="00D65DD1" w:rsidRPr="00F236E4" w:rsidRDefault="00D65DD1" w:rsidP="009D7047">
            <w:pPr>
              <w:jc w:val="center"/>
              <w:rPr>
                <w:rFonts w:ascii="Times New Roman" w:hAnsi="Times New Roman" w:cs="Times New Roman"/>
                <w:bCs/>
                <w:sz w:val="27"/>
                <w:szCs w:val="27"/>
              </w:rPr>
            </w:pPr>
            <w:r w:rsidRPr="00F236E4">
              <w:rPr>
                <w:rFonts w:ascii="Times New Roman" w:hAnsi="Times New Roman" w:cs="Times New Roman"/>
                <w:bCs/>
                <w:sz w:val="27"/>
                <w:szCs w:val="27"/>
              </w:rPr>
              <w:t>2019</w:t>
            </w:r>
          </w:p>
        </w:tc>
      </w:tr>
      <w:tr w:rsidR="00D65DD1" w:rsidRPr="00F236E4" w:rsidTr="00D65DD1">
        <w:tc>
          <w:tcPr>
            <w:tcW w:w="4786" w:type="dxa"/>
          </w:tcPr>
          <w:p w:rsidR="00D65DD1" w:rsidRPr="00F236E4" w:rsidRDefault="00D65DD1" w:rsidP="009D7047">
            <w:pPr>
              <w:jc w:val="both"/>
              <w:rPr>
                <w:rFonts w:ascii="Times New Roman" w:hAnsi="Times New Roman" w:cs="Times New Roman"/>
                <w:bCs/>
                <w:sz w:val="27"/>
                <w:szCs w:val="27"/>
              </w:rPr>
            </w:pPr>
            <w:r w:rsidRPr="00F236E4">
              <w:rPr>
                <w:rFonts w:ascii="Times New Roman" w:hAnsi="Times New Roman" w:cs="Times New Roman"/>
                <w:bCs/>
                <w:sz w:val="27"/>
                <w:szCs w:val="27"/>
              </w:rPr>
              <w:t>Экскаваторы самоходные одноковшовые</w:t>
            </w:r>
          </w:p>
        </w:tc>
        <w:tc>
          <w:tcPr>
            <w:tcW w:w="1134" w:type="dxa"/>
          </w:tcPr>
          <w:p w:rsidR="00D65DD1" w:rsidRPr="00F236E4" w:rsidRDefault="00D65DD1" w:rsidP="009D7047">
            <w:pPr>
              <w:jc w:val="center"/>
              <w:rPr>
                <w:rFonts w:ascii="Times New Roman" w:hAnsi="Times New Roman" w:cs="Times New Roman"/>
                <w:bCs/>
                <w:sz w:val="27"/>
                <w:szCs w:val="27"/>
              </w:rPr>
            </w:pPr>
            <w:r w:rsidRPr="00F236E4">
              <w:rPr>
                <w:rFonts w:ascii="Times New Roman" w:hAnsi="Times New Roman" w:cs="Times New Roman"/>
                <w:bCs/>
                <w:sz w:val="27"/>
                <w:szCs w:val="27"/>
              </w:rPr>
              <w:t>10,2</w:t>
            </w:r>
          </w:p>
        </w:tc>
        <w:tc>
          <w:tcPr>
            <w:tcW w:w="851" w:type="dxa"/>
          </w:tcPr>
          <w:p w:rsidR="00D65DD1" w:rsidRPr="00F236E4" w:rsidRDefault="00D65DD1" w:rsidP="009D7047">
            <w:pPr>
              <w:jc w:val="center"/>
              <w:rPr>
                <w:rFonts w:ascii="Times New Roman" w:hAnsi="Times New Roman" w:cs="Times New Roman"/>
                <w:bCs/>
                <w:sz w:val="27"/>
                <w:szCs w:val="27"/>
              </w:rPr>
            </w:pPr>
            <w:r w:rsidRPr="00F236E4">
              <w:rPr>
                <w:rFonts w:ascii="Times New Roman" w:hAnsi="Times New Roman" w:cs="Times New Roman"/>
                <w:bCs/>
                <w:sz w:val="27"/>
                <w:szCs w:val="27"/>
              </w:rPr>
              <w:t>10,6</w:t>
            </w:r>
          </w:p>
        </w:tc>
        <w:tc>
          <w:tcPr>
            <w:tcW w:w="1417" w:type="dxa"/>
          </w:tcPr>
          <w:p w:rsidR="00D65DD1" w:rsidRPr="00F236E4" w:rsidRDefault="00D65DD1" w:rsidP="009D7047">
            <w:pPr>
              <w:jc w:val="center"/>
              <w:rPr>
                <w:rFonts w:ascii="Times New Roman" w:hAnsi="Times New Roman" w:cs="Times New Roman"/>
                <w:bCs/>
                <w:sz w:val="27"/>
                <w:szCs w:val="27"/>
              </w:rPr>
            </w:pPr>
            <w:r w:rsidRPr="00F236E4">
              <w:rPr>
                <w:rFonts w:ascii="Times New Roman" w:hAnsi="Times New Roman" w:cs="Times New Roman"/>
                <w:bCs/>
                <w:sz w:val="27"/>
                <w:szCs w:val="27"/>
              </w:rPr>
              <w:t>35,0</w:t>
            </w:r>
          </w:p>
        </w:tc>
        <w:tc>
          <w:tcPr>
            <w:tcW w:w="1418" w:type="dxa"/>
          </w:tcPr>
          <w:p w:rsidR="00D65DD1" w:rsidRPr="00F236E4" w:rsidRDefault="00D65DD1" w:rsidP="009D7047">
            <w:pPr>
              <w:jc w:val="center"/>
              <w:rPr>
                <w:rFonts w:ascii="Times New Roman" w:hAnsi="Times New Roman" w:cs="Times New Roman"/>
                <w:bCs/>
                <w:sz w:val="27"/>
                <w:szCs w:val="27"/>
              </w:rPr>
            </w:pPr>
            <w:r w:rsidRPr="00F236E4">
              <w:rPr>
                <w:rFonts w:ascii="Times New Roman" w:hAnsi="Times New Roman" w:cs="Times New Roman"/>
                <w:bCs/>
                <w:sz w:val="27"/>
                <w:szCs w:val="27"/>
              </w:rPr>
              <w:t>38,9</w:t>
            </w:r>
          </w:p>
        </w:tc>
      </w:tr>
      <w:tr w:rsidR="00D65DD1" w:rsidRPr="00F236E4" w:rsidTr="00D65DD1">
        <w:tc>
          <w:tcPr>
            <w:tcW w:w="4786" w:type="dxa"/>
          </w:tcPr>
          <w:p w:rsidR="00D65DD1" w:rsidRPr="00F236E4" w:rsidRDefault="00D65DD1" w:rsidP="009D7047">
            <w:pPr>
              <w:jc w:val="both"/>
              <w:rPr>
                <w:rFonts w:ascii="Times New Roman" w:hAnsi="Times New Roman" w:cs="Times New Roman"/>
                <w:bCs/>
                <w:sz w:val="27"/>
                <w:szCs w:val="27"/>
              </w:rPr>
            </w:pPr>
            <w:r w:rsidRPr="00F236E4">
              <w:rPr>
                <w:rFonts w:ascii="Times New Roman" w:hAnsi="Times New Roman" w:cs="Times New Roman"/>
                <w:bCs/>
                <w:sz w:val="27"/>
                <w:szCs w:val="27"/>
              </w:rPr>
              <w:t>Бульдозеры и бульдозеры с поворотным отвалом</w:t>
            </w:r>
          </w:p>
        </w:tc>
        <w:tc>
          <w:tcPr>
            <w:tcW w:w="1134" w:type="dxa"/>
          </w:tcPr>
          <w:p w:rsidR="00D65DD1" w:rsidRPr="00F236E4" w:rsidRDefault="00D65DD1" w:rsidP="009D7047">
            <w:pPr>
              <w:jc w:val="center"/>
              <w:rPr>
                <w:rFonts w:ascii="Times New Roman" w:hAnsi="Times New Roman" w:cs="Times New Roman"/>
                <w:bCs/>
                <w:sz w:val="27"/>
                <w:szCs w:val="27"/>
              </w:rPr>
            </w:pPr>
            <w:r w:rsidRPr="00F236E4">
              <w:rPr>
                <w:rFonts w:ascii="Times New Roman" w:hAnsi="Times New Roman" w:cs="Times New Roman"/>
                <w:bCs/>
                <w:sz w:val="27"/>
                <w:szCs w:val="27"/>
              </w:rPr>
              <w:t>7,2</w:t>
            </w:r>
          </w:p>
        </w:tc>
        <w:tc>
          <w:tcPr>
            <w:tcW w:w="851" w:type="dxa"/>
          </w:tcPr>
          <w:p w:rsidR="00D65DD1" w:rsidRPr="00F236E4" w:rsidRDefault="00D65DD1" w:rsidP="009D7047">
            <w:pPr>
              <w:jc w:val="center"/>
              <w:rPr>
                <w:rFonts w:ascii="Times New Roman" w:hAnsi="Times New Roman" w:cs="Times New Roman"/>
                <w:bCs/>
                <w:sz w:val="27"/>
                <w:szCs w:val="27"/>
              </w:rPr>
            </w:pPr>
            <w:r w:rsidRPr="00F236E4">
              <w:rPr>
                <w:rFonts w:ascii="Times New Roman" w:hAnsi="Times New Roman" w:cs="Times New Roman"/>
                <w:bCs/>
                <w:sz w:val="27"/>
                <w:szCs w:val="27"/>
              </w:rPr>
              <w:t>7,2</w:t>
            </w:r>
          </w:p>
        </w:tc>
        <w:tc>
          <w:tcPr>
            <w:tcW w:w="1417" w:type="dxa"/>
          </w:tcPr>
          <w:p w:rsidR="00D65DD1" w:rsidRPr="00F236E4" w:rsidRDefault="00D65DD1" w:rsidP="009D7047">
            <w:pPr>
              <w:jc w:val="center"/>
              <w:rPr>
                <w:rFonts w:ascii="Times New Roman" w:hAnsi="Times New Roman" w:cs="Times New Roman"/>
                <w:bCs/>
                <w:sz w:val="27"/>
                <w:szCs w:val="27"/>
              </w:rPr>
            </w:pPr>
            <w:r w:rsidRPr="00F236E4">
              <w:rPr>
                <w:rFonts w:ascii="Times New Roman" w:hAnsi="Times New Roman" w:cs="Times New Roman"/>
                <w:bCs/>
                <w:sz w:val="27"/>
                <w:szCs w:val="27"/>
              </w:rPr>
              <w:t>48,7</w:t>
            </w:r>
          </w:p>
        </w:tc>
        <w:tc>
          <w:tcPr>
            <w:tcW w:w="1418" w:type="dxa"/>
          </w:tcPr>
          <w:p w:rsidR="00D65DD1" w:rsidRPr="00F236E4" w:rsidRDefault="00D65DD1" w:rsidP="009D7047">
            <w:pPr>
              <w:jc w:val="center"/>
              <w:rPr>
                <w:rFonts w:ascii="Times New Roman" w:hAnsi="Times New Roman" w:cs="Times New Roman"/>
                <w:bCs/>
                <w:sz w:val="27"/>
                <w:szCs w:val="27"/>
              </w:rPr>
            </w:pPr>
            <w:r w:rsidRPr="00F236E4">
              <w:rPr>
                <w:rFonts w:ascii="Times New Roman" w:hAnsi="Times New Roman" w:cs="Times New Roman"/>
                <w:bCs/>
                <w:sz w:val="27"/>
                <w:szCs w:val="27"/>
              </w:rPr>
              <w:t>53,0</w:t>
            </w:r>
          </w:p>
        </w:tc>
      </w:tr>
      <w:tr w:rsidR="00D65DD1" w:rsidRPr="00F236E4" w:rsidTr="00D65DD1">
        <w:tc>
          <w:tcPr>
            <w:tcW w:w="4786" w:type="dxa"/>
          </w:tcPr>
          <w:p w:rsidR="00D65DD1" w:rsidRPr="00F236E4" w:rsidRDefault="00D65DD1" w:rsidP="009D7047">
            <w:pPr>
              <w:jc w:val="both"/>
              <w:rPr>
                <w:rFonts w:ascii="Times New Roman" w:hAnsi="Times New Roman" w:cs="Times New Roman"/>
                <w:bCs/>
                <w:sz w:val="27"/>
                <w:szCs w:val="27"/>
              </w:rPr>
            </w:pPr>
            <w:r w:rsidRPr="00F236E4">
              <w:rPr>
                <w:rFonts w:ascii="Times New Roman" w:hAnsi="Times New Roman" w:cs="Times New Roman"/>
                <w:bCs/>
                <w:sz w:val="27"/>
                <w:szCs w:val="27"/>
              </w:rPr>
              <w:t>Грейдеры самоходные</w:t>
            </w:r>
          </w:p>
        </w:tc>
        <w:tc>
          <w:tcPr>
            <w:tcW w:w="1134" w:type="dxa"/>
          </w:tcPr>
          <w:p w:rsidR="00D65DD1" w:rsidRPr="00F236E4" w:rsidRDefault="00D65DD1" w:rsidP="009D7047">
            <w:pPr>
              <w:jc w:val="center"/>
              <w:rPr>
                <w:rFonts w:ascii="Times New Roman" w:hAnsi="Times New Roman" w:cs="Times New Roman"/>
                <w:bCs/>
                <w:sz w:val="27"/>
                <w:szCs w:val="27"/>
              </w:rPr>
            </w:pPr>
            <w:r w:rsidRPr="00F236E4">
              <w:rPr>
                <w:rFonts w:ascii="Times New Roman" w:hAnsi="Times New Roman" w:cs="Times New Roman"/>
                <w:bCs/>
                <w:sz w:val="27"/>
                <w:szCs w:val="27"/>
              </w:rPr>
              <w:t>3,4</w:t>
            </w:r>
          </w:p>
        </w:tc>
        <w:tc>
          <w:tcPr>
            <w:tcW w:w="851" w:type="dxa"/>
          </w:tcPr>
          <w:p w:rsidR="00D65DD1" w:rsidRPr="00F236E4" w:rsidRDefault="00D65DD1" w:rsidP="009D7047">
            <w:pPr>
              <w:jc w:val="center"/>
              <w:rPr>
                <w:rFonts w:ascii="Times New Roman" w:hAnsi="Times New Roman" w:cs="Times New Roman"/>
                <w:bCs/>
                <w:sz w:val="27"/>
                <w:szCs w:val="27"/>
              </w:rPr>
            </w:pPr>
            <w:r w:rsidRPr="00F236E4">
              <w:rPr>
                <w:rFonts w:ascii="Times New Roman" w:hAnsi="Times New Roman" w:cs="Times New Roman"/>
                <w:bCs/>
                <w:sz w:val="27"/>
                <w:szCs w:val="27"/>
              </w:rPr>
              <w:t>3,6</w:t>
            </w:r>
          </w:p>
        </w:tc>
        <w:tc>
          <w:tcPr>
            <w:tcW w:w="1417" w:type="dxa"/>
          </w:tcPr>
          <w:p w:rsidR="00D65DD1" w:rsidRPr="00F236E4" w:rsidRDefault="00D65DD1" w:rsidP="009D7047">
            <w:pPr>
              <w:jc w:val="center"/>
              <w:rPr>
                <w:rFonts w:ascii="Times New Roman" w:hAnsi="Times New Roman" w:cs="Times New Roman"/>
                <w:bCs/>
                <w:sz w:val="27"/>
                <w:szCs w:val="27"/>
              </w:rPr>
            </w:pPr>
            <w:r w:rsidRPr="00F236E4">
              <w:rPr>
                <w:rFonts w:ascii="Times New Roman" w:hAnsi="Times New Roman" w:cs="Times New Roman"/>
                <w:bCs/>
                <w:sz w:val="27"/>
                <w:szCs w:val="27"/>
              </w:rPr>
              <w:t>47,1</w:t>
            </w:r>
          </w:p>
        </w:tc>
        <w:tc>
          <w:tcPr>
            <w:tcW w:w="1418" w:type="dxa"/>
          </w:tcPr>
          <w:p w:rsidR="00D65DD1" w:rsidRPr="00F236E4" w:rsidRDefault="00D65DD1" w:rsidP="009D7047">
            <w:pPr>
              <w:jc w:val="center"/>
              <w:rPr>
                <w:rFonts w:ascii="Times New Roman" w:hAnsi="Times New Roman" w:cs="Times New Roman"/>
                <w:bCs/>
                <w:sz w:val="27"/>
                <w:szCs w:val="27"/>
              </w:rPr>
            </w:pPr>
            <w:r w:rsidRPr="00F236E4">
              <w:rPr>
                <w:rFonts w:ascii="Times New Roman" w:hAnsi="Times New Roman" w:cs="Times New Roman"/>
                <w:bCs/>
                <w:sz w:val="27"/>
                <w:szCs w:val="27"/>
              </w:rPr>
              <w:t>49,3</w:t>
            </w:r>
          </w:p>
        </w:tc>
      </w:tr>
      <w:tr w:rsidR="00D65DD1" w:rsidRPr="00F236E4" w:rsidTr="00D65DD1">
        <w:tc>
          <w:tcPr>
            <w:tcW w:w="4786" w:type="dxa"/>
          </w:tcPr>
          <w:p w:rsidR="00D65DD1" w:rsidRPr="00F236E4" w:rsidRDefault="00D65DD1" w:rsidP="009D7047">
            <w:pPr>
              <w:jc w:val="both"/>
              <w:rPr>
                <w:rFonts w:ascii="Times New Roman" w:hAnsi="Times New Roman" w:cs="Times New Roman"/>
                <w:bCs/>
                <w:sz w:val="27"/>
                <w:szCs w:val="27"/>
              </w:rPr>
            </w:pPr>
            <w:r w:rsidRPr="00F236E4">
              <w:rPr>
                <w:rFonts w:ascii="Times New Roman" w:hAnsi="Times New Roman" w:cs="Times New Roman"/>
                <w:bCs/>
                <w:sz w:val="27"/>
                <w:szCs w:val="27"/>
              </w:rPr>
              <w:t>Краны:</w:t>
            </w:r>
          </w:p>
        </w:tc>
        <w:tc>
          <w:tcPr>
            <w:tcW w:w="1134" w:type="dxa"/>
          </w:tcPr>
          <w:p w:rsidR="00D65DD1" w:rsidRPr="00F236E4" w:rsidRDefault="00D65DD1" w:rsidP="009D7047">
            <w:pPr>
              <w:jc w:val="center"/>
              <w:rPr>
                <w:rFonts w:ascii="Times New Roman" w:hAnsi="Times New Roman" w:cs="Times New Roman"/>
                <w:bCs/>
                <w:sz w:val="27"/>
                <w:szCs w:val="27"/>
              </w:rPr>
            </w:pPr>
          </w:p>
        </w:tc>
        <w:tc>
          <w:tcPr>
            <w:tcW w:w="851" w:type="dxa"/>
          </w:tcPr>
          <w:p w:rsidR="00D65DD1" w:rsidRPr="00F236E4" w:rsidRDefault="00D65DD1" w:rsidP="009D7047">
            <w:pPr>
              <w:jc w:val="center"/>
              <w:rPr>
                <w:rFonts w:ascii="Times New Roman" w:hAnsi="Times New Roman" w:cs="Times New Roman"/>
                <w:bCs/>
                <w:sz w:val="27"/>
                <w:szCs w:val="27"/>
              </w:rPr>
            </w:pPr>
          </w:p>
        </w:tc>
        <w:tc>
          <w:tcPr>
            <w:tcW w:w="1417" w:type="dxa"/>
          </w:tcPr>
          <w:p w:rsidR="00D65DD1" w:rsidRPr="00F236E4" w:rsidRDefault="00D65DD1" w:rsidP="009D7047">
            <w:pPr>
              <w:jc w:val="center"/>
              <w:rPr>
                <w:rFonts w:ascii="Times New Roman" w:hAnsi="Times New Roman" w:cs="Times New Roman"/>
                <w:bCs/>
                <w:sz w:val="27"/>
                <w:szCs w:val="27"/>
              </w:rPr>
            </w:pPr>
          </w:p>
        </w:tc>
        <w:tc>
          <w:tcPr>
            <w:tcW w:w="1418" w:type="dxa"/>
          </w:tcPr>
          <w:p w:rsidR="00D65DD1" w:rsidRPr="00F236E4" w:rsidRDefault="00D65DD1" w:rsidP="009D7047">
            <w:pPr>
              <w:jc w:val="center"/>
              <w:rPr>
                <w:rFonts w:ascii="Times New Roman" w:hAnsi="Times New Roman" w:cs="Times New Roman"/>
                <w:bCs/>
                <w:sz w:val="27"/>
                <w:szCs w:val="27"/>
              </w:rPr>
            </w:pPr>
          </w:p>
        </w:tc>
      </w:tr>
      <w:tr w:rsidR="00D65DD1" w:rsidRPr="00F236E4" w:rsidTr="00D65DD1">
        <w:tc>
          <w:tcPr>
            <w:tcW w:w="4786" w:type="dxa"/>
          </w:tcPr>
          <w:p w:rsidR="00D65DD1" w:rsidRPr="00F236E4" w:rsidRDefault="00D65DD1" w:rsidP="009D7047">
            <w:pPr>
              <w:ind w:left="567"/>
              <w:jc w:val="both"/>
              <w:rPr>
                <w:rFonts w:ascii="Times New Roman" w:hAnsi="Times New Roman" w:cs="Times New Roman"/>
                <w:bCs/>
                <w:sz w:val="27"/>
                <w:szCs w:val="27"/>
              </w:rPr>
            </w:pPr>
            <w:r w:rsidRPr="00F236E4">
              <w:rPr>
                <w:rFonts w:ascii="Times New Roman" w:hAnsi="Times New Roman" w:cs="Times New Roman"/>
                <w:bCs/>
                <w:sz w:val="27"/>
                <w:szCs w:val="27"/>
              </w:rPr>
              <w:t>автокраны</w:t>
            </w:r>
          </w:p>
        </w:tc>
        <w:tc>
          <w:tcPr>
            <w:tcW w:w="1134" w:type="dxa"/>
          </w:tcPr>
          <w:p w:rsidR="00D65DD1" w:rsidRPr="00F236E4" w:rsidRDefault="00D65DD1" w:rsidP="009D7047">
            <w:pPr>
              <w:jc w:val="center"/>
              <w:rPr>
                <w:rFonts w:ascii="Times New Roman" w:hAnsi="Times New Roman" w:cs="Times New Roman"/>
                <w:bCs/>
                <w:sz w:val="27"/>
                <w:szCs w:val="27"/>
              </w:rPr>
            </w:pPr>
            <w:r w:rsidRPr="00F236E4">
              <w:rPr>
                <w:rFonts w:ascii="Times New Roman" w:hAnsi="Times New Roman" w:cs="Times New Roman"/>
                <w:bCs/>
                <w:sz w:val="27"/>
                <w:szCs w:val="27"/>
              </w:rPr>
              <w:t>6,1</w:t>
            </w:r>
          </w:p>
        </w:tc>
        <w:tc>
          <w:tcPr>
            <w:tcW w:w="851" w:type="dxa"/>
          </w:tcPr>
          <w:p w:rsidR="00D65DD1" w:rsidRPr="00F236E4" w:rsidRDefault="00D65DD1" w:rsidP="009D7047">
            <w:pPr>
              <w:jc w:val="center"/>
              <w:rPr>
                <w:rFonts w:ascii="Times New Roman" w:hAnsi="Times New Roman" w:cs="Times New Roman"/>
                <w:bCs/>
                <w:sz w:val="27"/>
                <w:szCs w:val="27"/>
              </w:rPr>
            </w:pPr>
            <w:r w:rsidRPr="00F236E4">
              <w:rPr>
                <w:rFonts w:ascii="Times New Roman" w:hAnsi="Times New Roman" w:cs="Times New Roman"/>
                <w:bCs/>
                <w:sz w:val="27"/>
                <w:szCs w:val="27"/>
              </w:rPr>
              <w:t>6,4</w:t>
            </w:r>
          </w:p>
        </w:tc>
        <w:tc>
          <w:tcPr>
            <w:tcW w:w="1417" w:type="dxa"/>
          </w:tcPr>
          <w:p w:rsidR="00D65DD1" w:rsidRPr="00F236E4" w:rsidRDefault="00D65DD1" w:rsidP="009D7047">
            <w:pPr>
              <w:jc w:val="center"/>
              <w:rPr>
                <w:rFonts w:ascii="Times New Roman" w:hAnsi="Times New Roman" w:cs="Times New Roman"/>
                <w:bCs/>
                <w:sz w:val="27"/>
                <w:szCs w:val="27"/>
              </w:rPr>
            </w:pPr>
            <w:r w:rsidRPr="00F236E4">
              <w:rPr>
                <w:rFonts w:ascii="Times New Roman" w:hAnsi="Times New Roman" w:cs="Times New Roman"/>
                <w:bCs/>
                <w:sz w:val="27"/>
                <w:szCs w:val="27"/>
              </w:rPr>
              <w:t>37,2</w:t>
            </w:r>
          </w:p>
        </w:tc>
        <w:tc>
          <w:tcPr>
            <w:tcW w:w="1418" w:type="dxa"/>
          </w:tcPr>
          <w:p w:rsidR="00D65DD1" w:rsidRPr="00F236E4" w:rsidRDefault="00D65DD1" w:rsidP="009D7047">
            <w:pPr>
              <w:jc w:val="center"/>
              <w:rPr>
                <w:rFonts w:ascii="Times New Roman" w:hAnsi="Times New Roman" w:cs="Times New Roman"/>
                <w:bCs/>
                <w:sz w:val="27"/>
                <w:szCs w:val="27"/>
              </w:rPr>
            </w:pPr>
            <w:r w:rsidRPr="00F236E4">
              <w:rPr>
                <w:rFonts w:ascii="Times New Roman" w:hAnsi="Times New Roman" w:cs="Times New Roman"/>
                <w:bCs/>
                <w:sz w:val="27"/>
                <w:szCs w:val="27"/>
              </w:rPr>
              <w:t>38,6</w:t>
            </w:r>
          </w:p>
        </w:tc>
      </w:tr>
      <w:tr w:rsidR="00D65DD1" w:rsidRPr="00F236E4" w:rsidTr="00D65DD1">
        <w:tc>
          <w:tcPr>
            <w:tcW w:w="4786" w:type="dxa"/>
          </w:tcPr>
          <w:p w:rsidR="00D65DD1" w:rsidRPr="00F236E4" w:rsidRDefault="00D65DD1" w:rsidP="009D7047">
            <w:pPr>
              <w:ind w:left="567"/>
              <w:jc w:val="both"/>
              <w:rPr>
                <w:rFonts w:ascii="Times New Roman" w:hAnsi="Times New Roman" w:cs="Times New Roman"/>
                <w:bCs/>
                <w:sz w:val="27"/>
                <w:szCs w:val="27"/>
              </w:rPr>
            </w:pPr>
            <w:r w:rsidRPr="00F236E4">
              <w:rPr>
                <w:rFonts w:ascii="Times New Roman" w:hAnsi="Times New Roman" w:cs="Times New Roman"/>
                <w:bCs/>
                <w:sz w:val="27"/>
                <w:szCs w:val="27"/>
              </w:rPr>
              <w:t>на гусеничном ходу</w:t>
            </w:r>
          </w:p>
        </w:tc>
        <w:tc>
          <w:tcPr>
            <w:tcW w:w="1134" w:type="dxa"/>
          </w:tcPr>
          <w:p w:rsidR="00D65DD1" w:rsidRPr="00F236E4" w:rsidRDefault="00D65DD1" w:rsidP="009D7047">
            <w:pPr>
              <w:jc w:val="center"/>
              <w:rPr>
                <w:rFonts w:ascii="Times New Roman" w:hAnsi="Times New Roman" w:cs="Times New Roman"/>
                <w:bCs/>
                <w:sz w:val="27"/>
                <w:szCs w:val="27"/>
              </w:rPr>
            </w:pPr>
            <w:r w:rsidRPr="00F236E4">
              <w:rPr>
                <w:rFonts w:ascii="Times New Roman" w:hAnsi="Times New Roman" w:cs="Times New Roman"/>
                <w:bCs/>
                <w:sz w:val="27"/>
                <w:szCs w:val="27"/>
              </w:rPr>
              <w:t>2,4</w:t>
            </w:r>
          </w:p>
        </w:tc>
        <w:tc>
          <w:tcPr>
            <w:tcW w:w="851" w:type="dxa"/>
          </w:tcPr>
          <w:p w:rsidR="00D65DD1" w:rsidRPr="00F236E4" w:rsidRDefault="00D65DD1" w:rsidP="009D7047">
            <w:pPr>
              <w:jc w:val="center"/>
              <w:rPr>
                <w:rFonts w:ascii="Times New Roman" w:hAnsi="Times New Roman" w:cs="Times New Roman"/>
                <w:bCs/>
                <w:sz w:val="27"/>
                <w:szCs w:val="27"/>
              </w:rPr>
            </w:pPr>
            <w:r w:rsidRPr="00F236E4">
              <w:rPr>
                <w:rFonts w:ascii="Times New Roman" w:hAnsi="Times New Roman" w:cs="Times New Roman"/>
                <w:bCs/>
                <w:sz w:val="27"/>
                <w:szCs w:val="27"/>
              </w:rPr>
              <w:t>2,4</w:t>
            </w:r>
          </w:p>
        </w:tc>
        <w:tc>
          <w:tcPr>
            <w:tcW w:w="1417" w:type="dxa"/>
          </w:tcPr>
          <w:p w:rsidR="00D65DD1" w:rsidRPr="00F236E4" w:rsidRDefault="00D65DD1" w:rsidP="009D7047">
            <w:pPr>
              <w:jc w:val="center"/>
              <w:rPr>
                <w:rFonts w:ascii="Times New Roman" w:hAnsi="Times New Roman" w:cs="Times New Roman"/>
                <w:bCs/>
                <w:sz w:val="27"/>
                <w:szCs w:val="27"/>
              </w:rPr>
            </w:pPr>
            <w:r w:rsidRPr="00F236E4">
              <w:rPr>
                <w:rFonts w:ascii="Times New Roman" w:hAnsi="Times New Roman" w:cs="Times New Roman"/>
                <w:bCs/>
                <w:sz w:val="27"/>
                <w:szCs w:val="27"/>
              </w:rPr>
              <w:t>51,5</w:t>
            </w:r>
          </w:p>
        </w:tc>
        <w:tc>
          <w:tcPr>
            <w:tcW w:w="1418" w:type="dxa"/>
          </w:tcPr>
          <w:p w:rsidR="00D65DD1" w:rsidRPr="00F236E4" w:rsidRDefault="00D65DD1" w:rsidP="009D7047">
            <w:pPr>
              <w:jc w:val="center"/>
              <w:rPr>
                <w:rFonts w:ascii="Times New Roman" w:hAnsi="Times New Roman" w:cs="Times New Roman"/>
                <w:bCs/>
                <w:sz w:val="27"/>
                <w:szCs w:val="27"/>
              </w:rPr>
            </w:pPr>
            <w:r w:rsidRPr="00F236E4">
              <w:rPr>
                <w:rFonts w:ascii="Times New Roman" w:hAnsi="Times New Roman" w:cs="Times New Roman"/>
                <w:bCs/>
                <w:sz w:val="27"/>
                <w:szCs w:val="27"/>
              </w:rPr>
              <w:t>48,6</w:t>
            </w:r>
          </w:p>
        </w:tc>
      </w:tr>
      <w:tr w:rsidR="00D65DD1" w:rsidRPr="00F236E4" w:rsidTr="00D65DD1">
        <w:tc>
          <w:tcPr>
            <w:tcW w:w="4786" w:type="dxa"/>
          </w:tcPr>
          <w:p w:rsidR="00D65DD1" w:rsidRPr="00F236E4" w:rsidRDefault="00D65DD1" w:rsidP="009D7047">
            <w:pPr>
              <w:ind w:left="567"/>
              <w:jc w:val="both"/>
              <w:rPr>
                <w:rFonts w:ascii="Times New Roman" w:hAnsi="Times New Roman" w:cs="Times New Roman"/>
                <w:bCs/>
                <w:sz w:val="27"/>
                <w:szCs w:val="27"/>
              </w:rPr>
            </w:pPr>
            <w:r w:rsidRPr="00F236E4">
              <w:rPr>
                <w:rFonts w:ascii="Times New Roman" w:hAnsi="Times New Roman" w:cs="Times New Roman"/>
                <w:bCs/>
                <w:sz w:val="27"/>
                <w:szCs w:val="27"/>
              </w:rPr>
              <w:t>башенные строительные</w:t>
            </w:r>
          </w:p>
        </w:tc>
        <w:tc>
          <w:tcPr>
            <w:tcW w:w="1134" w:type="dxa"/>
          </w:tcPr>
          <w:p w:rsidR="00D65DD1" w:rsidRPr="00F236E4" w:rsidRDefault="00D65DD1" w:rsidP="009D7047">
            <w:pPr>
              <w:jc w:val="center"/>
              <w:rPr>
                <w:rFonts w:ascii="Times New Roman" w:hAnsi="Times New Roman" w:cs="Times New Roman"/>
                <w:bCs/>
                <w:sz w:val="27"/>
                <w:szCs w:val="27"/>
              </w:rPr>
            </w:pPr>
            <w:r w:rsidRPr="00F236E4">
              <w:rPr>
                <w:rFonts w:ascii="Times New Roman" w:hAnsi="Times New Roman" w:cs="Times New Roman"/>
                <w:bCs/>
                <w:sz w:val="27"/>
                <w:szCs w:val="27"/>
              </w:rPr>
              <w:t>2,8</w:t>
            </w:r>
          </w:p>
        </w:tc>
        <w:tc>
          <w:tcPr>
            <w:tcW w:w="851" w:type="dxa"/>
          </w:tcPr>
          <w:p w:rsidR="00D65DD1" w:rsidRPr="00F236E4" w:rsidRDefault="00D65DD1" w:rsidP="009D7047">
            <w:pPr>
              <w:jc w:val="center"/>
              <w:rPr>
                <w:rFonts w:ascii="Times New Roman" w:hAnsi="Times New Roman" w:cs="Times New Roman"/>
                <w:bCs/>
                <w:sz w:val="27"/>
                <w:szCs w:val="27"/>
              </w:rPr>
            </w:pPr>
            <w:r w:rsidRPr="00F236E4">
              <w:rPr>
                <w:rFonts w:ascii="Times New Roman" w:hAnsi="Times New Roman" w:cs="Times New Roman"/>
                <w:bCs/>
                <w:sz w:val="27"/>
                <w:szCs w:val="27"/>
              </w:rPr>
              <w:t>2,6</w:t>
            </w:r>
          </w:p>
        </w:tc>
        <w:tc>
          <w:tcPr>
            <w:tcW w:w="1417" w:type="dxa"/>
          </w:tcPr>
          <w:p w:rsidR="00D65DD1" w:rsidRPr="00F236E4" w:rsidRDefault="00D65DD1" w:rsidP="009D7047">
            <w:pPr>
              <w:jc w:val="center"/>
              <w:rPr>
                <w:rFonts w:ascii="Times New Roman" w:hAnsi="Times New Roman" w:cs="Times New Roman"/>
                <w:bCs/>
                <w:sz w:val="27"/>
                <w:szCs w:val="27"/>
              </w:rPr>
            </w:pPr>
            <w:r w:rsidRPr="00F236E4">
              <w:rPr>
                <w:rFonts w:ascii="Times New Roman" w:hAnsi="Times New Roman" w:cs="Times New Roman"/>
                <w:bCs/>
                <w:sz w:val="27"/>
                <w:szCs w:val="27"/>
              </w:rPr>
              <w:t>41,7</w:t>
            </w:r>
          </w:p>
        </w:tc>
        <w:tc>
          <w:tcPr>
            <w:tcW w:w="1418" w:type="dxa"/>
          </w:tcPr>
          <w:p w:rsidR="00D65DD1" w:rsidRPr="00F236E4" w:rsidRDefault="00D65DD1" w:rsidP="009D7047">
            <w:pPr>
              <w:jc w:val="center"/>
              <w:rPr>
                <w:rFonts w:ascii="Times New Roman" w:hAnsi="Times New Roman" w:cs="Times New Roman"/>
                <w:bCs/>
                <w:sz w:val="27"/>
                <w:szCs w:val="27"/>
              </w:rPr>
            </w:pPr>
            <w:r w:rsidRPr="00F236E4">
              <w:rPr>
                <w:rFonts w:ascii="Times New Roman" w:hAnsi="Times New Roman" w:cs="Times New Roman"/>
                <w:bCs/>
                <w:sz w:val="27"/>
                <w:szCs w:val="27"/>
              </w:rPr>
              <w:t>39,9</w:t>
            </w:r>
          </w:p>
        </w:tc>
      </w:tr>
      <w:tr w:rsidR="00D65DD1" w:rsidRPr="00F236E4" w:rsidTr="00D65DD1">
        <w:tc>
          <w:tcPr>
            <w:tcW w:w="4786" w:type="dxa"/>
          </w:tcPr>
          <w:p w:rsidR="00D65DD1" w:rsidRPr="00F236E4" w:rsidRDefault="00D65DD1" w:rsidP="009D7047">
            <w:pPr>
              <w:jc w:val="both"/>
              <w:rPr>
                <w:rFonts w:ascii="Times New Roman" w:hAnsi="Times New Roman" w:cs="Times New Roman"/>
                <w:bCs/>
                <w:sz w:val="27"/>
                <w:szCs w:val="27"/>
              </w:rPr>
            </w:pPr>
            <w:r w:rsidRPr="00F236E4">
              <w:rPr>
                <w:rFonts w:ascii="Times New Roman" w:hAnsi="Times New Roman" w:cs="Times New Roman"/>
                <w:bCs/>
                <w:sz w:val="27"/>
                <w:szCs w:val="27"/>
              </w:rPr>
              <w:t xml:space="preserve">Скреперы самоходные </w:t>
            </w:r>
          </w:p>
        </w:tc>
        <w:tc>
          <w:tcPr>
            <w:tcW w:w="1134" w:type="dxa"/>
          </w:tcPr>
          <w:p w:rsidR="00D65DD1" w:rsidRPr="00F236E4" w:rsidRDefault="00D65DD1" w:rsidP="009D7047">
            <w:pPr>
              <w:jc w:val="center"/>
              <w:rPr>
                <w:rFonts w:ascii="Times New Roman" w:hAnsi="Times New Roman" w:cs="Times New Roman"/>
                <w:bCs/>
                <w:sz w:val="27"/>
                <w:szCs w:val="27"/>
              </w:rPr>
            </w:pPr>
            <w:r w:rsidRPr="00F236E4">
              <w:rPr>
                <w:rFonts w:ascii="Times New Roman" w:hAnsi="Times New Roman" w:cs="Times New Roman"/>
                <w:bCs/>
                <w:sz w:val="27"/>
                <w:szCs w:val="27"/>
              </w:rPr>
              <w:t>0,2</w:t>
            </w:r>
          </w:p>
        </w:tc>
        <w:tc>
          <w:tcPr>
            <w:tcW w:w="851" w:type="dxa"/>
          </w:tcPr>
          <w:p w:rsidR="00D65DD1" w:rsidRPr="00F236E4" w:rsidRDefault="00D65DD1" w:rsidP="009D7047">
            <w:pPr>
              <w:jc w:val="center"/>
              <w:rPr>
                <w:rFonts w:ascii="Times New Roman" w:hAnsi="Times New Roman" w:cs="Times New Roman"/>
                <w:bCs/>
                <w:sz w:val="27"/>
                <w:szCs w:val="27"/>
              </w:rPr>
            </w:pPr>
            <w:r w:rsidRPr="00F236E4">
              <w:rPr>
                <w:rFonts w:ascii="Times New Roman" w:hAnsi="Times New Roman" w:cs="Times New Roman"/>
                <w:bCs/>
                <w:sz w:val="27"/>
                <w:szCs w:val="27"/>
              </w:rPr>
              <w:t>0,1</w:t>
            </w:r>
          </w:p>
        </w:tc>
        <w:tc>
          <w:tcPr>
            <w:tcW w:w="1417" w:type="dxa"/>
          </w:tcPr>
          <w:p w:rsidR="00D65DD1" w:rsidRPr="00F236E4" w:rsidRDefault="00D65DD1" w:rsidP="009D7047">
            <w:pPr>
              <w:jc w:val="center"/>
              <w:rPr>
                <w:rFonts w:ascii="Times New Roman" w:hAnsi="Times New Roman" w:cs="Times New Roman"/>
                <w:bCs/>
                <w:sz w:val="27"/>
                <w:szCs w:val="27"/>
              </w:rPr>
            </w:pPr>
            <w:r w:rsidRPr="00F236E4">
              <w:rPr>
                <w:rFonts w:ascii="Times New Roman" w:hAnsi="Times New Roman" w:cs="Times New Roman"/>
                <w:bCs/>
                <w:sz w:val="27"/>
                <w:szCs w:val="27"/>
              </w:rPr>
              <w:t>65,1</w:t>
            </w:r>
          </w:p>
        </w:tc>
        <w:tc>
          <w:tcPr>
            <w:tcW w:w="1418" w:type="dxa"/>
          </w:tcPr>
          <w:p w:rsidR="00D65DD1" w:rsidRPr="00F236E4" w:rsidRDefault="00D65DD1" w:rsidP="009D7047">
            <w:pPr>
              <w:jc w:val="center"/>
              <w:rPr>
                <w:rFonts w:ascii="Times New Roman" w:hAnsi="Times New Roman" w:cs="Times New Roman"/>
                <w:bCs/>
                <w:sz w:val="27"/>
                <w:szCs w:val="27"/>
              </w:rPr>
            </w:pPr>
            <w:r w:rsidRPr="00F236E4">
              <w:rPr>
                <w:rFonts w:ascii="Times New Roman" w:hAnsi="Times New Roman" w:cs="Times New Roman"/>
                <w:bCs/>
                <w:sz w:val="27"/>
                <w:szCs w:val="27"/>
              </w:rPr>
              <w:t>74,6</w:t>
            </w:r>
          </w:p>
        </w:tc>
      </w:tr>
    </w:tbl>
    <w:p w:rsidR="00D65DD1" w:rsidRPr="00F236E4" w:rsidRDefault="00D65DD1" w:rsidP="009D7047">
      <w:pPr>
        <w:shd w:val="clear" w:color="auto" w:fill="FFFFFF"/>
        <w:spacing w:after="0"/>
        <w:contextualSpacing/>
        <w:jc w:val="both"/>
        <w:rPr>
          <w:rFonts w:ascii="Times New Roman" w:hAnsi="Times New Roman" w:cs="Times New Roman"/>
          <w:sz w:val="27"/>
          <w:szCs w:val="27"/>
        </w:rPr>
      </w:pPr>
    </w:p>
    <w:p w:rsidR="00D65DD1" w:rsidRPr="00F236E4" w:rsidRDefault="00D65DD1" w:rsidP="009D7047">
      <w:pPr>
        <w:shd w:val="clear" w:color="auto" w:fill="FFFFFF"/>
        <w:spacing w:after="0"/>
        <w:ind w:firstLine="708"/>
        <w:contextualSpacing/>
        <w:jc w:val="both"/>
        <w:rPr>
          <w:rFonts w:ascii="Times New Roman" w:hAnsi="Times New Roman" w:cs="Times New Roman"/>
          <w:sz w:val="27"/>
          <w:szCs w:val="27"/>
        </w:rPr>
      </w:pPr>
      <w:r w:rsidRPr="00F236E4">
        <w:rPr>
          <w:rFonts w:ascii="Times New Roman" w:hAnsi="Times New Roman" w:cs="Times New Roman"/>
          <w:sz w:val="27"/>
          <w:szCs w:val="27"/>
        </w:rPr>
        <w:t xml:space="preserve">По видовой структуре основных фондов степень износа  машин </w:t>
      </w:r>
      <w:r w:rsidR="00AB53BC">
        <w:rPr>
          <w:rFonts w:ascii="Times New Roman" w:hAnsi="Times New Roman" w:cs="Times New Roman"/>
          <w:sz w:val="27"/>
          <w:szCs w:val="27"/>
        </w:rPr>
        <w:t xml:space="preserve">                 </w:t>
      </w:r>
      <w:r w:rsidRPr="00F236E4">
        <w:rPr>
          <w:rFonts w:ascii="Times New Roman" w:hAnsi="Times New Roman" w:cs="Times New Roman"/>
          <w:sz w:val="27"/>
          <w:szCs w:val="27"/>
        </w:rPr>
        <w:t xml:space="preserve">и оборудования по рассматриваемым отраслям экономики РФ за 2017-2019 годы превышает максимальный критический уровень (табл.7). Наиболее неблагоприятная ситуация сложилась на предприятиях по транспортировке </w:t>
      </w:r>
      <w:r w:rsidR="00AB53BC">
        <w:rPr>
          <w:rFonts w:ascii="Times New Roman" w:hAnsi="Times New Roman" w:cs="Times New Roman"/>
          <w:sz w:val="27"/>
          <w:szCs w:val="27"/>
        </w:rPr>
        <w:t xml:space="preserve">        </w:t>
      </w:r>
      <w:r w:rsidRPr="00F236E4">
        <w:rPr>
          <w:rFonts w:ascii="Times New Roman" w:hAnsi="Times New Roman" w:cs="Times New Roman"/>
          <w:sz w:val="27"/>
          <w:szCs w:val="27"/>
        </w:rPr>
        <w:t xml:space="preserve">и хранению – 71,1%, 68,4 % и 71,9% соответственно за 2017, 2018, 2019 годы. На предприятиях по добыче полезных ископаемых соответственно 64,5%, 60,7% и 63,9%. В строительной отрасли – 61,1%, 54,5%, 58,3%. Данные показатели значительно превышают степень износа в целом по РФ – 47,3%, 47,4 и 37,8% соответственно. </w:t>
      </w:r>
    </w:p>
    <w:p w:rsidR="00D65DD1" w:rsidRPr="00F236E4" w:rsidRDefault="00D65DD1" w:rsidP="009D7047">
      <w:pPr>
        <w:shd w:val="clear" w:color="auto" w:fill="FFFFFF"/>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На предприятиях энергоснабжения и транспортировке и хранению коэффициент выбытия ниже критических уровней 0,3÷0,4и 0,5÷0,6 соответственно при критическом интервале от 0,668 до 0,852 (табл.7).</w:t>
      </w:r>
    </w:p>
    <w:p w:rsidR="00D65DD1" w:rsidRPr="00F236E4" w:rsidRDefault="00D65DD1" w:rsidP="009D7047">
      <w:pPr>
        <w:shd w:val="clear" w:color="auto" w:fill="FFFFFF"/>
        <w:spacing w:after="0"/>
        <w:ind w:firstLine="360"/>
        <w:jc w:val="both"/>
        <w:rPr>
          <w:rFonts w:ascii="Times New Roman" w:hAnsi="Times New Roman" w:cs="Times New Roman"/>
          <w:sz w:val="27"/>
          <w:szCs w:val="27"/>
        </w:rPr>
      </w:pPr>
      <w:r w:rsidRPr="00F236E4">
        <w:rPr>
          <w:rFonts w:ascii="Times New Roman" w:hAnsi="Times New Roman" w:cs="Times New Roman"/>
          <w:sz w:val="27"/>
          <w:szCs w:val="27"/>
        </w:rPr>
        <w:t>За изучаемый период наименьший коэффициент обновления зафиксирован на предприятиях по транспортировке и хранению - 4,3÷4,4, что выше критического минимума (табл.7).</w:t>
      </w:r>
    </w:p>
    <w:p w:rsidR="00D65DD1" w:rsidRPr="00F236E4" w:rsidRDefault="00D65DD1" w:rsidP="009D7047">
      <w:pPr>
        <w:shd w:val="clear" w:color="auto" w:fill="FFFFFF"/>
        <w:spacing w:after="0"/>
        <w:rPr>
          <w:rFonts w:ascii="Times New Roman" w:hAnsi="Times New Roman" w:cs="Times New Roman"/>
          <w:sz w:val="27"/>
          <w:szCs w:val="27"/>
        </w:rPr>
      </w:pPr>
    </w:p>
    <w:p w:rsidR="00D65DD1" w:rsidRPr="00F236E4" w:rsidRDefault="00D65DD1" w:rsidP="009D7047">
      <w:pPr>
        <w:shd w:val="clear" w:color="auto" w:fill="FFFFFF"/>
        <w:rPr>
          <w:rFonts w:ascii="Times New Roman" w:hAnsi="Times New Roman" w:cs="Times New Roman"/>
          <w:sz w:val="27"/>
          <w:szCs w:val="27"/>
        </w:rPr>
      </w:pPr>
    </w:p>
    <w:p w:rsidR="00D65DD1" w:rsidRPr="00F236E4" w:rsidRDefault="00D65DD1" w:rsidP="009D7047">
      <w:pPr>
        <w:shd w:val="clear" w:color="auto" w:fill="FFFFFF"/>
        <w:spacing w:before="100" w:beforeAutospacing="1" w:after="100" w:afterAutospacing="1"/>
        <w:ind w:left="360"/>
        <w:rPr>
          <w:rFonts w:ascii="Times New Roman" w:hAnsi="Times New Roman" w:cs="Times New Roman"/>
          <w:sz w:val="27"/>
          <w:szCs w:val="27"/>
        </w:rPr>
        <w:sectPr w:rsidR="00D65DD1" w:rsidRPr="00F236E4" w:rsidSect="00D65DD1">
          <w:headerReference w:type="default" r:id="rId19"/>
          <w:footerReference w:type="default" r:id="rId20"/>
          <w:pgSz w:w="11906" w:h="16838"/>
          <w:pgMar w:top="1134" w:right="1274" w:bottom="1134" w:left="1276" w:header="708" w:footer="708" w:gutter="0"/>
          <w:cols w:space="708"/>
          <w:docGrid w:linePitch="360"/>
        </w:sectPr>
      </w:pPr>
    </w:p>
    <w:p w:rsidR="00D65DD1" w:rsidRPr="00F236E4" w:rsidRDefault="00D65DD1" w:rsidP="009D7047">
      <w:pPr>
        <w:shd w:val="clear" w:color="auto" w:fill="FFFFFF"/>
        <w:spacing w:before="100" w:beforeAutospacing="1" w:after="0"/>
        <w:ind w:left="360"/>
        <w:jc w:val="right"/>
        <w:rPr>
          <w:rFonts w:ascii="Times New Roman" w:hAnsi="Times New Roman" w:cs="Times New Roman"/>
          <w:sz w:val="27"/>
          <w:szCs w:val="27"/>
        </w:rPr>
      </w:pPr>
      <w:r w:rsidRPr="00F236E4">
        <w:rPr>
          <w:rFonts w:ascii="Times New Roman" w:hAnsi="Times New Roman" w:cs="Times New Roman"/>
          <w:sz w:val="27"/>
          <w:szCs w:val="27"/>
        </w:rPr>
        <w:t>Таблица 7</w:t>
      </w:r>
    </w:p>
    <w:p w:rsidR="00D65DD1" w:rsidRPr="00F236E4" w:rsidRDefault="00D65DD1" w:rsidP="009D7047">
      <w:pPr>
        <w:shd w:val="clear" w:color="auto" w:fill="FFFFFF"/>
        <w:spacing w:before="100" w:beforeAutospacing="1" w:after="0"/>
        <w:ind w:left="360"/>
        <w:jc w:val="center"/>
        <w:rPr>
          <w:rFonts w:ascii="Times New Roman" w:hAnsi="Times New Roman" w:cs="Times New Roman"/>
          <w:sz w:val="27"/>
          <w:szCs w:val="27"/>
        </w:rPr>
      </w:pPr>
      <w:r w:rsidRPr="00F236E4">
        <w:rPr>
          <w:rFonts w:ascii="Times New Roman" w:hAnsi="Times New Roman" w:cs="Times New Roman"/>
          <w:sz w:val="27"/>
          <w:szCs w:val="27"/>
        </w:rPr>
        <w:t>Показатели состояния основных фондов по видам в основных отраслях экономики РФ</w:t>
      </w:r>
    </w:p>
    <w:tbl>
      <w:tblPr>
        <w:tblStyle w:val="af9"/>
        <w:tblW w:w="14744" w:type="dxa"/>
        <w:tblLayout w:type="fixed"/>
        <w:tblLook w:val="04A0"/>
      </w:tblPr>
      <w:tblGrid>
        <w:gridCol w:w="1668"/>
        <w:gridCol w:w="567"/>
        <w:gridCol w:w="567"/>
        <w:gridCol w:w="616"/>
        <w:gridCol w:w="518"/>
        <w:gridCol w:w="567"/>
        <w:gridCol w:w="567"/>
        <w:gridCol w:w="567"/>
        <w:gridCol w:w="567"/>
        <w:gridCol w:w="567"/>
        <w:gridCol w:w="648"/>
        <w:gridCol w:w="648"/>
        <w:gridCol w:w="972"/>
        <w:gridCol w:w="616"/>
        <w:gridCol w:w="801"/>
        <w:gridCol w:w="851"/>
        <w:gridCol w:w="602"/>
        <w:gridCol w:w="567"/>
        <w:gridCol w:w="567"/>
        <w:gridCol w:w="567"/>
        <w:gridCol w:w="567"/>
        <w:gridCol w:w="567"/>
      </w:tblGrid>
      <w:tr w:rsidR="00D65DD1" w:rsidRPr="00F236E4" w:rsidTr="00D65DD1">
        <w:tc>
          <w:tcPr>
            <w:tcW w:w="1668" w:type="dxa"/>
          </w:tcPr>
          <w:p w:rsidR="00D65DD1" w:rsidRPr="00F236E4" w:rsidRDefault="00D65DD1" w:rsidP="009D7047">
            <w:pPr>
              <w:spacing w:after="0"/>
              <w:ind w:left="-57" w:right="-57"/>
              <w:jc w:val="center"/>
              <w:textAlignment w:val="baseline"/>
              <w:rPr>
                <w:rFonts w:ascii="Times New Roman" w:hAnsi="Times New Roman" w:cs="Times New Roman"/>
                <w:sz w:val="27"/>
                <w:szCs w:val="27"/>
              </w:rPr>
            </w:pPr>
          </w:p>
        </w:tc>
        <w:tc>
          <w:tcPr>
            <w:tcW w:w="1750" w:type="dxa"/>
            <w:gridSpan w:val="3"/>
            <w:vAlign w:val="center"/>
          </w:tcPr>
          <w:p w:rsidR="00D65DD1" w:rsidRPr="00F236E4" w:rsidRDefault="00D65DD1" w:rsidP="009D7047">
            <w:pPr>
              <w:ind w:left="-57" w:right="-57"/>
              <w:jc w:val="center"/>
              <w:textAlignment w:val="baseline"/>
              <w:rPr>
                <w:rFonts w:ascii="Times New Roman" w:hAnsi="Times New Roman" w:cs="Times New Roman"/>
                <w:color w:val="000000" w:themeColor="text1"/>
                <w:sz w:val="27"/>
                <w:szCs w:val="27"/>
              </w:rPr>
            </w:pPr>
            <w:r w:rsidRPr="00F236E4">
              <w:rPr>
                <w:rFonts w:ascii="Times New Roman" w:hAnsi="Times New Roman" w:cs="Times New Roman"/>
                <w:color w:val="000000" w:themeColor="text1"/>
                <w:sz w:val="27"/>
                <w:szCs w:val="27"/>
              </w:rPr>
              <w:t>Сельское, лесное хозяйство, охота, рыболовство и рыбоводство</w:t>
            </w:r>
          </w:p>
        </w:tc>
        <w:tc>
          <w:tcPr>
            <w:tcW w:w="1652" w:type="dxa"/>
            <w:gridSpan w:val="3"/>
            <w:vAlign w:val="center"/>
          </w:tcPr>
          <w:p w:rsidR="00D65DD1" w:rsidRPr="00F236E4" w:rsidRDefault="00D65DD1" w:rsidP="009D7047">
            <w:pPr>
              <w:ind w:left="-57" w:right="-57"/>
              <w:jc w:val="center"/>
              <w:textAlignment w:val="baseline"/>
              <w:rPr>
                <w:rFonts w:ascii="Times New Roman" w:hAnsi="Times New Roman" w:cs="Times New Roman"/>
                <w:color w:val="000000" w:themeColor="text1"/>
                <w:sz w:val="27"/>
                <w:szCs w:val="27"/>
              </w:rPr>
            </w:pPr>
            <w:r w:rsidRPr="00F236E4">
              <w:rPr>
                <w:rFonts w:ascii="Times New Roman" w:hAnsi="Times New Roman" w:cs="Times New Roman"/>
                <w:color w:val="000000" w:themeColor="text1"/>
                <w:sz w:val="27"/>
                <w:szCs w:val="27"/>
              </w:rPr>
              <w:t>Добыча полезных ископаемых</w:t>
            </w:r>
          </w:p>
        </w:tc>
        <w:tc>
          <w:tcPr>
            <w:tcW w:w="1701" w:type="dxa"/>
            <w:gridSpan w:val="3"/>
            <w:vAlign w:val="center"/>
          </w:tcPr>
          <w:p w:rsidR="00D65DD1" w:rsidRPr="00F236E4" w:rsidRDefault="00D65DD1" w:rsidP="009D7047">
            <w:pPr>
              <w:ind w:left="-57" w:right="-57"/>
              <w:jc w:val="center"/>
              <w:textAlignment w:val="baseline"/>
              <w:rPr>
                <w:rFonts w:ascii="Times New Roman" w:hAnsi="Times New Roman" w:cs="Times New Roman"/>
                <w:color w:val="000000" w:themeColor="text1"/>
                <w:sz w:val="27"/>
                <w:szCs w:val="27"/>
              </w:rPr>
            </w:pPr>
            <w:r w:rsidRPr="00F236E4">
              <w:rPr>
                <w:rFonts w:ascii="Times New Roman" w:hAnsi="Times New Roman" w:cs="Times New Roman"/>
                <w:color w:val="000000" w:themeColor="text1"/>
                <w:sz w:val="27"/>
                <w:szCs w:val="27"/>
              </w:rPr>
              <w:t>Обрабатывающие производства</w:t>
            </w:r>
          </w:p>
        </w:tc>
        <w:tc>
          <w:tcPr>
            <w:tcW w:w="2268" w:type="dxa"/>
            <w:gridSpan w:val="3"/>
            <w:vAlign w:val="center"/>
          </w:tcPr>
          <w:p w:rsidR="00D65DD1" w:rsidRPr="00F236E4" w:rsidRDefault="00D65DD1" w:rsidP="009D7047">
            <w:pPr>
              <w:ind w:left="-57" w:right="-57"/>
              <w:jc w:val="center"/>
              <w:textAlignment w:val="baseline"/>
              <w:rPr>
                <w:rFonts w:ascii="Times New Roman" w:hAnsi="Times New Roman" w:cs="Times New Roman"/>
                <w:color w:val="000000" w:themeColor="text1"/>
                <w:sz w:val="27"/>
                <w:szCs w:val="27"/>
              </w:rPr>
            </w:pPr>
            <w:r w:rsidRPr="00F236E4">
              <w:rPr>
                <w:rFonts w:ascii="Times New Roman" w:hAnsi="Times New Roman" w:cs="Times New Roman"/>
                <w:color w:val="000000" w:themeColor="text1"/>
                <w:sz w:val="27"/>
                <w:szCs w:val="27"/>
              </w:rPr>
              <w:t>Обеспечение электрической энергией, газом и паром; кондиционирование воздуха</w:t>
            </w:r>
          </w:p>
        </w:tc>
        <w:tc>
          <w:tcPr>
            <w:tcW w:w="2268" w:type="dxa"/>
            <w:gridSpan w:val="3"/>
            <w:vAlign w:val="center"/>
          </w:tcPr>
          <w:p w:rsidR="00D65DD1" w:rsidRPr="00F236E4" w:rsidRDefault="00D65DD1" w:rsidP="009D7047">
            <w:pPr>
              <w:ind w:left="-57" w:right="-57"/>
              <w:jc w:val="center"/>
              <w:textAlignment w:val="baseline"/>
              <w:rPr>
                <w:rFonts w:ascii="Times New Roman" w:hAnsi="Times New Roman" w:cs="Times New Roman"/>
                <w:color w:val="000000" w:themeColor="text1"/>
                <w:sz w:val="27"/>
                <w:szCs w:val="27"/>
              </w:rPr>
            </w:pPr>
            <w:r w:rsidRPr="00F236E4">
              <w:rPr>
                <w:rFonts w:ascii="Times New Roman" w:hAnsi="Times New Roman" w:cs="Times New Roman"/>
                <w:color w:val="000000" w:themeColor="text1"/>
                <w:sz w:val="27"/>
                <w:szCs w:val="27"/>
              </w:rPr>
              <w:t>Водоснабжение; водоотведение, организация сбора и утилизации отходов, деятельность по ликвидации загрязнений</w:t>
            </w:r>
          </w:p>
        </w:tc>
        <w:tc>
          <w:tcPr>
            <w:tcW w:w="1736" w:type="dxa"/>
            <w:gridSpan w:val="3"/>
            <w:vAlign w:val="center"/>
          </w:tcPr>
          <w:p w:rsidR="00D65DD1" w:rsidRPr="00F236E4" w:rsidRDefault="00D65DD1" w:rsidP="009D7047">
            <w:pPr>
              <w:ind w:left="-57" w:right="-57"/>
              <w:jc w:val="center"/>
              <w:textAlignment w:val="baseline"/>
              <w:rPr>
                <w:rFonts w:ascii="Times New Roman" w:hAnsi="Times New Roman" w:cs="Times New Roman"/>
                <w:color w:val="000000" w:themeColor="text1"/>
                <w:sz w:val="27"/>
                <w:szCs w:val="27"/>
              </w:rPr>
            </w:pPr>
            <w:r w:rsidRPr="00F236E4">
              <w:rPr>
                <w:rFonts w:ascii="Times New Roman" w:hAnsi="Times New Roman" w:cs="Times New Roman"/>
                <w:color w:val="000000" w:themeColor="text1"/>
                <w:sz w:val="27"/>
                <w:szCs w:val="27"/>
              </w:rPr>
              <w:t>Строительство</w:t>
            </w:r>
          </w:p>
        </w:tc>
        <w:tc>
          <w:tcPr>
            <w:tcW w:w="1701" w:type="dxa"/>
            <w:gridSpan w:val="3"/>
            <w:vAlign w:val="center"/>
          </w:tcPr>
          <w:p w:rsidR="00D65DD1" w:rsidRPr="00F236E4" w:rsidRDefault="00D65DD1" w:rsidP="009D7047">
            <w:pPr>
              <w:ind w:left="-57" w:right="-57"/>
              <w:jc w:val="center"/>
              <w:textAlignment w:val="baseline"/>
              <w:rPr>
                <w:rFonts w:ascii="Times New Roman" w:hAnsi="Times New Roman" w:cs="Times New Roman"/>
                <w:color w:val="000000" w:themeColor="text1"/>
                <w:sz w:val="27"/>
                <w:szCs w:val="27"/>
              </w:rPr>
            </w:pPr>
            <w:r w:rsidRPr="00F236E4">
              <w:rPr>
                <w:rFonts w:ascii="Times New Roman" w:hAnsi="Times New Roman" w:cs="Times New Roman"/>
                <w:color w:val="000000" w:themeColor="text1"/>
                <w:sz w:val="27"/>
                <w:szCs w:val="27"/>
              </w:rPr>
              <w:t>Транспортировка и хранение</w:t>
            </w:r>
          </w:p>
        </w:tc>
      </w:tr>
      <w:tr w:rsidR="00D65DD1" w:rsidRPr="00F236E4" w:rsidTr="00D65DD1">
        <w:tc>
          <w:tcPr>
            <w:tcW w:w="1668" w:type="dxa"/>
          </w:tcPr>
          <w:p w:rsidR="00D65DD1" w:rsidRPr="00F236E4" w:rsidRDefault="00D65DD1" w:rsidP="009D7047">
            <w:pPr>
              <w:ind w:left="-57" w:right="-57"/>
              <w:rPr>
                <w:rFonts w:ascii="Times New Roman" w:hAnsi="Times New Roman" w:cs="Times New Roman"/>
                <w:color w:val="05386B"/>
                <w:sz w:val="27"/>
                <w:szCs w:val="27"/>
              </w:rPr>
            </w:pPr>
          </w:p>
        </w:tc>
        <w:tc>
          <w:tcPr>
            <w:tcW w:w="567" w:type="dxa"/>
          </w:tcPr>
          <w:p w:rsidR="00D65DD1" w:rsidRPr="00F236E4" w:rsidRDefault="00D65DD1" w:rsidP="009D7047">
            <w:pPr>
              <w:ind w:left="-57" w:right="-57"/>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2017</w:t>
            </w:r>
          </w:p>
        </w:tc>
        <w:tc>
          <w:tcPr>
            <w:tcW w:w="567" w:type="dxa"/>
          </w:tcPr>
          <w:p w:rsidR="00D65DD1" w:rsidRPr="00F236E4" w:rsidRDefault="00D65DD1" w:rsidP="009D7047">
            <w:pPr>
              <w:ind w:left="-57" w:right="-57"/>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2018</w:t>
            </w:r>
          </w:p>
        </w:tc>
        <w:tc>
          <w:tcPr>
            <w:tcW w:w="616" w:type="dxa"/>
          </w:tcPr>
          <w:p w:rsidR="00D65DD1" w:rsidRPr="00F236E4" w:rsidRDefault="00D65DD1" w:rsidP="009D7047">
            <w:pPr>
              <w:ind w:left="-57" w:right="-57"/>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2019</w:t>
            </w:r>
          </w:p>
        </w:tc>
        <w:tc>
          <w:tcPr>
            <w:tcW w:w="518" w:type="dxa"/>
          </w:tcPr>
          <w:p w:rsidR="00D65DD1" w:rsidRPr="00F236E4" w:rsidRDefault="00D65DD1" w:rsidP="009D7047">
            <w:pPr>
              <w:ind w:left="-57" w:right="-57"/>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2017</w:t>
            </w:r>
          </w:p>
        </w:tc>
        <w:tc>
          <w:tcPr>
            <w:tcW w:w="567" w:type="dxa"/>
          </w:tcPr>
          <w:p w:rsidR="00D65DD1" w:rsidRPr="00F236E4" w:rsidRDefault="00D65DD1" w:rsidP="009D7047">
            <w:pPr>
              <w:ind w:left="-57" w:right="-57"/>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2018</w:t>
            </w:r>
          </w:p>
        </w:tc>
        <w:tc>
          <w:tcPr>
            <w:tcW w:w="567" w:type="dxa"/>
          </w:tcPr>
          <w:p w:rsidR="00D65DD1" w:rsidRPr="00F236E4" w:rsidRDefault="00D65DD1" w:rsidP="009D7047">
            <w:pPr>
              <w:ind w:left="-57" w:right="-57"/>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2019</w:t>
            </w:r>
          </w:p>
        </w:tc>
        <w:tc>
          <w:tcPr>
            <w:tcW w:w="567" w:type="dxa"/>
          </w:tcPr>
          <w:p w:rsidR="00D65DD1" w:rsidRPr="00F236E4" w:rsidRDefault="00D65DD1" w:rsidP="009D7047">
            <w:pPr>
              <w:ind w:left="-57" w:right="-57"/>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2017</w:t>
            </w:r>
          </w:p>
        </w:tc>
        <w:tc>
          <w:tcPr>
            <w:tcW w:w="567" w:type="dxa"/>
          </w:tcPr>
          <w:p w:rsidR="00D65DD1" w:rsidRPr="00F236E4" w:rsidRDefault="00D65DD1" w:rsidP="009D7047">
            <w:pPr>
              <w:ind w:left="-57" w:right="-57"/>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2018</w:t>
            </w:r>
          </w:p>
        </w:tc>
        <w:tc>
          <w:tcPr>
            <w:tcW w:w="567" w:type="dxa"/>
          </w:tcPr>
          <w:p w:rsidR="00D65DD1" w:rsidRPr="00F236E4" w:rsidRDefault="00D65DD1" w:rsidP="009D7047">
            <w:pPr>
              <w:ind w:left="-57" w:right="-57"/>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2019</w:t>
            </w:r>
          </w:p>
        </w:tc>
        <w:tc>
          <w:tcPr>
            <w:tcW w:w="648" w:type="dxa"/>
          </w:tcPr>
          <w:p w:rsidR="00D65DD1" w:rsidRPr="00F236E4" w:rsidRDefault="00D65DD1" w:rsidP="009D7047">
            <w:pPr>
              <w:ind w:left="-57" w:right="-57"/>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2017</w:t>
            </w:r>
          </w:p>
        </w:tc>
        <w:tc>
          <w:tcPr>
            <w:tcW w:w="648" w:type="dxa"/>
          </w:tcPr>
          <w:p w:rsidR="00D65DD1" w:rsidRPr="00F236E4" w:rsidRDefault="00D65DD1" w:rsidP="009D7047">
            <w:pPr>
              <w:ind w:left="-57" w:right="-57"/>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2018</w:t>
            </w:r>
          </w:p>
        </w:tc>
        <w:tc>
          <w:tcPr>
            <w:tcW w:w="972" w:type="dxa"/>
          </w:tcPr>
          <w:p w:rsidR="00D65DD1" w:rsidRPr="00F236E4" w:rsidRDefault="00D65DD1" w:rsidP="009D7047">
            <w:pPr>
              <w:ind w:left="-57" w:right="-57"/>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2019</w:t>
            </w:r>
          </w:p>
        </w:tc>
        <w:tc>
          <w:tcPr>
            <w:tcW w:w="616" w:type="dxa"/>
          </w:tcPr>
          <w:p w:rsidR="00D65DD1" w:rsidRPr="00F236E4" w:rsidRDefault="00D65DD1" w:rsidP="009D7047">
            <w:pPr>
              <w:ind w:left="-57" w:right="-57"/>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2017</w:t>
            </w:r>
          </w:p>
        </w:tc>
        <w:tc>
          <w:tcPr>
            <w:tcW w:w="801" w:type="dxa"/>
          </w:tcPr>
          <w:p w:rsidR="00D65DD1" w:rsidRPr="00F236E4" w:rsidRDefault="00D65DD1" w:rsidP="009D7047">
            <w:pPr>
              <w:ind w:left="-57" w:right="-57"/>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2018</w:t>
            </w:r>
          </w:p>
        </w:tc>
        <w:tc>
          <w:tcPr>
            <w:tcW w:w="851" w:type="dxa"/>
          </w:tcPr>
          <w:p w:rsidR="00D65DD1" w:rsidRPr="00F236E4" w:rsidRDefault="00D65DD1" w:rsidP="009D7047">
            <w:pPr>
              <w:ind w:left="-57" w:right="-57"/>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2019</w:t>
            </w:r>
          </w:p>
        </w:tc>
        <w:tc>
          <w:tcPr>
            <w:tcW w:w="602" w:type="dxa"/>
          </w:tcPr>
          <w:p w:rsidR="00D65DD1" w:rsidRPr="00F236E4" w:rsidRDefault="00D65DD1" w:rsidP="009D7047">
            <w:pPr>
              <w:ind w:left="-57" w:right="-57"/>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2017</w:t>
            </w:r>
          </w:p>
        </w:tc>
        <w:tc>
          <w:tcPr>
            <w:tcW w:w="567" w:type="dxa"/>
          </w:tcPr>
          <w:p w:rsidR="00D65DD1" w:rsidRPr="00F236E4" w:rsidRDefault="00D65DD1" w:rsidP="009D7047">
            <w:pPr>
              <w:ind w:left="-57" w:right="-57"/>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2018</w:t>
            </w:r>
          </w:p>
        </w:tc>
        <w:tc>
          <w:tcPr>
            <w:tcW w:w="567" w:type="dxa"/>
          </w:tcPr>
          <w:p w:rsidR="00D65DD1" w:rsidRPr="00F236E4" w:rsidRDefault="00D65DD1" w:rsidP="009D7047">
            <w:pPr>
              <w:ind w:left="-57" w:right="-57"/>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2019</w:t>
            </w:r>
          </w:p>
        </w:tc>
        <w:tc>
          <w:tcPr>
            <w:tcW w:w="567" w:type="dxa"/>
          </w:tcPr>
          <w:p w:rsidR="00D65DD1" w:rsidRPr="00F236E4" w:rsidRDefault="00D65DD1" w:rsidP="009D7047">
            <w:pPr>
              <w:ind w:left="-57" w:right="-57"/>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2017</w:t>
            </w:r>
          </w:p>
        </w:tc>
        <w:tc>
          <w:tcPr>
            <w:tcW w:w="567" w:type="dxa"/>
          </w:tcPr>
          <w:p w:rsidR="00D65DD1" w:rsidRPr="00F236E4" w:rsidRDefault="00D65DD1" w:rsidP="009D7047">
            <w:pPr>
              <w:ind w:left="-57" w:right="-57"/>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2018</w:t>
            </w:r>
          </w:p>
        </w:tc>
        <w:tc>
          <w:tcPr>
            <w:tcW w:w="567" w:type="dxa"/>
          </w:tcPr>
          <w:p w:rsidR="00D65DD1" w:rsidRPr="00F236E4" w:rsidRDefault="00D65DD1" w:rsidP="009D7047">
            <w:pPr>
              <w:ind w:left="-57" w:right="-57"/>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2019</w:t>
            </w:r>
          </w:p>
        </w:tc>
      </w:tr>
      <w:tr w:rsidR="00D65DD1" w:rsidRPr="00F236E4" w:rsidTr="00D65DD1">
        <w:tc>
          <w:tcPr>
            <w:tcW w:w="1668" w:type="dxa"/>
          </w:tcPr>
          <w:p w:rsidR="00D65DD1" w:rsidRPr="00F236E4" w:rsidRDefault="00D65DD1" w:rsidP="009D7047">
            <w:pPr>
              <w:ind w:left="-57" w:right="-57"/>
              <w:rPr>
                <w:rFonts w:ascii="Times New Roman" w:hAnsi="Times New Roman" w:cs="Times New Roman"/>
                <w:color w:val="000000" w:themeColor="text1"/>
                <w:sz w:val="27"/>
                <w:szCs w:val="27"/>
              </w:rPr>
            </w:pPr>
            <w:r w:rsidRPr="00F236E4">
              <w:rPr>
                <w:rFonts w:ascii="Times New Roman" w:hAnsi="Times New Roman" w:cs="Times New Roman"/>
                <w:color w:val="000000" w:themeColor="text1"/>
                <w:sz w:val="27"/>
                <w:szCs w:val="27"/>
              </w:rPr>
              <w:t>Все основные фонды</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38,2</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38,2</w:t>
            </w:r>
          </w:p>
        </w:tc>
        <w:tc>
          <w:tcPr>
            <w:tcW w:w="616"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40,5</w:t>
            </w:r>
          </w:p>
        </w:tc>
        <w:tc>
          <w:tcPr>
            <w:tcW w:w="518"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57,7</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55,6</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55,9</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49,6</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50,6</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51,5</w:t>
            </w:r>
          </w:p>
        </w:tc>
        <w:tc>
          <w:tcPr>
            <w:tcW w:w="648"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45,2</w:t>
            </w:r>
          </w:p>
        </w:tc>
        <w:tc>
          <w:tcPr>
            <w:tcW w:w="648"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45,6</w:t>
            </w:r>
          </w:p>
        </w:tc>
        <w:tc>
          <w:tcPr>
            <w:tcW w:w="972"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45,7</w:t>
            </w:r>
          </w:p>
        </w:tc>
        <w:tc>
          <w:tcPr>
            <w:tcW w:w="616"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41,3</w:t>
            </w:r>
          </w:p>
        </w:tc>
        <w:tc>
          <w:tcPr>
            <w:tcW w:w="801"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41</w:t>
            </w:r>
          </w:p>
        </w:tc>
        <w:tc>
          <w:tcPr>
            <w:tcW w:w="851"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42,4</w:t>
            </w:r>
          </w:p>
        </w:tc>
        <w:tc>
          <w:tcPr>
            <w:tcW w:w="602"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48,4</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46,1</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48,2</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56,8</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55,7</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53,9</w:t>
            </w:r>
          </w:p>
        </w:tc>
      </w:tr>
      <w:tr w:rsidR="00D65DD1" w:rsidRPr="00F236E4" w:rsidTr="00D65DD1">
        <w:tc>
          <w:tcPr>
            <w:tcW w:w="14744" w:type="dxa"/>
            <w:gridSpan w:val="22"/>
          </w:tcPr>
          <w:p w:rsidR="00D65DD1" w:rsidRPr="00F236E4" w:rsidRDefault="00D65DD1" w:rsidP="009D7047">
            <w:pPr>
              <w:ind w:left="-57" w:right="-57"/>
              <w:jc w:val="center"/>
              <w:rPr>
                <w:rFonts w:ascii="Times New Roman" w:hAnsi="Times New Roman" w:cs="Times New Roman"/>
                <w:b/>
                <w:color w:val="000000" w:themeColor="text1"/>
                <w:sz w:val="27"/>
                <w:szCs w:val="27"/>
              </w:rPr>
            </w:pPr>
            <w:r w:rsidRPr="00F236E4">
              <w:rPr>
                <w:rFonts w:ascii="Times New Roman" w:hAnsi="Times New Roman" w:cs="Times New Roman"/>
                <w:b/>
                <w:color w:val="000000" w:themeColor="text1"/>
                <w:sz w:val="27"/>
                <w:szCs w:val="27"/>
              </w:rPr>
              <w:t>Степень износа основных фондов на конец года</w:t>
            </w:r>
          </w:p>
        </w:tc>
      </w:tr>
      <w:tr w:rsidR="00D65DD1" w:rsidRPr="00F236E4" w:rsidTr="00D65DD1">
        <w:tc>
          <w:tcPr>
            <w:tcW w:w="1668" w:type="dxa"/>
          </w:tcPr>
          <w:p w:rsidR="00D65DD1" w:rsidRPr="00F236E4" w:rsidRDefault="00D65DD1" w:rsidP="009D7047">
            <w:pPr>
              <w:ind w:left="-57" w:right="-57"/>
              <w:rPr>
                <w:rFonts w:ascii="Times New Roman" w:hAnsi="Times New Roman" w:cs="Times New Roman"/>
                <w:color w:val="000000" w:themeColor="text1"/>
                <w:sz w:val="27"/>
                <w:szCs w:val="27"/>
              </w:rPr>
            </w:pPr>
            <w:r w:rsidRPr="00F236E4">
              <w:rPr>
                <w:rFonts w:ascii="Times New Roman" w:hAnsi="Times New Roman" w:cs="Times New Roman"/>
                <w:color w:val="000000" w:themeColor="text1"/>
                <w:sz w:val="27"/>
                <w:szCs w:val="27"/>
              </w:rPr>
              <w:t>Машины и оборудование</w:t>
            </w:r>
          </w:p>
        </w:tc>
        <w:tc>
          <w:tcPr>
            <w:tcW w:w="567" w:type="dxa"/>
            <w:vAlign w:val="center"/>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52,1</w:t>
            </w:r>
          </w:p>
        </w:tc>
        <w:tc>
          <w:tcPr>
            <w:tcW w:w="567" w:type="dxa"/>
            <w:vAlign w:val="center"/>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51,5</w:t>
            </w:r>
          </w:p>
        </w:tc>
        <w:tc>
          <w:tcPr>
            <w:tcW w:w="616" w:type="dxa"/>
            <w:vAlign w:val="center"/>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53,8</w:t>
            </w:r>
          </w:p>
        </w:tc>
        <w:tc>
          <w:tcPr>
            <w:tcW w:w="518" w:type="dxa"/>
            <w:vAlign w:val="center"/>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64,5</w:t>
            </w:r>
          </w:p>
        </w:tc>
        <w:tc>
          <w:tcPr>
            <w:tcW w:w="567" w:type="dxa"/>
            <w:vAlign w:val="center"/>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60,7</w:t>
            </w:r>
          </w:p>
        </w:tc>
        <w:tc>
          <w:tcPr>
            <w:tcW w:w="567" w:type="dxa"/>
            <w:vAlign w:val="center"/>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63,9</w:t>
            </w:r>
          </w:p>
        </w:tc>
        <w:tc>
          <w:tcPr>
            <w:tcW w:w="567" w:type="dxa"/>
            <w:vAlign w:val="center"/>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57,7</w:t>
            </w:r>
          </w:p>
        </w:tc>
        <w:tc>
          <w:tcPr>
            <w:tcW w:w="567" w:type="dxa"/>
            <w:vAlign w:val="center"/>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58</w:t>
            </w:r>
          </w:p>
        </w:tc>
        <w:tc>
          <w:tcPr>
            <w:tcW w:w="567" w:type="dxa"/>
            <w:vAlign w:val="center"/>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59,7</w:t>
            </w:r>
          </w:p>
        </w:tc>
        <w:tc>
          <w:tcPr>
            <w:tcW w:w="648" w:type="dxa"/>
            <w:vAlign w:val="center"/>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50,1</w:t>
            </w:r>
          </w:p>
        </w:tc>
        <w:tc>
          <w:tcPr>
            <w:tcW w:w="648" w:type="dxa"/>
            <w:vAlign w:val="center"/>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50,4</w:t>
            </w:r>
          </w:p>
        </w:tc>
        <w:tc>
          <w:tcPr>
            <w:tcW w:w="972" w:type="dxa"/>
            <w:vAlign w:val="center"/>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52,2</w:t>
            </w:r>
          </w:p>
        </w:tc>
        <w:tc>
          <w:tcPr>
            <w:tcW w:w="616" w:type="dxa"/>
            <w:vAlign w:val="center"/>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58,7</w:t>
            </w:r>
          </w:p>
        </w:tc>
        <w:tc>
          <w:tcPr>
            <w:tcW w:w="801" w:type="dxa"/>
            <w:vAlign w:val="center"/>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58,8</w:t>
            </w:r>
          </w:p>
        </w:tc>
        <w:tc>
          <w:tcPr>
            <w:tcW w:w="851" w:type="dxa"/>
            <w:vAlign w:val="center"/>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60,8</w:t>
            </w:r>
          </w:p>
        </w:tc>
        <w:tc>
          <w:tcPr>
            <w:tcW w:w="602" w:type="dxa"/>
            <w:vAlign w:val="center"/>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61,1</w:t>
            </w:r>
          </w:p>
        </w:tc>
        <w:tc>
          <w:tcPr>
            <w:tcW w:w="567" w:type="dxa"/>
            <w:vAlign w:val="center"/>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54,5</w:t>
            </w:r>
          </w:p>
        </w:tc>
        <w:tc>
          <w:tcPr>
            <w:tcW w:w="567" w:type="dxa"/>
            <w:vAlign w:val="center"/>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58,3</w:t>
            </w:r>
          </w:p>
        </w:tc>
        <w:tc>
          <w:tcPr>
            <w:tcW w:w="567" w:type="dxa"/>
            <w:vAlign w:val="center"/>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71,1</w:t>
            </w:r>
          </w:p>
        </w:tc>
        <w:tc>
          <w:tcPr>
            <w:tcW w:w="567" w:type="dxa"/>
            <w:vAlign w:val="center"/>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68,4</w:t>
            </w:r>
          </w:p>
        </w:tc>
        <w:tc>
          <w:tcPr>
            <w:tcW w:w="567" w:type="dxa"/>
            <w:vAlign w:val="center"/>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71,9</w:t>
            </w:r>
          </w:p>
        </w:tc>
      </w:tr>
      <w:tr w:rsidR="00D65DD1" w:rsidRPr="00F236E4" w:rsidTr="00D65DD1">
        <w:tc>
          <w:tcPr>
            <w:tcW w:w="1668" w:type="dxa"/>
          </w:tcPr>
          <w:p w:rsidR="00D65DD1" w:rsidRPr="00F236E4" w:rsidRDefault="00D65DD1" w:rsidP="009D7047">
            <w:pPr>
              <w:ind w:left="-57" w:right="-57"/>
              <w:rPr>
                <w:rFonts w:ascii="Times New Roman" w:hAnsi="Times New Roman" w:cs="Times New Roman"/>
                <w:color w:val="000000" w:themeColor="text1"/>
                <w:sz w:val="27"/>
                <w:szCs w:val="27"/>
              </w:rPr>
            </w:pPr>
            <w:r w:rsidRPr="00F236E4">
              <w:rPr>
                <w:rFonts w:ascii="Times New Roman" w:hAnsi="Times New Roman" w:cs="Times New Roman"/>
                <w:color w:val="000000" w:themeColor="text1"/>
                <w:sz w:val="27"/>
                <w:szCs w:val="27"/>
              </w:rPr>
              <w:t>Нежилые здания</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23,2</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23,4</w:t>
            </w:r>
          </w:p>
        </w:tc>
        <w:tc>
          <w:tcPr>
            <w:tcW w:w="616"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25,8</w:t>
            </w:r>
          </w:p>
        </w:tc>
        <w:tc>
          <w:tcPr>
            <w:tcW w:w="518"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36,2</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34,2</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30,3</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26,3</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28,3</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28,5</w:t>
            </w:r>
          </w:p>
        </w:tc>
        <w:tc>
          <w:tcPr>
            <w:tcW w:w="648"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26,8</w:t>
            </w:r>
          </w:p>
        </w:tc>
        <w:tc>
          <w:tcPr>
            <w:tcW w:w="648"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26,1</w:t>
            </w:r>
          </w:p>
        </w:tc>
        <w:tc>
          <w:tcPr>
            <w:tcW w:w="972"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27,1</w:t>
            </w:r>
          </w:p>
        </w:tc>
        <w:tc>
          <w:tcPr>
            <w:tcW w:w="616"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27,8</w:t>
            </w:r>
          </w:p>
        </w:tc>
        <w:tc>
          <w:tcPr>
            <w:tcW w:w="801"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28,4</w:t>
            </w:r>
          </w:p>
        </w:tc>
        <w:tc>
          <w:tcPr>
            <w:tcW w:w="851"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28,3</w:t>
            </w:r>
          </w:p>
        </w:tc>
        <w:tc>
          <w:tcPr>
            <w:tcW w:w="602"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26,1</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31,6</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28,1</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49,1</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47,5</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46,2</w:t>
            </w:r>
          </w:p>
        </w:tc>
      </w:tr>
      <w:tr w:rsidR="00D65DD1" w:rsidRPr="00F236E4" w:rsidTr="00D65DD1">
        <w:tc>
          <w:tcPr>
            <w:tcW w:w="1668" w:type="dxa"/>
          </w:tcPr>
          <w:p w:rsidR="00D65DD1" w:rsidRPr="00F236E4" w:rsidRDefault="00D65DD1" w:rsidP="009D7047">
            <w:pPr>
              <w:ind w:left="-57" w:right="-57"/>
              <w:rPr>
                <w:rFonts w:ascii="Times New Roman" w:hAnsi="Times New Roman" w:cs="Times New Roman"/>
                <w:color w:val="000000" w:themeColor="text1"/>
                <w:sz w:val="27"/>
                <w:szCs w:val="27"/>
              </w:rPr>
            </w:pPr>
            <w:r w:rsidRPr="00F236E4">
              <w:rPr>
                <w:rFonts w:ascii="Times New Roman" w:hAnsi="Times New Roman" w:cs="Times New Roman"/>
                <w:color w:val="000000" w:themeColor="text1"/>
                <w:sz w:val="27"/>
                <w:szCs w:val="27"/>
              </w:rPr>
              <w:t>Сооружения</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45,7</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44,9</w:t>
            </w:r>
          </w:p>
        </w:tc>
        <w:tc>
          <w:tcPr>
            <w:tcW w:w="616"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43</w:t>
            </w:r>
          </w:p>
        </w:tc>
        <w:tc>
          <w:tcPr>
            <w:tcW w:w="518"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57,9</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56,3</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56,2</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49,4</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52,1</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51,4</w:t>
            </w:r>
          </w:p>
        </w:tc>
        <w:tc>
          <w:tcPr>
            <w:tcW w:w="648"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46</w:t>
            </w:r>
          </w:p>
        </w:tc>
        <w:tc>
          <w:tcPr>
            <w:tcW w:w="648"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46,8</w:t>
            </w:r>
          </w:p>
        </w:tc>
        <w:tc>
          <w:tcPr>
            <w:tcW w:w="972"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45,6</w:t>
            </w:r>
          </w:p>
        </w:tc>
        <w:tc>
          <w:tcPr>
            <w:tcW w:w="616"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39,8</w:t>
            </w:r>
          </w:p>
        </w:tc>
        <w:tc>
          <w:tcPr>
            <w:tcW w:w="801"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39,3</w:t>
            </w:r>
          </w:p>
        </w:tc>
        <w:tc>
          <w:tcPr>
            <w:tcW w:w="851"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40,8</w:t>
            </w:r>
          </w:p>
        </w:tc>
        <w:tc>
          <w:tcPr>
            <w:tcW w:w="602"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44,2</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42</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45,9</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55,6</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55,6</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52,3</w:t>
            </w:r>
          </w:p>
        </w:tc>
      </w:tr>
      <w:tr w:rsidR="00D65DD1" w:rsidRPr="00F236E4" w:rsidTr="00D65DD1">
        <w:tc>
          <w:tcPr>
            <w:tcW w:w="1668" w:type="dxa"/>
          </w:tcPr>
          <w:p w:rsidR="00D65DD1" w:rsidRPr="00F236E4" w:rsidRDefault="00D65DD1" w:rsidP="009D7047">
            <w:pPr>
              <w:ind w:left="-57" w:right="-57"/>
              <w:rPr>
                <w:rFonts w:ascii="Times New Roman" w:hAnsi="Times New Roman" w:cs="Times New Roman"/>
                <w:color w:val="000000" w:themeColor="text1"/>
                <w:sz w:val="27"/>
                <w:szCs w:val="27"/>
              </w:rPr>
            </w:pPr>
            <w:r w:rsidRPr="00F236E4">
              <w:rPr>
                <w:rFonts w:ascii="Times New Roman" w:hAnsi="Times New Roman" w:cs="Times New Roman"/>
                <w:color w:val="000000" w:themeColor="text1"/>
                <w:sz w:val="27"/>
                <w:szCs w:val="27"/>
              </w:rPr>
              <w:t>Транспортные средства</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51</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50,1</w:t>
            </w:r>
          </w:p>
        </w:tc>
        <w:tc>
          <w:tcPr>
            <w:tcW w:w="616"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53,1</w:t>
            </w:r>
          </w:p>
        </w:tc>
        <w:tc>
          <w:tcPr>
            <w:tcW w:w="518"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56,2</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59</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58,8</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51,5</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50,1</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51,5</w:t>
            </w:r>
          </w:p>
        </w:tc>
        <w:tc>
          <w:tcPr>
            <w:tcW w:w="648"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59,2</w:t>
            </w:r>
          </w:p>
        </w:tc>
        <w:tc>
          <w:tcPr>
            <w:tcW w:w="648"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58</w:t>
            </w:r>
          </w:p>
        </w:tc>
        <w:tc>
          <w:tcPr>
            <w:tcW w:w="972"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56,9</w:t>
            </w:r>
          </w:p>
        </w:tc>
        <w:tc>
          <w:tcPr>
            <w:tcW w:w="616"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55,8</w:t>
            </w:r>
          </w:p>
        </w:tc>
        <w:tc>
          <w:tcPr>
            <w:tcW w:w="801"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55,2</w:t>
            </w:r>
          </w:p>
        </w:tc>
        <w:tc>
          <w:tcPr>
            <w:tcW w:w="851"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47,6</w:t>
            </w:r>
          </w:p>
        </w:tc>
        <w:tc>
          <w:tcPr>
            <w:tcW w:w="602"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56,2</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52,5</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53,6</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50,5</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46,5</w:t>
            </w:r>
          </w:p>
        </w:tc>
        <w:tc>
          <w:tcPr>
            <w:tcW w:w="567" w:type="dxa"/>
            <w:vAlign w:val="center"/>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47,1</w:t>
            </w:r>
          </w:p>
        </w:tc>
      </w:tr>
      <w:tr w:rsidR="00D65DD1" w:rsidRPr="00F236E4" w:rsidTr="00D65DD1">
        <w:tc>
          <w:tcPr>
            <w:tcW w:w="14744" w:type="dxa"/>
            <w:gridSpan w:val="22"/>
          </w:tcPr>
          <w:p w:rsidR="00D65DD1" w:rsidRPr="00F236E4" w:rsidRDefault="00D65DD1" w:rsidP="009D7047">
            <w:pPr>
              <w:ind w:left="-57" w:right="-57"/>
              <w:jc w:val="center"/>
              <w:rPr>
                <w:rFonts w:ascii="Times New Roman" w:hAnsi="Times New Roman" w:cs="Times New Roman"/>
                <w:b/>
                <w:color w:val="000000" w:themeColor="text1"/>
                <w:sz w:val="27"/>
                <w:szCs w:val="27"/>
              </w:rPr>
            </w:pPr>
            <w:r w:rsidRPr="00F236E4">
              <w:rPr>
                <w:rFonts w:ascii="Times New Roman" w:hAnsi="Times New Roman" w:cs="Times New Roman"/>
                <w:b/>
                <w:color w:val="000000" w:themeColor="text1"/>
                <w:sz w:val="27"/>
                <w:szCs w:val="27"/>
              </w:rPr>
              <w:t>Коэффициент обновления основных фондов</w:t>
            </w:r>
          </w:p>
        </w:tc>
      </w:tr>
      <w:tr w:rsidR="00D65DD1" w:rsidRPr="00F236E4" w:rsidTr="00D65DD1">
        <w:tc>
          <w:tcPr>
            <w:tcW w:w="1668" w:type="dxa"/>
          </w:tcPr>
          <w:p w:rsidR="00D65DD1" w:rsidRPr="00F236E4" w:rsidRDefault="00D65DD1" w:rsidP="009D7047">
            <w:pPr>
              <w:ind w:left="-57" w:right="-57"/>
              <w:rPr>
                <w:rFonts w:ascii="Times New Roman" w:hAnsi="Times New Roman" w:cs="Times New Roman"/>
                <w:b/>
                <w:color w:val="000000" w:themeColor="text1"/>
                <w:sz w:val="27"/>
                <w:szCs w:val="27"/>
              </w:rPr>
            </w:pPr>
            <w:r w:rsidRPr="00F236E4">
              <w:rPr>
                <w:rFonts w:ascii="Times New Roman" w:hAnsi="Times New Roman" w:cs="Times New Roman"/>
                <w:b/>
                <w:color w:val="000000" w:themeColor="text1"/>
                <w:sz w:val="27"/>
                <w:szCs w:val="27"/>
              </w:rPr>
              <w:t>Машины и оборудование</w:t>
            </w:r>
          </w:p>
        </w:tc>
        <w:tc>
          <w:tcPr>
            <w:tcW w:w="567" w:type="dxa"/>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7,5</w:t>
            </w:r>
          </w:p>
        </w:tc>
        <w:tc>
          <w:tcPr>
            <w:tcW w:w="567" w:type="dxa"/>
          </w:tcPr>
          <w:p w:rsidR="00D65DD1" w:rsidRPr="00F236E4" w:rsidRDefault="00D65DD1" w:rsidP="009D7047">
            <w:pPr>
              <w:autoSpaceDE w:val="0"/>
              <w:autoSpaceDN w:val="0"/>
              <w:adjustRightInd w:val="0"/>
              <w:ind w:left="-57" w:right="-57"/>
              <w:jc w:val="center"/>
              <w:rPr>
                <w:rFonts w:ascii="Times New Roman" w:hAnsi="Times New Roman" w:cs="Times New Roman"/>
                <w:b/>
                <w:color w:val="000000"/>
                <w:sz w:val="27"/>
                <w:szCs w:val="27"/>
              </w:rPr>
            </w:pPr>
            <w:r w:rsidRPr="00F236E4">
              <w:rPr>
                <w:rFonts w:ascii="Times New Roman" w:hAnsi="Times New Roman" w:cs="Times New Roman"/>
                <w:b/>
                <w:color w:val="000000"/>
                <w:sz w:val="27"/>
                <w:szCs w:val="27"/>
              </w:rPr>
              <w:t>7,7</w:t>
            </w:r>
          </w:p>
        </w:tc>
        <w:tc>
          <w:tcPr>
            <w:tcW w:w="616" w:type="dxa"/>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6,9</w:t>
            </w:r>
          </w:p>
        </w:tc>
        <w:tc>
          <w:tcPr>
            <w:tcW w:w="518" w:type="dxa"/>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9,5</w:t>
            </w:r>
          </w:p>
        </w:tc>
        <w:tc>
          <w:tcPr>
            <w:tcW w:w="567" w:type="dxa"/>
          </w:tcPr>
          <w:p w:rsidR="00D65DD1" w:rsidRPr="00F236E4" w:rsidRDefault="00D65DD1" w:rsidP="009D7047">
            <w:pPr>
              <w:autoSpaceDE w:val="0"/>
              <w:autoSpaceDN w:val="0"/>
              <w:adjustRightInd w:val="0"/>
              <w:ind w:left="-57" w:right="-57"/>
              <w:jc w:val="center"/>
              <w:rPr>
                <w:rFonts w:ascii="Times New Roman" w:hAnsi="Times New Roman" w:cs="Times New Roman"/>
                <w:b/>
                <w:color w:val="000000"/>
                <w:sz w:val="27"/>
                <w:szCs w:val="27"/>
              </w:rPr>
            </w:pPr>
            <w:r w:rsidRPr="00F236E4">
              <w:rPr>
                <w:rFonts w:ascii="Times New Roman" w:hAnsi="Times New Roman" w:cs="Times New Roman"/>
                <w:b/>
                <w:color w:val="000000"/>
                <w:sz w:val="27"/>
                <w:szCs w:val="27"/>
              </w:rPr>
              <w:t>10,3</w:t>
            </w:r>
          </w:p>
        </w:tc>
        <w:tc>
          <w:tcPr>
            <w:tcW w:w="567" w:type="dxa"/>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9,3</w:t>
            </w:r>
          </w:p>
        </w:tc>
        <w:tc>
          <w:tcPr>
            <w:tcW w:w="567" w:type="dxa"/>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6,2</w:t>
            </w:r>
          </w:p>
        </w:tc>
        <w:tc>
          <w:tcPr>
            <w:tcW w:w="567" w:type="dxa"/>
          </w:tcPr>
          <w:p w:rsidR="00D65DD1" w:rsidRPr="00F236E4" w:rsidRDefault="00D65DD1" w:rsidP="009D7047">
            <w:pPr>
              <w:autoSpaceDE w:val="0"/>
              <w:autoSpaceDN w:val="0"/>
              <w:adjustRightInd w:val="0"/>
              <w:ind w:left="-57" w:right="-57"/>
              <w:jc w:val="center"/>
              <w:rPr>
                <w:rFonts w:ascii="Times New Roman" w:hAnsi="Times New Roman" w:cs="Times New Roman"/>
                <w:b/>
                <w:color w:val="000000"/>
                <w:sz w:val="27"/>
                <w:szCs w:val="27"/>
              </w:rPr>
            </w:pPr>
            <w:r w:rsidRPr="00F236E4">
              <w:rPr>
                <w:rFonts w:ascii="Times New Roman" w:hAnsi="Times New Roman" w:cs="Times New Roman"/>
                <w:b/>
                <w:color w:val="000000"/>
                <w:sz w:val="27"/>
                <w:szCs w:val="27"/>
              </w:rPr>
              <w:t>6,3</w:t>
            </w:r>
          </w:p>
        </w:tc>
        <w:tc>
          <w:tcPr>
            <w:tcW w:w="567" w:type="dxa"/>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6,3</w:t>
            </w:r>
          </w:p>
        </w:tc>
        <w:tc>
          <w:tcPr>
            <w:tcW w:w="648" w:type="dxa"/>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5,5</w:t>
            </w:r>
          </w:p>
        </w:tc>
        <w:tc>
          <w:tcPr>
            <w:tcW w:w="648" w:type="dxa"/>
          </w:tcPr>
          <w:p w:rsidR="00D65DD1" w:rsidRPr="00F236E4" w:rsidRDefault="00D65DD1" w:rsidP="009D7047">
            <w:pPr>
              <w:autoSpaceDE w:val="0"/>
              <w:autoSpaceDN w:val="0"/>
              <w:adjustRightInd w:val="0"/>
              <w:ind w:left="-57" w:right="-57"/>
              <w:jc w:val="center"/>
              <w:rPr>
                <w:rFonts w:ascii="Times New Roman" w:hAnsi="Times New Roman" w:cs="Times New Roman"/>
                <w:b/>
                <w:color w:val="000000"/>
                <w:sz w:val="27"/>
                <w:szCs w:val="27"/>
              </w:rPr>
            </w:pPr>
            <w:r w:rsidRPr="00F236E4">
              <w:rPr>
                <w:rFonts w:ascii="Times New Roman" w:hAnsi="Times New Roman" w:cs="Times New Roman"/>
                <w:b/>
                <w:color w:val="000000"/>
                <w:sz w:val="27"/>
                <w:szCs w:val="27"/>
              </w:rPr>
              <w:t>6,6</w:t>
            </w:r>
          </w:p>
        </w:tc>
        <w:tc>
          <w:tcPr>
            <w:tcW w:w="972" w:type="dxa"/>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5,1</w:t>
            </w:r>
          </w:p>
        </w:tc>
        <w:tc>
          <w:tcPr>
            <w:tcW w:w="616" w:type="dxa"/>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5,6</w:t>
            </w:r>
          </w:p>
        </w:tc>
        <w:tc>
          <w:tcPr>
            <w:tcW w:w="801" w:type="dxa"/>
          </w:tcPr>
          <w:p w:rsidR="00D65DD1" w:rsidRPr="00F236E4" w:rsidRDefault="00D65DD1" w:rsidP="009D7047">
            <w:pPr>
              <w:autoSpaceDE w:val="0"/>
              <w:autoSpaceDN w:val="0"/>
              <w:adjustRightInd w:val="0"/>
              <w:ind w:left="-57" w:right="-57"/>
              <w:jc w:val="center"/>
              <w:rPr>
                <w:rFonts w:ascii="Times New Roman" w:hAnsi="Times New Roman" w:cs="Times New Roman"/>
                <w:b/>
                <w:color w:val="000000"/>
                <w:sz w:val="27"/>
                <w:szCs w:val="27"/>
              </w:rPr>
            </w:pPr>
            <w:r w:rsidRPr="00F236E4">
              <w:rPr>
                <w:rFonts w:ascii="Times New Roman" w:hAnsi="Times New Roman" w:cs="Times New Roman"/>
                <w:b/>
                <w:color w:val="000000"/>
                <w:sz w:val="27"/>
                <w:szCs w:val="27"/>
              </w:rPr>
              <w:t>7,4</w:t>
            </w:r>
          </w:p>
        </w:tc>
        <w:tc>
          <w:tcPr>
            <w:tcW w:w="851" w:type="dxa"/>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5,5</w:t>
            </w:r>
          </w:p>
        </w:tc>
        <w:tc>
          <w:tcPr>
            <w:tcW w:w="602" w:type="dxa"/>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5,7</w:t>
            </w:r>
          </w:p>
        </w:tc>
        <w:tc>
          <w:tcPr>
            <w:tcW w:w="567" w:type="dxa"/>
          </w:tcPr>
          <w:p w:rsidR="00D65DD1" w:rsidRPr="00F236E4" w:rsidRDefault="00D65DD1" w:rsidP="009D7047">
            <w:pPr>
              <w:autoSpaceDE w:val="0"/>
              <w:autoSpaceDN w:val="0"/>
              <w:adjustRightInd w:val="0"/>
              <w:ind w:left="-57" w:right="-57"/>
              <w:jc w:val="center"/>
              <w:rPr>
                <w:rFonts w:ascii="Times New Roman" w:hAnsi="Times New Roman" w:cs="Times New Roman"/>
                <w:b/>
                <w:color w:val="000000"/>
                <w:sz w:val="27"/>
                <w:szCs w:val="27"/>
              </w:rPr>
            </w:pPr>
            <w:r w:rsidRPr="00F236E4">
              <w:rPr>
                <w:rFonts w:ascii="Times New Roman" w:hAnsi="Times New Roman" w:cs="Times New Roman"/>
                <w:b/>
                <w:color w:val="000000"/>
                <w:sz w:val="27"/>
                <w:szCs w:val="27"/>
              </w:rPr>
              <w:t>12,6</w:t>
            </w:r>
          </w:p>
        </w:tc>
        <w:tc>
          <w:tcPr>
            <w:tcW w:w="567" w:type="dxa"/>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8,8</w:t>
            </w:r>
          </w:p>
        </w:tc>
        <w:tc>
          <w:tcPr>
            <w:tcW w:w="567" w:type="dxa"/>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4,4</w:t>
            </w:r>
          </w:p>
        </w:tc>
        <w:tc>
          <w:tcPr>
            <w:tcW w:w="567" w:type="dxa"/>
          </w:tcPr>
          <w:p w:rsidR="00D65DD1" w:rsidRPr="00F236E4" w:rsidRDefault="00D65DD1" w:rsidP="009D7047">
            <w:pPr>
              <w:autoSpaceDE w:val="0"/>
              <w:autoSpaceDN w:val="0"/>
              <w:adjustRightInd w:val="0"/>
              <w:ind w:left="-57" w:right="-57"/>
              <w:jc w:val="center"/>
              <w:rPr>
                <w:rFonts w:ascii="Times New Roman" w:hAnsi="Times New Roman" w:cs="Times New Roman"/>
                <w:b/>
                <w:color w:val="000000"/>
                <w:sz w:val="27"/>
                <w:szCs w:val="27"/>
              </w:rPr>
            </w:pPr>
            <w:r w:rsidRPr="00F236E4">
              <w:rPr>
                <w:rFonts w:ascii="Times New Roman" w:hAnsi="Times New Roman" w:cs="Times New Roman"/>
                <w:b/>
                <w:color w:val="000000"/>
                <w:sz w:val="27"/>
                <w:szCs w:val="27"/>
              </w:rPr>
              <w:t>4,3</w:t>
            </w:r>
          </w:p>
        </w:tc>
        <w:tc>
          <w:tcPr>
            <w:tcW w:w="567" w:type="dxa"/>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4,3</w:t>
            </w:r>
          </w:p>
        </w:tc>
      </w:tr>
      <w:tr w:rsidR="00D65DD1" w:rsidRPr="00F236E4" w:rsidTr="00D65DD1">
        <w:tc>
          <w:tcPr>
            <w:tcW w:w="1668" w:type="dxa"/>
          </w:tcPr>
          <w:p w:rsidR="00D65DD1" w:rsidRPr="00F236E4" w:rsidRDefault="00D65DD1" w:rsidP="009D7047">
            <w:pPr>
              <w:ind w:left="-57" w:right="-57"/>
              <w:rPr>
                <w:rFonts w:ascii="Times New Roman" w:hAnsi="Times New Roman" w:cs="Times New Roman"/>
                <w:color w:val="000000" w:themeColor="text1"/>
                <w:sz w:val="27"/>
                <w:szCs w:val="27"/>
              </w:rPr>
            </w:pPr>
            <w:r w:rsidRPr="00F236E4">
              <w:rPr>
                <w:rFonts w:ascii="Times New Roman" w:hAnsi="Times New Roman" w:cs="Times New Roman"/>
                <w:color w:val="000000" w:themeColor="text1"/>
                <w:sz w:val="27"/>
                <w:szCs w:val="27"/>
              </w:rPr>
              <w:t>Нежилые здания</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4,4</w:t>
            </w:r>
          </w:p>
        </w:tc>
        <w:tc>
          <w:tcPr>
            <w:tcW w:w="567" w:type="dxa"/>
          </w:tcPr>
          <w:p w:rsidR="00D65DD1" w:rsidRPr="00F236E4" w:rsidRDefault="00D65DD1" w:rsidP="009D7047">
            <w:pPr>
              <w:autoSpaceDE w:val="0"/>
              <w:autoSpaceDN w:val="0"/>
              <w:adjustRightInd w:val="0"/>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4,3</w:t>
            </w:r>
          </w:p>
        </w:tc>
        <w:tc>
          <w:tcPr>
            <w:tcW w:w="616"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4,6</w:t>
            </w:r>
          </w:p>
        </w:tc>
        <w:tc>
          <w:tcPr>
            <w:tcW w:w="518"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5,8</w:t>
            </w:r>
          </w:p>
        </w:tc>
        <w:tc>
          <w:tcPr>
            <w:tcW w:w="567" w:type="dxa"/>
          </w:tcPr>
          <w:p w:rsidR="00D65DD1" w:rsidRPr="00F236E4" w:rsidRDefault="00D65DD1" w:rsidP="009D7047">
            <w:pPr>
              <w:autoSpaceDE w:val="0"/>
              <w:autoSpaceDN w:val="0"/>
              <w:adjustRightInd w:val="0"/>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12,1</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11,2</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3,4</w:t>
            </w:r>
          </w:p>
        </w:tc>
        <w:tc>
          <w:tcPr>
            <w:tcW w:w="567" w:type="dxa"/>
          </w:tcPr>
          <w:p w:rsidR="00D65DD1" w:rsidRPr="00F236E4" w:rsidRDefault="00D65DD1" w:rsidP="009D7047">
            <w:pPr>
              <w:autoSpaceDE w:val="0"/>
              <w:autoSpaceDN w:val="0"/>
              <w:adjustRightInd w:val="0"/>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3,3</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3,8</w:t>
            </w:r>
          </w:p>
        </w:tc>
        <w:tc>
          <w:tcPr>
            <w:tcW w:w="648"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4,6</w:t>
            </w:r>
          </w:p>
        </w:tc>
        <w:tc>
          <w:tcPr>
            <w:tcW w:w="648" w:type="dxa"/>
          </w:tcPr>
          <w:p w:rsidR="00D65DD1" w:rsidRPr="00F236E4" w:rsidRDefault="00D65DD1" w:rsidP="009D7047">
            <w:pPr>
              <w:autoSpaceDE w:val="0"/>
              <w:autoSpaceDN w:val="0"/>
              <w:adjustRightInd w:val="0"/>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5,1</w:t>
            </w:r>
          </w:p>
        </w:tc>
        <w:tc>
          <w:tcPr>
            <w:tcW w:w="972"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3</w:t>
            </w:r>
          </w:p>
        </w:tc>
        <w:tc>
          <w:tcPr>
            <w:tcW w:w="616"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8,3</w:t>
            </w:r>
          </w:p>
        </w:tc>
        <w:tc>
          <w:tcPr>
            <w:tcW w:w="801" w:type="dxa"/>
          </w:tcPr>
          <w:p w:rsidR="00D65DD1" w:rsidRPr="00F236E4" w:rsidRDefault="00D65DD1" w:rsidP="009D7047">
            <w:pPr>
              <w:autoSpaceDE w:val="0"/>
              <w:autoSpaceDN w:val="0"/>
              <w:adjustRightInd w:val="0"/>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2</w:t>
            </w:r>
          </w:p>
        </w:tc>
        <w:tc>
          <w:tcPr>
            <w:tcW w:w="851"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1,8</w:t>
            </w:r>
          </w:p>
        </w:tc>
        <w:tc>
          <w:tcPr>
            <w:tcW w:w="602"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3,4</w:t>
            </w:r>
          </w:p>
        </w:tc>
        <w:tc>
          <w:tcPr>
            <w:tcW w:w="567" w:type="dxa"/>
          </w:tcPr>
          <w:p w:rsidR="00D65DD1" w:rsidRPr="00F236E4" w:rsidRDefault="00D65DD1" w:rsidP="009D7047">
            <w:pPr>
              <w:autoSpaceDE w:val="0"/>
              <w:autoSpaceDN w:val="0"/>
              <w:adjustRightInd w:val="0"/>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8,9</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10,7</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2,7</w:t>
            </w:r>
          </w:p>
        </w:tc>
        <w:tc>
          <w:tcPr>
            <w:tcW w:w="567" w:type="dxa"/>
          </w:tcPr>
          <w:p w:rsidR="00D65DD1" w:rsidRPr="00F236E4" w:rsidRDefault="00D65DD1" w:rsidP="009D7047">
            <w:pPr>
              <w:autoSpaceDE w:val="0"/>
              <w:autoSpaceDN w:val="0"/>
              <w:adjustRightInd w:val="0"/>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2,4</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4,2</w:t>
            </w:r>
          </w:p>
        </w:tc>
      </w:tr>
      <w:tr w:rsidR="00D65DD1" w:rsidRPr="00F236E4" w:rsidTr="00D65DD1">
        <w:tc>
          <w:tcPr>
            <w:tcW w:w="1668" w:type="dxa"/>
          </w:tcPr>
          <w:p w:rsidR="00D65DD1" w:rsidRPr="00F236E4" w:rsidRDefault="00D65DD1" w:rsidP="009D7047">
            <w:pPr>
              <w:ind w:left="-57" w:right="-57"/>
              <w:rPr>
                <w:rFonts w:ascii="Times New Roman" w:hAnsi="Times New Roman" w:cs="Times New Roman"/>
                <w:color w:val="000000" w:themeColor="text1"/>
                <w:sz w:val="27"/>
                <w:szCs w:val="27"/>
              </w:rPr>
            </w:pPr>
            <w:r w:rsidRPr="00F236E4">
              <w:rPr>
                <w:rFonts w:ascii="Times New Roman" w:hAnsi="Times New Roman" w:cs="Times New Roman"/>
                <w:color w:val="000000" w:themeColor="text1"/>
                <w:sz w:val="27"/>
                <w:szCs w:val="27"/>
              </w:rPr>
              <w:t>Сооружения</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5,6</w:t>
            </w:r>
          </w:p>
        </w:tc>
        <w:tc>
          <w:tcPr>
            <w:tcW w:w="567" w:type="dxa"/>
          </w:tcPr>
          <w:p w:rsidR="00D65DD1" w:rsidRPr="00F236E4" w:rsidRDefault="00D65DD1" w:rsidP="009D7047">
            <w:pPr>
              <w:autoSpaceDE w:val="0"/>
              <w:autoSpaceDN w:val="0"/>
              <w:adjustRightInd w:val="0"/>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6,7</w:t>
            </w:r>
          </w:p>
        </w:tc>
        <w:tc>
          <w:tcPr>
            <w:tcW w:w="616"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5,8</w:t>
            </w:r>
          </w:p>
        </w:tc>
        <w:tc>
          <w:tcPr>
            <w:tcW w:w="518"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8,8</w:t>
            </w:r>
          </w:p>
        </w:tc>
        <w:tc>
          <w:tcPr>
            <w:tcW w:w="567" w:type="dxa"/>
          </w:tcPr>
          <w:p w:rsidR="00D65DD1" w:rsidRPr="00F236E4" w:rsidRDefault="00D65DD1" w:rsidP="009D7047">
            <w:pPr>
              <w:autoSpaceDE w:val="0"/>
              <w:autoSpaceDN w:val="0"/>
              <w:adjustRightInd w:val="0"/>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7,9</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7,4</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7</w:t>
            </w:r>
          </w:p>
        </w:tc>
        <w:tc>
          <w:tcPr>
            <w:tcW w:w="567" w:type="dxa"/>
          </w:tcPr>
          <w:p w:rsidR="00D65DD1" w:rsidRPr="00F236E4" w:rsidRDefault="00D65DD1" w:rsidP="009D7047">
            <w:pPr>
              <w:autoSpaceDE w:val="0"/>
              <w:autoSpaceDN w:val="0"/>
              <w:adjustRightInd w:val="0"/>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5,8</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6,8</w:t>
            </w:r>
          </w:p>
        </w:tc>
        <w:tc>
          <w:tcPr>
            <w:tcW w:w="648"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4,1</w:t>
            </w:r>
          </w:p>
        </w:tc>
        <w:tc>
          <w:tcPr>
            <w:tcW w:w="648" w:type="dxa"/>
          </w:tcPr>
          <w:p w:rsidR="00D65DD1" w:rsidRPr="00F236E4" w:rsidRDefault="00D65DD1" w:rsidP="009D7047">
            <w:pPr>
              <w:autoSpaceDE w:val="0"/>
              <w:autoSpaceDN w:val="0"/>
              <w:adjustRightInd w:val="0"/>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4,4</w:t>
            </w:r>
          </w:p>
        </w:tc>
        <w:tc>
          <w:tcPr>
            <w:tcW w:w="972"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3,9</w:t>
            </w:r>
          </w:p>
        </w:tc>
        <w:tc>
          <w:tcPr>
            <w:tcW w:w="616"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3,9</w:t>
            </w:r>
          </w:p>
        </w:tc>
        <w:tc>
          <w:tcPr>
            <w:tcW w:w="801" w:type="dxa"/>
          </w:tcPr>
          <w:p w:rsidR="00D65DD1" w:rsidRPr="00F236E4" w:rsidRDefault="00D65DD1" w:rsidP="009D7047">
            <w:pPr>
              <w:autoSpaceDE w:val="0"/>
              <w:autoSpaceDN w:val="0"/>
              <w:adjustRightInd w:val="0"/>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5,1</w:t>
            </w:r>
          </w:p>
        </w:tc>
        <w:tc>
          <w:tcPr>
            <w:tcW w:w="851"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3,1</w:t>
            </w:r>
          </w:p>
        </w:tc>
        <w:tc>
          <w:tcPr>
            <w:tcW w:w="602"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3,1</w:t>
            </w:r>
          </w:p>
        </w:tc>
        <w:tc>
          <w:tcPr>
            <w:tcW w:w="567" w:type="dxa"/>
          </w:tcPr>
          <w:p w:rsidR="00D65DD1" w:rsidRPr="00F236E4" w:rsidRDefault="00D65DD1" w:rsidP="009D7047">
            <w:pPr>
              <w:autoSpaceDE w:val="0"/>
              <w:autoSpaceDN w:val="0"/>
              <w:adjustRightInd w:val="0"/>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9,9</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8,6</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1,7</w:t>
            </w:r>
          </w:p>
        </w:tc>
        <w:tc>
          <w:tcPr>
            <w:tcW w:w="567" w:type="dxa"/>
          </w:tcPr>
          <w:p w:rsidR="00D65DD1" w:rsidRPr="00F236E4" w:rsidRDefault="00D65DD1" w:rsidP="009D7047">
            <w:pPr>
              <w:autoSpaceDE w:val="0"/>
              <w:autoSpaceDN w:val="0"/>
              <w:adjustRightInd w:val="0"/>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3,8</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3,8</w:t>
            </w:r>
          </w:p>
        </w:tc>
      </w:tr>
      <w:tr w:rsidR="00D65DD1" w:rsidRPr="00F236E4" w:rsidTr="00D65DD1">
        <w:tc>
          <w:tcPr>
            <w:tcW w:w="1668" w:type="dxa"/>
          </w:tcPr>
          <w:p w:rsidR="00D65DD1" w:rsidRPr="00F236E4" w:rsidRDefault="00D65DD1" w:rsidP="009D7047">
            <w:pPr>
              <w:ind w:left="-57" w:right="-57"/>
              <w:rPr>
                <w:rFonts w:ascii="Times New Roman" w:hAnsi="Times New Roman" w:cs="Times New Roman"/>
                <w:color w:val="000000" w:themeColor="text1"/>
                <w:sz w:val="27"/>
                <w:szCs w:val="27"/>
              </w:rPr>
            </w:pPr>
            <w:r w:rsidRPr="00F236E4">
              <w:rPr>
                <w:rFonts w:ascii="Times New Roman" w:hAnsi="Times New Roman" w:cs="Times New Roman"/>
                <w:color w:val="000000" w:themeColor="text1"/>
                <w:sz w:val="27"/>
                <w:szCs w:val="27"/>
              </w:rPr>
              <w:t>Транспортные средства</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7,3</w:t>
            </w:r>
          </w:p>
        </w:tc>
        <w:tc>
          <w:tcPr>
            <w:tcW w:w="567" w:type="dxa"/>
          </w:tcPr>
          <w:p w:rsidR="00D65DD1" w:rsidRPr="00F236E4" w:rsidRDefault="00D65DD1" w:rsidP="009D7047">
            <w:pPr>
              <w:autoSpaceDE w:val="0"/>
              <w:autoSpaceDN w:val="0"/>
              <w:adjustRightInd w:val="0"/>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6,7</w:t>
            </w:r>
          </w:p>
        </w:tc>
        <w:tc>
          <w:tcPr>
            <w:tcW w:w="616"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6,6</w:t>
            </w:r>
          </w:p>
        </w:tc>
        <w:tc>
          <w:tcPr>
            <w:tcW w:w="518"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8,8</w:t>
            </w:r>
          </w:p>
        </w:tc>
        <w:tc>
          <w:tcPr>
            <w:tcW w:w="567" w:type="dxa"/>
          </w:tcPr>
          <w:p w:rsidR="00D65DD1" w:rsidRPr="00F236E4" w:rsidRDefault="00D65DD1" w:rsidP="009D7047">
            <w:pPr>
              <w:autoSpaceDE w:val="0"/>
              <w:autoSpaceDN w:val="0"/>
              <w:adjustRightInd w:val="0"/>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9</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9,4</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7,1</w:t>
            </w:r>
          </w:p>
        </w:tc>
        <w:tc>
          <w:tcPr>
            <w:tcW w:w="567" w:type="dxa"/>
          </w:tcPr>
          <w:p w:rsidR="00D65DD1" w:rsidRPr="00F236E4" w:rsidRDefault="00D65DD1" w:rsidP="009D7047">
            <w:pPr>
              <w:autoSpaceDE w:val="0"/>
              <w:autoSpaceDN w:val="0"/>
              <w:adjustRightInd w:val="0"/>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7,9</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8,9</w:t>
            </w:r>
          </w:p>
        </w:tc>
        <w:tc>
          <w:tcPr>
            <w:tcW w:w="648"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6,8</w:t>
            </w:r>
          </w:p>
        </w:tc>
        <w:tc>
          <w:tcPr>
            <w:tcW w:w="648" w:type="dxa"/>
          </w:tcPr>
          <w:p w:rsidR="00D65DD1" w:rsidRPr="00F236E4" w:rsidRDefault="00D65DD1" w:rsidP="009D7047">
            <w:pPr>
              <w:autoSpaceDE w:val="0"/>
              <w:autoSpaceDN w:val="0"/>
              <w:adjustRightInd w:val="0"/>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6,7</w:t>
            </w:r>
          </w:p>
        </w:tc>
        <w:tc>
          <w:tcPr>
            <w:tcW w:w="972"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6</w:t>
            </w:r>
          </w:p>
        </w:tc>
        <w:tc>
          <w:tcPr>
            <w:tcW w:w="616"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4,1</w:t>
            </w:r>
          </w:p>
        </w:tc>
        <w:tc>
          <w:tcPr>
            <w:tcW w:w="801" w:type="dxa"/>
          </w:tcPr>
          <w:p w:rsidR="00D65DD1" w:rsidRPr="00F236E4" w:rsidRDefault="00D65DD1" w:rsidP="009D7047">
            <w:pPr>
              <w:autoSpaceDE w:val="0"/>
              <w:autoSpaceDN w:val="0"/>
              <w:adjustRightInd w:val="0"/>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7,9</w:t>
            </w:r>
          </w:p>
        </w:tc>
        <w:tc>
          <w:tcPr>
            <w:tcW w:w="851"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7,7</w:t>
            </w:r>
          </w:p>
        </w:tc>
        <w:tc>
          <w:tcPr>
            <w:tcW w:w="602"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6,4</w:t>
            </w:r>
          </w:p>
        </w:tc>
        <w:tc>
          <w:tcPr>
            <w:tcW w:w="567" w:type="dxa"/>
          </w:tcPr>
          <w:p w:rsidR="00D65DD1" w:rsidRPr="00F236E4" w:rsidRDefault="00D65DD1" w:rsidP="009D7047">
            <w:pPr>
              <w:autoSpaceDE w:val="0"/>
              <w:autoSpaceDN w:val="0"/>
              <w:adjustRightInd w:val="0"/>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13,9</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10,3</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6,4</w:t>
            </w:r>
          </w:p>
        </w:tc>
        <w:tc>
          <w:tcPr>
            <w:tcW w:w="567" w:type="dxa"/>
          </w:tcPr>
          <w:p w:rsidR="00D65DD1" w:rsidRPr="00F236E4" w:rsidRDefault="00D65DD1" w:rsidP="009D7047">
            <w:pPr>
              <w:autoSpaceDE w:val="0"/>
              <w:autoSpaceDN w:val="0"/>
              <w:adjustRightInd w:val="0"/>
              <w:ind w:left="-57" w:right="-57"/>
              <w:jc w:val="center"/>
              <w:rPr>
                <w:rFonts w:ascii="Times New Roman" w:hAnsi="Times New Roman" w:cs="Times New Roman"/>
                <w:color w:val="000000"/>
                <w:sz w:val="27"/>
                <w:szCs w:val="27"/>
              </w:rPr>
            </w:pPr>
            <w:r w:rsidRPr="00F236E4">
              <w:rPr>
                <w:rFonts w:ascii="Times New Roman" w:hAnsi="Times New Roman" w:cs="Times New Roman"/>
                <w:color w:val="000000"/>
                <w:sz w:val="27"/>
                <w:szCs w:val="27"/>
              </w:rPr>
              <w:t>6,7</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6,6</w:t>
            </w:r>
          </w:p>
        </w:tc>
      </w:tr>
      <w:tr w:rsidR="003F0E7C" w:rsidRPr="00F236E4" w:rsidTr="00217892">
        <w:tc>
          <w:tcPr>
            <w:tcW w:w="14744" w:type="dxa"/>
            <w:gridSpan w:val="22"/>
          </w:tcPr>
          <w:p w:rsidR="003F0E7C" w:rsidRPr="00F236E4" w:rsidRDefault="003F0E7C" w:rsidP="009D7047">
            <w:pPr>
              <w:ind w:left="-57" w:right="-57"/>
              <w:jc w:val="center"/>
              <w:rPr>
                <w:rFonts w:ascii="Times New Roman" w:hAnsi="Times New Roman" w:cs="Times New Roman"/>
                <w:sz w:val="27"/>
                <w:szCs w:val="27"/>
              </w:rPr>
            </w:pPr>
          </w:p>
        </w:tc>
      </w:tr>
      <w:tr w:rsidR="00D65DD1" w:rsidRPr="00F236E4" w:rsidTr="00D65DD1">
        <w:tc>
          <w:tcPr>
            <w:tcW w:w="14744" w:type="dxa"/>
            <w:gridSpan w:val="22"/>
          </w:tcPr>
          <w:p w:rsidR="00D65DD1" w:rsidRPr="00F236E4" w:rsidRDefault="00D65DD1" w:rsidP="009D7047">
            <w:pPr>
              <w:ind w:left="-57" w:right="-57"/>
              <w:jc w:val="center"/>
              <w:textAlignment w:val="baseline"/>
              <w:rPr>
                <w:rFonts w:ascii="Times New Roman" w:hAnsi="Times New Roman" w:cs="Times New Roman"/>
                <w:b/>
                <w:color w:val="000000" w:themeColor="text1"/>
                <w:sz w:val="27"/>
                <w:szCs w:val="27"/>
              </w:rPr>
            </w:pPr>
            <w:r w:rsidRPr="00F236E4">
              <w:rPr>
                <w:rFonts w:ascii="Times New Roman" w:hAnsi="Times New Roman" w:cs="Times New Roman"/>
                <w:b/>
                <w:color w:val="000000" w:themeColor="text1"/>
                <w:sz w:val="27"/>
                <w:szCs w:val="27"/>
              </w:rPr>
              <w:t>Коэффициент выбытия основных фондов</w:t>
            </w:r>
          </w:p>
        </w:tc>
      </w:tr>
      <w:tr w:rsidR="00D65DD1" w:rsidRPr="00F236E4" w:rsidTr="00D65DD1">
        <w:tc>
          <w:tcPr>
            <w:tcW w:w="1668" w:type="dxa"/>
          </w:tcPr>
          <w:p w:rsidR="00D65DD1" w:rsidRPr="00F236E4" w:rsidRDefault="00D65DD1" w:rsidP="009D7047">
            <w:pPr>
              <w:ind w:left="-57" w:right="-57"/>
              <w:rPr>
                <w:rFonts w:ascii="Times New Roman" w:hAnsi="Times New Roman" w:cs="Times New Roman"/>
                <w:color w:val="000000" w:themeColor="text1"/>
                <w:sz w:val="27"/>
                <w:szCs w:val="27"/>
              </w:rPr>
            </w:pPr>
            <w:r w:rsidRPr="00F236E4">
              <w:rPr>
                <w:rFonts w:ascii="Times New Roman" w:hAnsi="Times New Roman" w:cs="Times New Roman"/>
                <w:color w:val="000000" w:themeColor="text1"/>
                <w:sz w:val="27"/>
                <w:szCs w:val="27"/>
              </w:rPr>
              <w:t>Машины и оборудование</w:t>
            </w:r>
          </w:p>
        </w:tc>
        <w:tc>
          <w:tcPr>
            <w:tcW w:w="567" w:type="dxa"/>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0,9</w:t>
            </w:r>
          </w:p>
        </w:tc>
        <w:tc>
          <w:tcPr>
            <w:tcW w:w="567" w:type="dxa"/>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0,9</w:t>
            </w:r>
          </w:p>
        </w:tc>
        <w:tc>
          <w:tcPr>
            <w:tcW w:w="616" w:type="dxa"/>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0,6</w:t>
            </w:r>
          </w:p>
        </w:tc>
        <w:tc>
          <w:tcPr>
            <w:tcW w:w="518" w:type="dxa"/>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2,2</w:t>
            </w:r>
          </w:p>
        </w:tc>
        <w:tc>
          <w:tcPr>
            <w:tcW w:w="567" w:type="dxa"/>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2,1</w:t>
            </w:r>
          </w:p>
        </w:tc>
        <w:tc>
          <w:tcPr>
            <w:tcW w:w="567" w:type="dxa"/>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2,2</w:t>
            </w:r>
          </w:p>
        </w:tc>
        <w:tc>
          <w:tcPr>
            <w:tcW w:w="567" w:type="dxa"/>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1,2</w:t>
            </w:r>
          </w:p>
        </w:tc>
        <w:tc>
          <w:tcPr>
            <w:tcW w:w="567" w:type="dxa"/>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0,9</w:t>
            </w:r>
          </w:p>
        </w:tc>
        <w:tc>
          <w:tcPr>
            <w:tcW w:w="567" w:type="dxa"/>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0,9</w:t>
            </w:r>
          </w:p>
        </w:tc>
        <w:tc>
          <w:tcPr>
            <w:tcW w:w="648" w:type="dxa"/>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0,4</w:t>
            </w:r>
          </w:p>
        </w:tc>
        <w:tc>
          <w:tcPr>
            <w:tcW w:w="648" w:type="dxa"/>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0,3</w:t>
            </w:r>
          </w:p>
        </w:tc>
        <w:tc>
          <w:tcPr>
            <w:tcW w:w="972" w:type="dxa"/>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0,4</w:t>
            </w:r>
          </w:p>
        </w:tc>
        <w:tc>
          <w:tcPr>
            <w:tcW w:w="616" w:type="dxa"/>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0,8</w:t>
            </w:r>
          </w:p>
        </w:tc>
        <w:tc>
          <w:tcPr>
            <w:tcW w:w="801" w:type="dxa"/>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2,1</w:t>
            </w:r>
          </w:p>
        </w:tc>
        <w:tc>
          <w:tcPr>
            <w:tcW w:w="851" w:type="dxa"/>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0,8</w:t>
            </w:r>
          </w:p>
        </w:tc>
        <w:tc>
          <w:tcPr>
            <w:tcW w:w="602" w:type="dxa"/>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1,6</w:t>
            </w:r>
          </w:p>
        </w:tc>
        <w:tc>
          <w:tcPr>
            <w:tcW w:w="567" w:type="dxa"/>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1,3</w:t>
            </w:r>
          </w:p>
        </w:tc>
        <w:tc>
          <w:tcPr>
            <w:tcW w:w="567" w:type="dxa"/>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0,9</w:t>
            </w:r>
          </w:p>
        </w:tc>
        <w:tc>
          <w:tcPr>
            <w:tcW w:w="567" w:type="dxa"/>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0,5</w:t>
            </w:r>
          </w:p>
        </w:tc>
        <w:tc>
          <w:tcPr>
            <w:tcW w:w="567" w:type="dxa"/>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0,5</w:t>
            </w:r>
          </w:p>
        </w:tc>
        <w:tc>
          <w:tcPr>
            <w:tcW w:w="567" w:type="dxa"/>
          </w:tcPr>
          <w:p w:rsidR="00D65DD1" w:rsidRPr="00F236E4" w:rsidRDefault="00D65DD1" w:rsidP="009D7047">
            <w:pPr>
              <w:ind w:left="-57" w:right="-57"/>
              <w:jc w:val="center"/>
              <w:rPr>
                <w:rFonts w:ascii="Times New Roman" w:hAnsi="Times New Roman" w:cs="Times New Roman"/>
                <w:b/>
                <w:sz w:val="27"/>
                <w:szCs w:val="27"/>
              </w:rPr>
            </w:pPr>
            <w:r w:rsidRPr="00F236E4">
              <w:rPr>
                <w:rFonts w:ascii="Times New Roman" w:hAnsi="Times New Roman" w:cs="Times New Roman"/>
                <w:b/>
                <w:sz w:val="27"/>
                <w:szCs w:val="27"/>
              </w:rPr>
              <w:t>0,6</w:t>
            </w:r>
          </w:p>
        </w:tc>
      </w:tr>
      <w:tr w:rsidR="00D65DD1" w:rsidRPr="00F236E4" w:rsidTr="00D65DD1">
        <w:tc>
          <w:tcPr>
            <w:tcW w:w="1668" w:type="dxa"/>
          </w:tcPr>
          <w:p w:rsidR="00D65DD1" w:rsidRPr="00F236E4" w:rsidRDefault="00D65DD1" w:rsidP="009D7047">
            <w:pPr>
              <w:ind w:left="-57" w:right="-57"/>
              <w:rPr>
                <w:rFonts w:ascii="Times New Roman" w:hAnsi="Times New Roman" w:cs="Times New Roman"/>
                <w:color w:val="000000" w:themeColor="text1"/>
                <w:sz w:val="27"/>
                <w:szCs w:val="27"/>
              </w:rPr>
            </w:pPr>
            <w:r w:rsidRPr="00F236E4">
              <w:rPr>
                <w:rFonts w:ascii="Times New Roman" w:hAnsi="Times New Roman" w:cs="Times New Roman"/>
                <w:color w:val="000000" w:themeColor="text1"/>
                <w:sz w:val="27"/>
                <w:szCs w:val="27"/>
              </w:rPr>
              <w:t>Нежилые здания</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0,3</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0,4</w:t>
            </w:r>
          </w:p>
        </w:tc>
        <w:tc>
          <w:tcPr>
            <w:tcW w:w="616"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0,1</w:t>
            </w:r>
          </w:p>
        </w:tc>
        <w:tc>
          <w:tcPr>
            <w:tcW w:w="518"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0,3</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0,4</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0,4</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0,3</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0,3</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0,4</w:t>
            </w:r>
          </w:p>
        </w:tc>
        <w:tc>
          <w:tcPr>
            <w:tcW w:w="648"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0,1</w:t>
            </w:r>
          </w:p>
        </w:tc>
        <w:tc>
          <w:tcPr>
            <w:tcW w:w="648"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0,2</w:t>
            </w:r>
          </w:p>
        </w:tc>
        <w:tc>
          <w:tcPr>
            <w:tcW w:w="972"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0,2</w:t>
            </w:r>
          </w:p>
        </w:tc>
        <w:tc>
          <w:tcPr>
            <w:tcW w:w="616"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0,3</w:t>
            </w:r>
          </w:p>
        </w:tc>
        <w:tc>
          <w:tcPr>
            <w:tcW w:w="801"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0,1</w:t>
            </w:r>
          </w:p>
        </w:tc>
        <w:tc>
          <w:tcPr>
            <w:tcW w:w="851"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0,1</w:t>
            </w:r>
          </w:p>
        </w:tc>
        <w:tc>
          <w:tcPr>
            <w:tcW w:w="602"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0,4</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1</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0,3</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0,1</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0,1</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0,3</w:t>
            </w:r>
          </w:p>
        </w:tc>
      </w:tr>
      <w:tr w:rsidR="00D65DD1" w:rsidRPr="00F236E4" w:rsidTr="00D65DD1">
        <w:tc>
          <w:tcPr>
            <w:tcW w:w="1668" w:type="dxa"/>
          </w:tcPr>
          <w:p w:rsidR="00D65DD1" w:rsidRPr="00F236E4" w:rsidRDefault="00D65DD1" w:rsidP="009D7047">
            <w:pPr>
              <w:ind w:left="-57" w:right="-57"/>
              <w:rPr>
                <w:rFonts w:ascii="Times New Roman" w:hAnsi="Times New Roman" w:cs="Times New Roman"/>
                <w:color w:val="000000" w:themeColor="text1"/>
                <w:sz w:val="27"/>
                <w:szCs w:val="27"/>
              </w:rPr>
            </w:pPr>
            <w:r w:rsidRPr="00F236E4">
              <w:rPr>
                <w:rFonts w:ascii="Times New Roman" w:hAnsi="Times New Roman" w:cs="Times New Roman"/>
                <w:color w:val="000000" w:themeColor="text1"/>
                <w:sz w:val="27"/>
                <w:szCs w:val="27"/>
              </w:rPr>
              <w:t>Сооружения</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0,4</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0,4</w:t>
            </w:r>
          </w:p>
        </w:tc>
        <w:tc>
          <w:tcPr>
            <w:tcW w:w="616"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0,2</w:t>
            </w:r>
          </w:p>
        </w:tc>
        <w:tc>
          <w:tcPr>
            <w:tcW w:w="518"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0,3</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0,3</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0,3</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0,2</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0,3</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0,3</w:t>
            </w:r>
          </w:p>
        </w:tc>
        <w:tc>
          <w:tcPr>
            <w:tcW w:w="648"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0,2</w:t>
            </w:r>
          </w:p>
        </w:tc>
        <w:tc>
          <w:tcPr>
            <w:tcW w:w="648"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0,2</w:t>
            </w:r>
          </w:p>
        </w:tc>
        <w:tc>
          <w:tcPr>
            <w:tcW w:w="972"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0,3</w:t>
            </w:r>
          </w:p>
        </w:tc>
        <w:tc>
          <w:tcPr>
            <w:tcW w:w="616"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0,2</w:t>
            </w:r>
          </w:p>
        </w:tc>
        <w:tc>
          <w:tcPr>
            <w:tcW w:w="801"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0,1</w:t>
            </w:r>
          </w:p>
        </w:tc>
        <w:tc>
          <w:tcPr>
            <w:tcW w:w="851"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0,1</w:t>
            </w:r>
          </w:p>
        </w:tc>
        <w:tc>
          <w:tcPr>
            <w:tcW w:w="602"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0,6</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0,5</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0,3</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0,1</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0,1</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0,2</w:t>
            </w:r>
          </w:p>
        </w:tc>
      </w:tr>
      <w:tr w:rsidR="00D65DD1" w:rsidRPr="00F236E4" w:rsidTr="00D65DD1">
        <w:tc>
          <w:tcPr>
            <w:tcW w:w="1668" w:type="dxa"/>
          </w:tcPr>
          <w:p w:rsidR="00D65DD1" w:rsidRPr="00F236E4" w:rsidRDefault="00D65DD1" w:rsidP="009D7047">
            <w:pPr>
              <w:ind w:left="-57" w:right="-57"/>
              <w:rPr>
                <w:rFonts w:ascii="Times New Roman" w:hAnsi="Times New Roman" w:cs="Times New Roman"/>
                <w:color w:val="000000" w:themeColor="text1"/>
                <w:sz w:val="27"/>
                <w:szCs w:val="27"/>
              </w:rPr>
            </w:pPr>
            <w:r w:rsidRPr="00F236E4">
              <w:rPr>
                <w:rFonts w:ascii="Times New Roman" w:hAnsi="Times New Roman" w:cs="Times New Roman"/>
                <w:color w:val="000000" w:themeColor="text1"/>
                <w:sz w:val="27"/>
                <w:szCs w:val="27"/>
              </w:rPr>
              <w:t>Транспортные средства</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0,7</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0,6</w:t>
            </w:r>
          </w:p>
        </w:tc>
        <w:tc>
          <w:tcPr>
            <w:tcW w:w="616"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0,6</w:t>
            </w:r>
          </w:p>
        </w:tc>
        <w:tc>
          <w:tcPr>
            <w:tcW w:w="518"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1,7</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2</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2,1</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1,2</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1,2</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1</w:t>
            </w:r>
          </w:p>
        </w:tc>
        <w:tc>
          <w:tcPr>
            <w:tcW w:w="648"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0,7</w:t>
            </w:r>
          </w:p>
        </w:tc>
        <w:tc>
          <w:tcPr>
            <w:tcW w:w="648"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0,7</w:t>
            </w:r>
          </w:p>
        </w:tc>
        <w:tc>
          <w:tcPr>
            <w:tcW w:w="972"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0,6</w:t>
            </w:r>
          </w:p>
        </w:tc>
        <w:tc>
          <w:tcPr>
            <w:tcW w:w="616"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1,1</w:t>
            </w:r>
          </w:p>
        </w:tc>
        <w:tc>
          <w:tcPr>
            <w:tcW w:w="801"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1,2</w:t>
            </w:r>
          </w:p>
        </w:tc>
        <w:tc>
          <w:tcPr>
            <w:tcW w:w="851"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0,7</w:t>
            </w:r>
          </w:p>
        </w:tc>
        <w:tc>
          <w:tcPr>
            <w:tcW w:w="602"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1</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1</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0,5</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1,1</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0,9</w:t>
            </w:r>
          </w:p>
        </w:tc>
        <w:tc>
          <w:tcPr>
            <w:tcW w:w="567" w:type="dxa"/>
          </w:tcPr>
          <w:p w:rsidR="00D65DD1" w:rsidRPr="00F236E4" w:rsidRDefault="00D65DD1" w:rsidP="009D7047">
            <w:pPr>
              <w:ind w:left="-57" w:right="-57"/>
              <w:jc w:val="center"/>
              <w:rPr>
                <w:rFonts w:ascii="Times New Roman" w:hAnsi="Times New Roman" w:cs="Times New Roman"/>
                <w:sz w:val="27"/>
                <w:szCs w:val="27"/>
              </w:rPr>
            </w:pPr>
            <w:r w:rsidRPr="00F236E4">
              <w:rPr>
                <w:rFonts w:ascii="Times New Roman" w:hAnsi="Times New Roman" w:cs="Times New Roman"/>
                <w:sz w:val="27"/>
                <w:szCs w:val="27"/>
              </w:rPr>
              <w:t>0,6</w:t>
            </w:r>
          </w:p>
        </w:tc>
      </w:tr>
    </w:tbl>
    <w:p w:rsidR="00D65DD1" w:rsidRPr="00F236E4" w:rsidRDefault="00D65DD1" w:rsidP="009D7047">
      <w:pPr>
        <w:shd w:val="clear" w:color="auto" w:fill="FFFFFF"/>
        <w:spacing w:before="100" w:beforeAutospacing="1" w:after="100" w:afterAutospacing="1"/>
        <w:ind w:left="360"/>
        <w:rPr>
          <w:rFonts w:ascii="Times New Roman" w:hAnsi="Times New Roman" w:cs="Times New Roman"/>
          <w:sz w:val="27"/>
          <w:szCs w:val="27"/>
        </w:rPr>
      </w:pPr>
    </w:p>
    <w:p w:rsidR="00D65DD1" w:rsidRPr="00F236E4" w:rsidRDefault="00D65DD1" w:rsidP="009D7047">
      <w:pPr>
        <w:pStyle w:val="Standard"/>
        <w:spacing w:line="276" w:lineRule="auto"/>
        <w:jc w:val="both"/>
        <w:rPr>
          <w:color w:val="000000"/>
          <w:sz w:val="27"/>
          <w:szCs w:val="27"/>
        </w:rPr>
        <w:sectPr w:rsidR="00D65DD1" w:rsidRPr="00F236E4" w:rsidSect="00D65DD1">
          <w:pgSz w:w="16838" w:h="11906" w:orient="landscape"/>
          <w:pgMar w:top="1276" w:right="1134" w:bottom="1274" w:left="1134" w:header="708" w:footer="708" w:gutter="0"/>
          <w:cols w:space="708"/>
          <w:docGrid w:linePitch="360"/>
        </w:sectPr>
      </w:pPr>
    </w:p>
    <w:p w:rsidR="00D65DD1" w:rsidRPr="00F236E4" w:rsidRDefault="00D65DD1" w:rsidP="009D7047">
      <w:pPr>
        <w:pStyle w:val="Standard"/>
        <w:spacing w:line="276" w:lineRule="auto"/>
        <w:jc w:val="both"/>
        <w:rPr>
          <w:color w:val="000000"/>
          <w:sz w:val="27"/>
          <w:szCs w:val="27"/>
        </w:rPr>
      </w:pPr>
    </w:p>
    <w:p w:rsidR="00D65DD1" w:rsidRPr="00F236E4" w:rsidRDefault="00D65DD1" w:rsidP="009D7047">
      <w:pPr>
        <w:jc w:val="center"/>
        <w:rPr>
          <w:rFonts w:ascii="Times New Roman" w:hAnsi="Times New Roman" w:cs="Times New Roman"/>
          <w:b/>
          <w:color w:val="000000"/>
          <w:sz w:val="27"/>
          <w:szCs w:val="27"/>
        </w:rPr>
      </w:pPr>
      <w:r w:rsidRPr="00F236E4">
        <w:rPr>
          <w:rFonts w:ascii="Times New Roman" w:hAnsi="Times New Roman" w:cs="Times New Roman"/>
          <w:b/>
          <w:color w:val="000000"/>
          <w:sz w:val="27"/>
          <w:szCs w:val="27"/>
        </w:rPr>
        <w:t>Производственный травматизм</w:t>
      </w:r>
    </w:p>
    <w:p w:rsidR="00D65DD1" w:rsidRPr="00F236E4" w:rsidRDefault="00D65DD1" w:rsidP="009D7047">
      <w:pPr>
        <w:jc w:val="center"/>
        <w:rPr>
          <w:rFonts w:ascii="Times New Roman" w:hAnsi="Times New Roman" w:cs="Times New Roman"/>
          <w:b/>
          <w:color w:val="000000"/>
          <w:sz w:val="27"/>
          <w:szCs w:val="27"/>
        </w:rPr>
      </w:pPr>
    </w:p>
    <w:p w:rsidR="00D65DD1" w:rsidRPr="00F236E4" w:rsidRDefault="00D65DD1" w:rsidP="009D7047">
      <w:pPr>
        <w:ind w:firstLine="708"/>
        <w:jc w:val="both"/>
        <w:rPr>
          <w:rFonts w:ascii="Times New Roman" w:hAnsi="Times New Roman" w:cs="Times New Roman"/>
          <w:color w:val="000000"/>
          <w:sz w:val="27"/>
          <w:szCs w:val="27"/>
        </w:rPr>
      </w:pPr>
      <w:r w:rsidRPr="00F236E4">
        <w:rPr>
          <w:rFonts w:ascii="Times New Roman" w:hAnsi="Times New Roman" w:cs="Times New Roman"/>
          <w:color w:val="000000"/>
          <w:sz w:val="27"/>
          <w:szCs w:val="27"/>
        </w:rPr>
        <w:t xml:space="preserve">По оперативным данным Роструда в 2020 году наблюдается снижение смертельного травматизма. Наибольшее количество случаев со смертельным исходом зафиксировано, как и в предыдущем году, в центральном федеральном округе. Следующие по уровню смертельного травматизма приволжский, уральский, сибирский и дальневосточный федеральные округа (рис.8). </w:t>
      </w:r>
    </w:p>
    <w:p w:rsidR="00D65DD1" w:rsidRPr="00F236E4" w:rsidRDefault="00D65DD1" w:rsidP="009D7047">
      <w:pPr>
        <w:jc w:val="both"/>
        <w:rPr>
          <w:rFonts w:ascii="Times New Roman" w:hAnsi="Times New Roman" w:cs="Times New Roman"/>
          <w:b/>
          <w:color w:val="000000"/>
          <w:sz w:val="27"/>
          <w:szCs w:val="27"/>
        </w:rPr>
      </w:pPr>
    </w:p>
    <w:p w:rsidR="00D65DD1" w:rsidRPr="00F236E4" w:rsidRDefault="00D65DD1" w:rsidP="009D7047">
      <w:pPr>
        <w:jc w:val="center"/>
        <w:textAlignment w:val="baseline"/>
        <w:rPr>
          <w:rFonts w:ascii="Times New Roman" w:hAnsi="Times New Roman" w:cs="Times New Roman"/>
          <w:sz w:val="27"/>
          <w:szCs w:val="27"/>
        </w:rPr>
      </w:pPr>
      <w:r w:rsidRPr="00F236E4">
        <w:rPr>
          <w:rFonts w:ascii="Times New Roman" w:hAnsi="Times New Roman" w:cs="Times New Roman"/>
          <w:noProof/>
          <w:sz w:val="27"/>
          <w:szCs w:val="27"/>
          <w:lang w:eastAsia="ru-RU"/>
        </w:rPr>
        <w:drawing>
          <wp:inline distT="0" distB="0" distL="0" distR="0">
            <wp:extent cx="2648103" cy="3343047"/>
            <wp:effectExtent l="0" t="0" r="0" b="0"/>
            <wp:docPr id="1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F236E4">
        <w:rPr>
          <w:rFonts w:ascii="Times New Roman" w:hAnsi="Times New Roman" w:cs="Times New Roman"/>
          <w:noProof/>
          <w:sz w:val="27"/>
          <w:szCs w:val="27"/>
          <w:lang w:eastAsia="ru-RU"/>
        </w:rPr>
        <w:drawing>
          <wp:inline distT="0" distB="0" distL="0" distR="0">
            <wp:extent cx="2809036" cy="3284525"/>
            <wp:effectExtent l="0" t="0" r="0" b="0"/>
            <wp:docPr id="1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65DD1" w:rsidRPr="00F236E4" w:rsidRDefault="00D65DD1" w:rsidP="009D7047">
      <w:pPr>
        <w:jc w:val="center"/>
        <w:textAlignment w:val="baseline"/>
        <w:rPr>
          <w:rFonts w:ascii="Times New Roman" w:hAnsi="Times New Roman" w:cs="Times New Roman"/>
          <w:sz w:val="27"/>
          <w:szCs w:val="27"/>
        </w:rPr>
      </w:pPr>
      <w:r w:rsidRPr="00F236E4">
        <w:rPr>
          <w:rFonts w:ascii="Times New Roman" w:hAnsi="Times New Roman" w:cs="Times New Roman"/>
          <w:i/>
          <w:sz w:val="27"/>
          <w:szCs w:val="27"/>
        </w:rPr>
        <w:t>Рисунок 8</w:t>
      </w:r>
      <w:r w:rsidRPr="00F236E4">
        <w:rPr>
          <w:rFonts w:ascii="Times New Roman" w:hAnsi="Times New Roman" w:cs="Times New Roman"/>
          <w:sz w:val="27"/>
          <w:szCs w:val="27"/>
        </w:rPr>
        <w:t>. Показатели производственного травматизма со смертельным исходом в Российской Федерации по федеральным округам за 2019-2020 годы (по данным Роструда) </w:t>
      </w:r>
    </w:p>
    <w:p w:rsidR="00D65DD1" w:rsidRPr="00F236E4" w:rsidRDefault="00D65DD1" w:rsidP="009D7047">
      <w:pPr>
        <w:pStyle w:val="Standard"/>
        <w:spacing w:line="276" w:lineRule="auto"/>
        <w:ind w:firstLine="708"/>
        <w:jc w:val="both"/>
        <w:rPr>
          <w:color w:val="000000"/>
          <w:sz w:val="27"/>
          <w:szCs w:val="27"/>
        </w:rPr>
      </w:pPr>
    </w:p>
    <w:p w:rsidR="00D65DD1" w:rsidRPr="004C4190" w:rsidRDefault="00D65DD1" w:rsidP="009D7047">
      <w:pPr>
        <w:ind w:firstLine="708"/>
        <w:jc w:val="both"/>
        <w:rPr>
          <w:rFonts w:ascii="Times New Roman" w:hAnsi="Times New Roman" w:cs="Times New Roman"/>
          <w:color w:val="000000"/>
          <w:sz w:val="27"/>
          <w:szCs w:val="27"/>
        </w:rPr>
      </w:pPr>
      <w:r w:rsidRPr="00F236E4">
        <w:rPr>
          <w:rFonts w:ascii="Times New Roman" w:hAnsi="Times New Roman" w:cs="Times New Roman"/>
          <w:color w:val="000000"/>
          <w:sz w:val="27"/>
          <w:szCs w:val="27"/>
        </w:rPr>
        <w:t xml:space="preserve">По данным ФСС за 2020 год зафиксировано 28700 несчастных случаев </w:t>
      </w:r>
      <w:r w:rsidR="00AB53BC">
        <w:rPr>
          <w:rFonts w:ascii="Times New Roman" w:hAnsi="Times New Roman" w:cs="Times New Roman"/>
          <w:color w:val="000000"/>
          <w:sz w:val="27"/>
          <w:szCs w:val="27"/>
        </w:rPr>
        <w:t xml:space="preserve">     </w:t>
      </w:r>
      <w:r w:rsidRPr="00F236E4">
        <w:rPr>
          <w:rFonts w:ascii="Times New Roman" w:hAnsi="Times New Roman" w:cs="Times New Roman"/>
          <w:color w:val="000000"/>
          <w:sz w:val="27"/>
          <w:szCs w:val="27"/>
        </w:rPr>
        <w:t xml:space="preserve">и 3494 случая профессиональных заболеваний (табл.8). По оперативным данным Роструда произошло 1137 несчастных случаев со смертельным исходом, среди данного количества пострадало со смертельным исходом 52 женщины (табл.9). В 2020 году по оперативным данным Роструда произошло 264 групповых несчастных случаев, в которых пострадало 3087 человек </w:t>
      </w:r>
      <w:r w:rsidR="00AB53BC">
        <w:rPr>
          <w:rFonts w:ascii="Times New Roman" w:hAnsi="Times New Roman" w:cs="Times New Roman"/>
          <w:color w:val="000000"/>
          <w:sz w:val="27"/>
          <w:szCs w:val="27"/>
        </w:rPr>
        <w:t xml:space="preserve">              </w:t>
      </w:r>
      <w:r w:rsidRPr="00F236E4">
        <w:rPr>
          <w:rFonts w:ascii="Times New Roman" w:hAnsi="Times New Roman" w:cs="Times New Roman"/>
          <w:color w:val="000000"/>
          <w:sz w:val="27"/>
          <w:szCs w:val="27"/>
        </w:rPr>
        <w:t xml:space="preserve">с тяжелым и 948 человек со смертельным исходами (табл.10). </w:t>
      </w:r>
    </w:p>
    <w:p w:rsidR="00C4546F" w:rsidRPr="004C4190" w:rsidRDefault="00C4546F" w:rsidP="009D7047">
      <w:pPr>
        <w:ind w:firstLine="708"/>
        <w:jc w:val="both"/>
        <w:rPr>
          <w:rFonts w:ascii="Times New Roman" w:hAnsi="Times New Roman" w:cs="Times New Roman"/>
          <w:color w:val="000000"/>
          <w:sz w:val="27"/>
          <w:szCs w:val="27"/>
        </w:rPr>
      </w:pPr>
    </w:p>
    <w:p w:rsidR="00D65DD1" w:rsidRPr="00F236E4" w:rsidRDefault="00D65DD1" w:rsidP="009D7047">
      <w:pPr>
        <w:pStyle w:val="Standard"/>
        <w:spacing w:line="276" w:lineRule="auto"/>
        <w:ind w:firstLine="708"/>
        <w:jc w:val="right"/>
        <w:rPr>
          <w:color w:val="000000"/>
          <w:sz w:val="27"/>
          <w:szCs w:val="27"/>
        </w:rPr>
      </w:pPr>
      <w:r w:rsidRPr="00F236E4">
        <w:rPr>
          <w:color w:val="000000"/>
          <w:sz w:val="27"/>
          <w:szCs w:val="27"/>
        </w:rPr>
        <w:t>Таблица 8</w:t>
      </w:r>
    </w:p>
    <w:p w:rsidR="00D65DD1" w:rsidRPr="00F236E4" w:rsidRDefault="00D65DD1" w:rsidP="009D7047">
      <w:pPr>
        <w:pStyle w:val="Standard"/>
        <w:spacing w:line="276" w:lineRule="auto"/>
        <w:ind w:firstLine="708"/>
        <w:jc w:val="center"/>
        <w:rPr>
          <w:sz w:val="27"/>
          <w:szCs w:val="27"/>
        </w:rPr>
      </w:pPr>
      <w:r w:rsidRPr="00F236E4">
        <w:rPr>
          <w:color w:val="000000"/>
          <w:sz w:val="27"/>
          <w:szCs w:val="27"/>
        </w:rPr>
        <w:t xml:space="preserve">Информация о производственном травматизме и </w:t>
      </w:r>
      <w:proofErr w:type="spellStart"/>
      <w:r w:rsidRPr="00F236E4">
        <w:rPr>
          <w:color w:val="000000"/>
          <w:sz w:val="27"/>
          <w:szCs w:val="27"/>
        </w:rPr>
        <w:t>профзаболеваемости</w:t>
      </w:r>
      <w:proofErr w:type="spellEnd"/>
      <w:r w:rsidRPr="00F236E4">
        <w:rPr>
          <w:color w:val="000000"/>
          <w:sz w:val="27"/>
          <w:szCs w:val="27"/>
        </w:rPr>
        <w:t xml:space="preserve"> </w:t>
      </w:r>
      <w:r w:rsidR="00AB53BC">
        <w:rPr>
          <w:color w:val="000000"/>
          <w:sz w:val="27"/>
          <w:szCs w:val="27"/>
        </w:rPr>
        <w:t xml:space="preserve">      </w:t>
      </w:r>
      <w:r w:rsidRPr="00F236E4">
        <w:rPr>
          <w:color w:val="000000"/>
          <w:sz w:val="27"/>
          <w:szCs w:val="27"/>
        </w:rPr>
        <w:t xml:space="preserve">за 2015-2020 годы </w:t>
      </w:r>
      <w:r w:rsidRPr="00F236E4">
        <w:rPr>
          <w:sz w:val="27"/>
          <w:szCs w:val="27"/>
        </w:rPr>
        <w:t>(данные ФСС)</w:t>
      </w:r>
    </w:p>
    <w:tbl>
      <w:tblPr>
        <w:tblStyle w:val="af9"/>
        <w:tblW w:w="0" w:type="auto"/>
        <w:tblLook w:val="04A0"/>
      </w:tblPr>
      <w:tblGrid>
        <w:gridCol w:w="3824"/>
        <w:gridCol w:w="985"/>
        <w:gridCol w:w="985"/>
        <w:gridCol w:w="985"/>
        <w:gridCol w:w="901"/>
        <w:gridCol w:w="990"/>
        <w:gridCol w:w="901"/>
      </w:tblGrid>
      <w:tr w:rsidR="00D65DD1" w:rsidRPr="00F236E4" w:rsidTr="00D65DD1">
        <w:tc>
          <w:tcPr>
            <w:tcW w:w="3936" w:type="dxa"/>
            <w:vMerge w:val="restart"/>
            <w:vAlign w:val="center"/>
          </w:tcPr>
          <w:p w:rsidR="00D65DD1" w:rsidRPr="00F236E4" w:rsidRDefault="00D65DD1" w:rsidP="009D7047">
            <w:pPr>
              <w:pStyle w:val="Standard"/>
              <w:spacing w:line="276" w:lineRule="auto"/>
              <w:jc w:val="center"/>
              <w:rPr>
                <w:color w:val="000000"/>
                <w:sz w:val="27"/>
                <w:szCs w:val="27"/>
              </w:rPr>
            </w:pPr>
            <w:r w:rsidRPr="00F236E4">
              <w:rPr>
                <w:color w:val="000000"/>
                <w:sz w:val="27"/>
                <w:szCs w:val="27"/>
              </w:rPr>
              <w:t>Показатель</w:t>
            </w:r>
          </w:p>
        </w:tc>
        <w:tc>
          <w:tcPr>
            <w:tcW w:w="5600" w:type="dxa"/>
            <w:gridSpan w:val="6"/>
          </w:tcPr>
          <w:p w:rsidR="00D65DD1" w:rsidRPr="00F236E4" w:rsidRDefault="00D65DD1" w:rsidP="009D7047">
            <w:pPr>
              <w:pStyle w:val="Standard"/>
              <w:spacing w:line="276" w:lineRule="auto"/>
              <w:jc w:val="center"/>
              <w:rPr>
                <w:color w:val="000000"/>
                <w:sz w:val="27"/>
                <w:szCs w:val="27"/>
              </w:rPr>
            </w:pPr>
            <w:r w:rsidRPr="00F236E4">
              <w:rPr>
                <w:color w:val="000000"/>
                <w:sz w:val="27"/>
                <w:szCs w:val="27"/>
              </w:rPr>
              <w:t>Год</w:t>
            </w:r>
          </w:p>
        </w:tc>
      </w:tr>
      <w:tr w:rsidR="00D65DD1" w:rsidRPr="00F236E4" w:rsidTr="00D65DD1">
        <w:tc>
          <w:tcPr>
            <w:tcW w:w="3936" w:type="dxa"/>
            <w:vMerge/>
          </w:tcPr>
          <w:p w:rsidR="00D65DD1" w:rsidRPr="00F236E4" w:rsidRDefault="00D65DD1" w:rsidP="009D7047">
            <w:pPr>
              <w:pStyle w:val="Standard"/>
              <w:spacing w:line="276" w:lineRule="auto"/>
              <w:jc w:val="center"/>
              <w:rPr>
                <w:color w:val="000000"/>
                <w:sz w:val="27"/>
                <w:szCs w:val="27"/>
              </w:rPr>
            </w:pPr>
          </w:p>
        </w:tc>
        <w:tc>
          <w:tcPr>
            <w:tcW w:w="992" w:type="dxa"/>
          </w:tcPr>
          <w:p w:rsidR="00D65DD1" w:rsidRPr="00F236E4" w:rsidRDefault="00D65DD1" w:rsidP="009D7047">
            <w:pPr>
              <w:pStyle w:val="Standard"/>
              <w:spacing w:line="276" w:lineRule="auto"/>
              <w:jc w:val="center"/>
              <w:rPr>
                <w:color w:val="000000"/>
                <w:sz w:val="27"/>
                <w:szCs w:val="27"/>
              </w:rPr>
            </w:pPr>
            <w:r w:rsidRPr="00F236E4">
              <w:rPr>
                <w:color w:val="000000"/>
                <w:sz w:val="27"/>
                <w:szCs w:val="27"/>
              </w:rPr>
              <w:t>2015</w:t>
            </w:r>
          </w:p>
        </w:tc>
        <w:tc>
          <w:tcPr>
            <w:tcW w:w="992" w:type="dxa"/>
          </w:tcPr>
          <w:p w:rsidR="00D65DD1" w:rsidRPr="00F236E4" w:rsidRDefault="00D65DD1" w:rsidP="009D7047">
            <w:pPr>
              <w:pStyle w:val="Standard"/>
              <w:spacing w:line="276" w:lineRule="auto"/>
              <w:jc w:val="center"/>
              <w:rPr>
                <w:color w:val="000000"/>
                <w:sz w:val="27"/>
                <w:szCs w:val="27"/>
              </w:rPr>
            </w:pPr>
            <w:r w:rsidRPr="00F236E4">
              <w:rPr>
                <w:color w:val="000000"/>
                <w:sz w:val="27"/>
                <w:szCs w:val="27"/>
              </w:rPr>
              <w:t>2016</w:t>
            </w:r>
          </w:p>
        </w:tc>
        <w:tc>
          <w:tcPr>
            <w:tcW w:w="992" w:type="dxa"/>
          </w:tcPr>
          <w:p w:rsidR="00D65DD1" w:rsidRPr="00F236E4" w:rsidRDefault="00D65DD1" w:rsidP="009D7047">
            <w:pPr>
              <w:pStyle w:val="Standard"/>
              <w:spacing w:line="276" w:lineRule="auto"/>
              <w:jc w:val="center"/>
              <w:rPr>
                <w:color w:val="000000"/>
                <w:sz w:val="27"/>
                <w:szCs w:val="27"/>
              </w:rPr>
            </w:pPr>
            <w:r w:rsidRPr="00F236E4">
              <w:rPr>
                <w:color w:val="000000"/>
                <w:sz w:val="27"/>
                <w:szCs w:val="27"/>
              </w:rPr>
              <w:t>2017</w:t>
            </w:r>
          </w:p>
        </w:tc>
        <w:tc>
          <w:tcPr>
            <w:tcW w:w="816" w:type="dxa"/>
          </w:tcPr>
          <w:p w:rsidR="00D65DD1" w:rsidRPr="00F236E4" w:rsidRDefault="00D65DD1" w:rsidP="009D7047">
            <w:pPr>
              <w:pStyle w:val="Standard"/>
              <w:spacing w:line="276" w:lineRule="auto"/>
              <w:jc w:val="center"/>
              <w:rPr>
                <w:color w:val="000000"/>
                <w:sz w:val="27"/>
                <w:szCs w:val="27"/>
              </w:rPr>
            </w:pPr>
            <w:r w:rsidRPr="00F236E4">
              <w:rPr>
                <w:color w:val="000000"/>
                <w:sz w:val="27"/>
                <w:szCs w:val="27"/>
              </w:rPr>
              <w:t>2018</w:t>
            </w:r>
          </w:p>
        </w:tc>
        <w:tc>
          <w:tcPr>
            <w:tcW w:w="992" w:type="dxa"/>
          </w:tcPr>
          <w:p w:rsidR="00D65DD1" w:rsidRPr="00F236E4" w:rsidRDefault="00D65DD1" w:rsidP="009D7047">
            <w:pPr>
              <w:pStyle w:val="Standard"/>
              <w:spacing w:line="276" w:lineRule="auto"/>
              <w:jc w:val="center"/>
              <w:rPr>
                <w:color w:val="000000"/>
                <w:sz w:val="27"/>
                <w:szCs w:val="27"/>
              </w:rPr>
            </w:pPr>
            <w:r w:rsidRPr="00F236E4">
              <w:rPr>
                <w:color w:val="000000"/>
                <w:sz w:val="27"/>
                <w:szCs w:val="27"/>
              </w:rPr>
              <w:t>2019</w:t>
            </w:r>
          </w:p>
        </w:tc>
        <w:tc>
          <w:tcPr>
            <w:tcW w:w="816" w:type="dxa"/>
          </w:tcPr>
          <w:p w:rsidR="00D65DD1" w:rsidRPr="00F236E4" w:rsidRDefault="00D65DD1" w:rsidP="009D7047">
            <w:pPr>
              <w:pStyle w:val="Standard"/>
              <w:spacing w:line="276" w:lineRule="auto"/>
              <w:jc w:val="center"/>
              <w:rPr>
                <w:color w:val="000000"/>
                <w:sz w:val="27"/>
                <w:szCs w:val="27"/>
              </w:rPr>
            </w:pPr>
            <w:r w:rsidRPr="00F236E4">
              <w:rPr>
                <w:color w:val="000000"/>
                <w:sz w:val="27"/>
                <w:szCs w:val="27"/>
              </w:rPr>
              <w:t>2020</w:t>
            </w:r>
          </w:p>
        </w:tc>
      </w:tr>
      <w:tr w:rsidR="00D65DD1" w:rsidRPr="00F236E4" w:rsidTr="00D65DD1">
        <w:tc>
          <w:tcPr>
            <w:tcW w:w="3936" w:type="dxa"/>
          </w:tcPr>
          <w:p w:rsidR="00D65DD1" w:rsidRPr="00F236E4" w:rsidRDefault="00D65DD1" w:rsidP="009D7047">
            <w:pPr>
              <w:pStyle w:val="Standard"/>
              <w:spacing w:line="276" w:lineRule="auto"/>
              <w:rPr>
                <w:color w:val="000000"/>
                <w:sz w:val="27"/>
                <w:szCs w:val="27"/>
              </w:rPr>
            </w:pPr>
            <w:r w:rsidRPr="00F236E4">
              <w:rPr>
                <w:color w:val="000000"/>
                <w:sz w:val="27"/>
                <w:szCs w:val="27"/>
              </w:rPr>
              <w:t>Несчастные случаи</w:t>
            </w:r>
          </w:p>
        </w:tc>
        <w:tc>
          <w:tcPr>
            <w:tcW w:w="992" w:type="dxa"/>
          </w:tcPr>
          <w:p w:rsidR="00D65DD1" w:rsidRPr="00F236E4" w:rsidRDefault="00D65DD1" w:rsidP="009D7047">
            <w:pPr>
              <w:pStyle w:val="Standard"/>
              <w:spacing w:line="276" w:lineRule="auto"/>
              <w:jc w:val="center"/>
              <w:rPr>
                <w:color w:val="000000"/>
                <w:sz w:val="27"/>
                <w:szCs w:val="27"/>
              </w:rPr>
            </w:pPr>
            <w:r w:rsidRPr="00F236E4">
              <w:rPr>
                <w:color w:val="000000"/>
                <w:sz w:val="27"/>
                <w:szCs w:val="27"/>
              </w:rPr>
              <w:t>42811</w:t>
            </w:r>
          </w:p>
        </w:tc>
        <w:tc>
          <w:tcPr>
            <w:tcW w:w="992" w:type="dxa"/>
          </w:tcPr>
          <w:p w:rsidR="00D65DD1" w:rsidRPr="00F236E4" w:rsidRDefault="00D65DD1" w:rsidP="009D7047">
            <w:pPr>
              <w:pStyle w:val="Standard"/>
              <w:spacing w:line="276" w:lineRule="auto"/>
              <w:jc w:val="center"/>
              <w:rPr>
                <w:color w:val="000000"/>
                <w:sz w:val="27"/>
                <w:szCs w:val="27"/>
              </w:rPr>
            </w:pPr>
            <w:r w:rsidRPr="00F236E4">
              <w:rPr>
                <w:color w:val="000000"/>
                <w:sz w:val="27"/>
                <w:szCs w:val="27"/>
              </w:rPr>
              <w:t>39781</w:t>
            </w:r>
          </w:p>
        </w:tc>
        <w:tc>
          <w:tcPr>
            <w:tcW w:w="992" w:type="dxa"/>
          </w:tcPr>
          <w:p w:rsidR="00D65DD1" w:rsidRPr="00F236E4" w:rsidRDefault="00D65DD1" w:rsidP="009D7047">
            <w:pPr>
              <w:pStyle w:val="Standard"/>
              <w:spacing w:line="276" w:lineRule="auto"/>
              <w:jc w:val="center"/>
              <w:rPr>
                <w:color w:val="000000"/>
                <w:sz w:val="27"/>
                <w:szCs w:val="27"/>
              </w:rPr>
            </w:pPr>
            <w:r w:rsidRPr="00F236E4">
              <w:rPr>
                <w:color w:val="000000"/>
                <w:sz w:val="27"/>
                <w:szCs w:val="27"/>
              </w:rPr>
              <w:t>37560</w:t>
            </w:r>
          </w:p>
        </w:tc>
        <w:tc>
          <w:tcPr>
            <w:tcW w:w="816" w:type="dxa"/>
          </w:tcPr>
          <w:p w:rsidR="00D65DD1" w:rsidRPr="00F236E4" w:rsidRDefault="00D65DD1" w:rsidP="009D7047">
            <w:pPr>
              <w:pStyle w:val="Standard"/>
              <w:spacing w:line="276" w:lineRule="auto"/>
              <w:jc w:val="center"/>
              <w:rPr>
                <w:color w:val="000000"/>
                <w:sz w:val="27"/>
                <w:szCs w:val="27"/>
              </w:rPr>
            </w:pPr>
            <w:r w:rsidRPr="00F236E4">
              <w:rPr>
                <w:color w:val="000000"/>
                <w:sz w:val="27"/>
                <w:szCs w:val="27"/>
              </w:rPr>
              <w:t>34824</w:t>
            </w:r>
          </w:p>
        </w:tc>
        <w:tc>
          <w:tcPr>
            <w:tcW w:w="992" w:type="dxa"/>
          </w:tcPr>
          <w:p w:rsidR="00D65DD1" w:rsidRPr="00F236E4" w:rsidRDefault="00D65DD1" w:rsidP="009D7047">
            <w:pPr>
              <w:pStyle w:val="Standard"/>
              <w:spacing w:line="276" w:lineRule="auto"/>
              <w:jc w:val="center"/>
              <w:rPr>
                <w:color w:val="000000"/>
                <w:sz w:val="27"/>
                <w:szCs w:val="27"/>
              </w:rPr>
            </w:pPr>
            <w:r w:rsidRPr="00F236E4">
              <w:rPr>
                <w:color w:val="000000"/>
                <w:sz w:val="27"/>
                <w:szCs w:val="27"/>
              </w:rPr>
              <w:t>35 492</w:t>
            </w:r>
          </w:p>
        </w:tc>
        <w:tc>
          <w:tcPr>
            <w:tcW w:w="816" w:type="dxa"/>
          </w:tcPr>
          <w:p w:rsidR="00D65DD1" w:rsidRPr="00F236E4" w:rsidRDefault="00D65DD1" w:rsidP="009D7047">
            <w:pPr>
              <w:pStyle w:val="Standard"/>
              <w:spacing w:line="276" w:lineRule="auto"/>
              <w:jc w:val="center"/>
              <w:rPr>
                <w:color w:val="000000"/>
                <w:sz w:val="27"/>
                <w:szCs w:val="27"/>
              </w:rPr>
            </w:pPr>
            <w:r w:rsidRPr="00F236E4">
              <w:rPr>
                <w:color w:val="000000"/>
                <w:sz w:val="27"/>
                <w:szCs w:val="27"/>
              </w:rPr>
              <w:t>28700</w:t>
            </w:r>
          </w:p>
        </w:tc>
      </w:tr>
      <w:tr w:rsidR="00D65DD1" w:rsidRPr="00F236E4" w:rsidTr="00D65DD1">
        <w:tc>
          <w:tcPr>
            <w:tcW w:w="3936" w:type="dxa"/>
          </w:tcPr>
          <w:p w:rsidR="00D65DD1" w:rsidRPr="00F236E4" w:rsidRDefault="00D65DD1" w:rsidP="009D7047">
            <w:pPr>
              <w:pStyle w:val="Standard"/>
              <w:spacing w:line="276" w:lineRule="auto"/>
              <w:rPr>
                <w:color w:val="000000"/>
                <w:sz w:val="27"/>
                <w:szCs w:val="27"/>
              </w:rPr>
            </w:pPr>
            <w:r w:rsidRPr="00F236E4">
              <w:rPr>
                <w:color w:val="000000"/>
                <w:sz w:val="27"/>
                <w:szCs w:val="27"/>
              </w:rPr>
              <w:t>Профессиональные заболевания</w:t>
            </w:r>
          </w:p>
        </w:tc>
        <w:tc>
          <w:tcPr>
            <w:tcW w:w="992" w:type="dxa"/>
          </w:tcPr>
          <w:p w:rsidR="00D65DD1" w:rsidRPr="00F236E4" w:rsidRDefault="00D65DD1" w:rsidP="009D7047">
            <w:pPr>
              <w:pStyle w:val="Standard"/>
              <w:spacing w:line="276" w:lineRule="auto"/>
              <w:jc w:val="center"/>
              <w:rPr>
                <w:color w:val="000000"/>
                <w:sz w:val="27"/>
                <w:szCs w:val="27"/>
              </w:rPr>
            </w:pPr>
            <w:r w:rsidRPr="00F236E4">
              <w:rPr>
                <w:color w:val="000000"/>
                <w:sz w:val="27"/>
                <w:szCs w:val="27"/>
              </w:rPr>
              <w:t>6963</w:t>
            </w:r>
          </w:p>
        </w:tc>
        <w:tc>
          <w:tcPr>
            <w:tcW w:w="992" w:type="dxa"/>
          </w:tcPr>
          <w:p w:rsidR="00D65DD1" w:rsidRPr="00F236E4" w:rsidRDefault="00D65DD1" w:rsidP="009D7047">
            <w:pPr>
              <w:pStyle w:val="Standard"/>
              <w:spacing w:line="276" w:lineRule="auto"/>
              <w:jc w:val="center"/>
              <w:rPr>
                <w:color w:val="000000"/>
                <w:sz w:val="27"/>
                <w:szCs w:val="27"/>
              </w:rPr>
            </w:pPr>
            <w:r w:rsidRPr="00F236E4">
              <w:rPr>
                <w:color w:val="000000"/>
                <w:sz w:val="27"/>
                <w:szCs w:val="27"/>
              </w:rPr>
              <w:t>6209</w:t>
            </w:r>
          </w:p>
        </w:tc>
        <w:tc>
          <w:tcPr>
            <w:tcW w:w="992" w:type="dxa"/>
          </w:tcPr>
          <w:p w:rsidR="00D65DD1" w:rsidRPr="00F236E4" w:rsidRDefault="00D65DD1" w:rsidP="009D7047">
            <w:pPr>
              <w:pStyle w:val="Standard"/>
              <w:spacing w:line="276" w:lineRule="auto"/>
              <w:jc w:val="center"/>
              <w:rPr>
                <w:color w:val="000000"/>
                <w:sz w:val="27"/>
                <w:szCs w:val="27"/>
              </w:rPr>
            </w:pPr>
            <w:r w:rsidRPr="00F236E4">
              <w:rPr>
                <w:color w:val="000000"/>
                <w:sz w:val="27"/>
                <w:szCs w:val="27"/>
              </w:rPr>
              <w:t>5049</w:t>
            </w:r>
          </w:p>
        </w:tc>
        <w:tc>
          <w:tcPr>
            <w:tcW w:w="816" w:type="dxa"/>
          </w:tcPr>
          <w:p w:rsidR="00D65DD1" w:rsidRPr="00F236E4" w:rsidRDefault="00D65DD1" w:rsidP="009D7047">
            <w:pPr>
              <w:pStyle w:val="Standard"/>
              <w:spacing w:line="276" w:lineRule="auto"/>
              <w:jc w:val="center"/>
              <w:rPr>
                <w:color w:val="000000"/>
                <w:sz w:val="27"/>
                <w:szCs w:val="27"/>
              </w:rPr>
            </w:pPr>
            <w:r w:rsidRPr="00F236E4">
              <w:rPr>
                <w:color w:val="000000"/>
                <w:sz w:val="27"/>
                <w:szCs w:val="27"/>
              </w:rPr>
              <w:t>5001</w:t>
            </w:r>
          </w:p>
        </w:tc>
        <w:tc>
          <w:tcPr>
            <w:tcW w:w="992" w:type="dxa"/>
          </w:tcPr>
          <w:p w:rsidR="00D65DD1" w:rsidRPr="00F236E4" w:rsidRDefault="00D65DD1" w:rsidP="009D7047">
            <w:pPr>
              <w:pStyle w:val="Standard"/>
              <w:spacing w:line="276" w:lineRule="auto"/>
              <w:jc w:val="center"/>
              <w:rPr>
                <w:color w:val="000000"/>
                <w:sz w:val="27"/>
                <w:szCs w:val="27"/>
              </w:rPr>
            </w:pPr>
            <w:r w:rsidRPr="00F236E4">
              <w:rPr>
                <w:color w:val="000000"/>
                <w:sz w:val="27"/>
                <w:szCs w:val="27"/>
              </w:rPr>
              <w:t>4 041</w:t>
            </w:r>
          </w:p>
        </w:tc>
        <w:tc>
          <w:tcPr>
            <w:tcW w:w="816" w:type="dxa"/>
          </w:tcPr>
          <w:p w:rsidR="00D65DD1" w:rsidRPr="00F236E4" w:rsidRDefault="00D65DD1" w:rsidP="009D7047">
            <w:pPr>
              <w:pStyle w:val="Standard"/>
              <w:spacing w:line="276" w:lineRule="auto"/>
              <w:jc w:val="center"/>
              <w:rPr>
                <w:color w:val="000000"/>
                <w:sz w:val="27"/>
                <w:szCs w:val="27"/>
              </w:rPr>
            </w:pPr>
            <w:r w:rsidRPr="00F236E4">
              <w:rPr>
                <w:color w:val="000000"/>
                <w:sz w:val="27"/>
                <w:szCs w:val="27"/>
              </w:rPr>
              <w:t>3494</w:t>
            </w:r>
          </w:p>
        </w:tc>
      </w:tr>
    </w:tbl>
    <w:p w:rsidR="00D65DD1" w:rsidRPr="00F236E4" w:rsidRDefault="00D65DD1" w:rsidP="009D7047">
      <w:pPr>
        <w:pStyle w:val="Standard"/>
        <w:spacing w:line="276" w:lineRule="auto"/>
        <w:ind w:firstLine="708"/>
        <w:jc w:val="both"/>
        <w:rPr>
          <w:color w:val="000000"/>
          <w:sz w:val="27"/>
          <w:szCs w:val="27"/>
          <w:u w:val="single"/>
        </w:rPr>
      </w:pPr>
    </w:p>
    <w:p w:rsidR="00D65DD1" w:rsidRPr="00F236E4" w:rsidRDefault="00D65DD1" w:rsidP="009D7047">
      <w:pPr>
        <w:pStyle w:val="Standard"/>
        <w:spacing w:line="276" w:lineRule="auto"/>
        <w:ind w:firstLine="708"/>
        <w:jc w:val="both"/>
        <w:rPr>
          <w:color w:val="000000"/>
          <w:sz w:val="27"/>
          <w:szCs w:val="27"/>
          <w:u w:val="single"/>
        </w:rPr>
      </w:pPr>
    </w:p>
    <w:p w:rsidR="00D65DD1" w:rsidRPr="00F236E4" w:rsidRDefault="00D65DD1" w:rsidP="009D7047">
      <w:pPr>
        <w:spacing w:after="0"/>
        <w:jc w:val="right"/>
        <w:rPr>
          <w:rFonts w:ascii="Times New Roman" w:hAnsi="Times New Roman" w:cs="Times New Roman"/>
          <w:sz w:val="27"/>
          <w:szCs w:val="27"/>
        </w:rPr>
      </w:pPr>
      <w:r w:rsidRPr="00F236E4">
        <w:rPr>
          <w:rFonts w:ascii="Times New Roman" w:hAnsi="Times New Roman" w:cs="Times New Roman"/>
          <w:sz w:val="27"/>
          <w:szCs w:val="27"/>
        </w:rPr>
        <w:t>Таблица 9</w:t>
      </w:r>
    </w:p>
    <w:p w:rsidR="00D65DD1" w:rsidRPr="00F236E4" w:rsidRDefault="00D65DD1" w:rsidP="009D7047">
      <w:pPr>
        <w:spacing w:after="0"/>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Показатели производственного травматизма со смертельным исходом</w:t>
      </w:r>
    </w:p>
    <w:p w:rsidR="00D65DD1" w:rsidRPr="00F236E4" w:rsidRDefault="00D65DD1" w:rsidP="009D7047">
      <w:pPr>
        <w:spacing w:after="0"/>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в Российской Федерации за 2015-2020 годы</w:t>
      </w:r>
    </w:p>
    <w:p w:rsidR="00D65DD1" w:rsidRPr="00F236E4" w:rsidRDefault="00D65DD1" w:rsidP="009D7047">
      <w:pPr>
        <w:spacing w:after="0"/>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(по данным Роструда)</w:t>
      </w:r>
    </w:p>
    <w:tbl>
      <w:tblPr>
        <w:tblStyle w:val="af9"/>
        <w:tblW w:w="0" w:type="auto"/>
        <w:tblLook w:val="04A0"/>
      </w:tblPr>
      <w:tblGrid>
        <w:gridCol w:w="2093"/>
        <w:gridCol w:w="3544"/>
        <w:gridCol w:w="3934"/>
      </w:tblGrid>
      <w:tr w:rsidR="00D65DD1" w:rsidRPr="00F236E4" w:rsidTr="00D65DD1">
        <w:trPr>
          <w:trHeight w:val="244"/>
        </w:trPr>
        <w:tc>
          <w:tcPr>
            <w:tcW w:w="2093" w:type="dxa"/>
            <w:vMerge w:val="restart"/>
          </w:tcPr>
          <w:p w:rsidR="00D65DD1" w:rsidRPr="00F236E4" w:rsidRDefault="00D65DD1" w:rsidP="009D7047">
            <w:pPr>
              <w:spacing w:after="0"/>
              <w:jc w:val="center"/>
              <w:textAlignment w:val="baseline"/>
              <w:rPr>
                <w:rFonts w:ascii="Times New Roman" w:hAnsi="Times New Roman" w:cs="Times New Roman"/>
                <w:sz w:val="27"/>
                <w:szCs w:val="27"/>
              </w:rPr>
            </w:pPr>
          </w:p>
        </w:tc>
        <w:tc>
          <w:tcPr>
            <w:tcW w:w="7478" w:type="dxa"/>
            <w:gridSpan w:val="2"/>
          </w:tcPr>
          <w:p w:rsidR="00D65DD1" w:rsidRPr="00F236E4" w:rsidRDefault="00D65DD1" w:rsidP="009D7047">
            <w:pPr>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Численность пострадавших со смертельным исходом</w:t>
            </w:r>
          </w:p>
        </w:tc>
      </w:tr>
      <w:tr w:rsidR="00D65DD1" w:rsidRPr="00F236E4" w:rsidTr="00D65DD1">
        <w:tc>
          <w:tcPr>
            <w:tcW w:w="2093" w:type="dxa"/>
            <w:vMerge/>
          </w:tcPr>
          <w:p w:rsidR="00D65DD1" w:rsidRPr="00F236E4" w:rsidRDefault="00D65DD1" w:rsidP="009D7047">
            <w:pPr>
              <w:jc w:val="center"/>
              <w:textAlignment w:val="baseline"/>
              <w:rPr>
                <w:rFonts w:ascii="Times New Roman" w:hAnsi="Times New Roman" w:cs="Times New Roman"/>
                <w:sz w:val="27"/>
                <w:szCs w:val="27"/>
              </w:rPr>
            </w:pPr>
          </w:p>
        </w:tc>
        <w:tc>
          <w:tcPr>
            <w:tcW w:w="3544" w:type="dxa"/>
            <w:vAlign w:val="center"/>
          </w:tcPr>
          <w:p w:rsidR="00D65DD1" w:rsidRPr="00F236E4" w:rsidRDefault="00D65DD1" w:rsidP="009D7047">
            <w:pPr>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всего </w:t>
            </w:r>
          </w:p>
        </w:tc>
        <w:tc>
          <w:tcPr>
            <w:tcW w:w="3934" w:type="dxa"/>
            <w:vAlign w:val="center"/>
          </w:tcPr>
          <w:p w:rsidR="00D65DD1" w:rsidRPr="00F236E4" w:rsidRDefault="00D65DD1" w:rsidP="009D7047">
            <w:pPr>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из них женщин </w:t>
            </w:r>
          </w:p>
        </w:tc>
      </w:tr>
      <w:tr w:rsidR="00D65DD1" w:rsidRPr="00F236E4" w:rsidTr="00D65DD1">
        <w:tc>
          <w:tcPr>
            <w:tcW w:w="2093" w:type="dxa"/>
          </w:tcPr>
          <w:p w:rsidR="00D65DD1" w:rsidRPr="00F236E4" w:rsidRDefault="00D65DD1" w:rsidP="009D7047">
            <w:pPr>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2015</w:t>
            </w:r>
          </w:p>
        </w:tc>
        <w:tc>
          <w:tcPr>
            <w:tcW w:w="3544" w:type="dxa"/>
          </w:tcPr>
          <w:p w:rsidR="00D65DD1" w:rsidRPr="00F236E4" w:rsidRDefault="00D65DD1" w:rsidP="009D7047">
            <w:pPr>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2089</w:t>
            </w:r>
          </w:p>
        </w:tc>
        <w:tc>
          <w:tcPr>
            <w:tcW w:w="3934" w:type="dxa"/>
          </w:tcPr>
          <w:p w:rsidR="00D65DD1" w:rsidRPr="00F236E4" w:rsidRDefault="00D65DD1" w:rsidP="009D7047">
            <w:pPr>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158</w:t>
            </w:r>
          </w:p>
        </w:tc>
      </w:tr>
      <w:tr w:rsidR="00D65DD1" w:rsidRPr="00F236E4" w:rsidTr="00D65DD1">
        <w:tc>
          <w:tcPr>
            <w:tcW w:w="2093" w:type="dxa"/>
          </w:tcPr>
          <w:p w:rsidR="00D65DD1" w:rsidRPr="00F236E4" w:rsidRDefault="00D65DD1" w:rsidP="009D7047">
            <w:pPr>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2016</w:t>
            </w:r>
          </w:p>
        </w:tc>
        <w:tc>
          <w:tcPr>
            <w:tcW w:w="3544" w:type="dxa"/>
          </w:tcPr>
          <w:p w:rsidR="00D65DD1" w:rsidRPr="00F236E4" w:rsidRDefault="00D65DD1" w:rsidP="009D7047">
            <w:pPr>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2072</w:t>
            </w:r>
          </w:p>
        </w:tc>
        <w:tc>
          <w:tcPr>
            <w:tcW w:w="3934" w:type="dxa"/>
          </w:tcPr>
          <w:p w:rsidR="00D65DD1" w:rsidRPr="00F236E4" w:rsidRDefault="00D65DD1" w:rsidP="009D7047">
            <w:pPr>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150</w:t>
            </w:r>
          </w:p>
        </w:tc>
      </w:tr>
      <w:tr w:rsidR="00D65DD1" w:rsidRPr="00F236E4" w:rsidTr="00D65DD1">
        <w:tc>
          <w:tcPr>
            <w:tcW w:w="2093" w:type="dxa"/>
          </w:tcPr>
          <w:p w:rsidR="00D65DD1" w:rsidRPr="00F236E4" w:rsidRDefault="00D65DD1" w:rsidP="009D7047">
            <w:pPr>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2017</w:t>
            </w:r>
          </w:p>
        </w:tc>
        <w:tc>
          <w:tcPr>
            <w:tcW w:w="3544" w:type="dxa"/>
          </w:tcPr>
          <w:p w:rsidR="00D65DD1" w:rsidRPr="00F236E4" w:rsidRDefault="00D65DD1" w:rsidP="009D7047">
            <w:pPr>
              <w:jc w:val="center"/>
              <w:textAlignment w:val="baseline"/>
              <w:rPr>
                <w:rFonts w:ascii="Times New Roman" w:hAnsi="Times New Roman" w:cs="Times New Roman"/>
                <w:sz w:val="27"/>
                <w:szCs w:val="27"/>
              </w:rPr>
            </w:pPr>
            <w:r w:rsidRPr="00F236E4">
              <w:rPr>
                <w:rFonts w:ascii="Times New Roman" w:hAnsi="Times New Roman" w:cs="Times New Roman"/>
                <w:bCs/>
                <w:sz w:val="27"/>
                <w:szCs w:val="27"/>
              </w:rPr>
              <w:t>1722</w:t>
            </w:r>
            <w:r w:rsidRPr="00F236E4">
              <w:rPr>
                <w:rFonts w:ascii="Times New Roman" w:hAnsi="Times New Roman" w:cs="Times New Roman"/>
                <w:sz w:val="27"/>
                <w:szCs w:val="27"/>
              </w:rPr>
              <w:t> </w:t>
            </w:r>
          </w:p>
        </w:tc>
        <w:tc>
          <w:tcPr>
            <w:tcW w:w="3934" w:type="dxa"/>
          </w:tcPr>
          <w:p w:rsidR="00D65DD1" w:rsidRPr="00F236E4" w:rsidRDefault="00D65DD1" w:rsidP="009D7047">
            <w:pPr>
              <w:jc w:val="center"/>
              <w:textAlignment w:val="baseline"/>
              <w:rPr>
                <w:rFonts w:ascii="Times New Roman" w:hAnsi="Times New Roman" w:cs="Times New Roman"/>
                <w:sz w:val="27"/>
                <w:szCs w:val="27"/>
              </w:rPr>
            </w:pPr>
            <w:r w:rsidRPr="00F236E4">
              <w:rPr>
                <w:rFonts w:ascii="Times New Roman" w:hAnsi="Times New Roman" w:cs="Times New Roman"/>
                <w:bCs/>
                <w:sz w:val="27"/>
                <w:szCs w:val="27"/>
              </w:rPr>
              <w:t>119</w:t>
            </w:r>
            <w:r w:rsidRPr="00F236E4">
              <w:rPr>
                <w:rFonts w:ascii="Times New Roman" w:hAnsi="Times New Roman" w:cs="Times New Roman"/>
                <w:sz w:val="27"/>
                <w:szCs w:val="27"/>
              </w:rPr>
              <w:t> </w:t>
            </w:r>
          </w:p>
        </w:tc>
      </w:tr>
      <w:tr w:rsidR="00D65DD1" w:rsidRPr="00F236E4" w:rsidTr="00D65DD1">
        <w:tc>
          <w:tcPr>
            <w:tcW w:w="2093" w:type="dxa"/>
          </w:tcPr>
          <w:p w:rsidR="00D65DD1" w:rsidRPr="00F236E4" w:rsidRDefault="00D65DD1" w:rsidP="009D7047">
            <w:pPr>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2018</w:t>
            </w:r>
          </w:p>
        </w:tc>
        <w:tc>
          <w:tcPr>
            <w:tcW w:w="3544" w:type="dxa"/>
          </w:tcPr>
          <w:p w:rsidR="00D65DD1" w:rsidRPr="00F236E4" w:rsidRDefault="00D65DD1" w:rsidP="009D7047">
            <w:pPr>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1698</w:t>
            </w:r>
          </w:p>
        </w:tc>
        <w:tc>
          <w:tcPr>
            <w:tcW w:w="3934" w:type="dxa"/>
          </w:tcPr>
          <w:p w:rsidR="00D65DD1" w:rsidRPr="00F236E4" w:rsidRDefault="00D65DD1" w:rsidP="009D7047">
            <w:pPr>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116</w:t>
            </w:r>
          </w:p>
        </w:tc>
      </w:tr>
      <w:tr w:rsidR="00D65DD1" w:rsidRPr="00F236E4" w:rsidTr="00D65DD1">
        <w:tc>
          <w:tcPr>
            <w:tcW w:w="2093" w:type="dxa"/>
          </w:tcPr>
          <w:p w:rsidR="00D65DD1" w:rsidRPr="00F236E4" w:rsidRDefault="00D65DD1" w:rsidP="009D7047">
            <w:pPr>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2019</w:t>
            </w:r>
          </w:p>
        </w:tc>
        <w:tc>
          <w:tcPr>
            <w:tcW w:w="3544" w:type="dxa"/>
          </w:tcPr>
          <w:p w:rsidR="00D65DD1" w:rsidRPr="00F236E4" w:rsidRDefault="00D65DD1" w:rsidP="009D7047">
            <w:pPr>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1613</w:t>
            </w:r>
          </w:p>
        </w:tc>
        <w:tc>
          <w:tcPr>
            <w:tcW w:w="3934" w:type="dxa"/>
          </w:tcPr>
          <w:p w:rsidR="00D65DD1" w:rsidRPr="00F236E4" w:rsidRDefault="00D65DD1" w:rsidP="009D7047">
            <w:pPr>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86</w:t>
            </w:r>
          </w:p>
        </w:tc>
      </w:tr>
      <w:tr w:rsidR="00D65DD1" w:rsidRPr="00F236E4" w:rsidTr="00D65DD1">
        <w:tc>
          <w:tcPr>
            <w:tcW w:w="2093" w:type="dxa"/>
          </w:tcPr>
          <w:p w:rsidR="00D65DD1" w:rsidRPr="00F236E4" w:rsidRDefault="00D65DD1" w:rsidP="009D7047">
            <w:pPr>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2020*</w:t>
            </w:r>
          </w:p>
        </w:tc>
        <w:tc>
          <w:tcPr>
            <w:tcW w:w="3544" w:type="dxa"/>
          </w:tcPr>
          <w:p w:rsidR="00D65DD1" w:rsidRPr="00F236E4" w:rsidRDefault="00D65DD1" w:rsidP="009D7047">
            <w:pPr>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1137</w:t>
            </w:r>
          </w:p>
        </w:tc>
        <w:tc>
          <w:tcPr>
            <w:tcW w:w="3934" w:type="dxa"/>
          </w:tcPr>
          <w:p w:rsidR="00D65DD1" w:rsidRPr="00F236E4" w:rsidRDefault="00D65DD1" w:rsidP="009D7047">
            <w:pPr>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52</w:t>
            </w:r>
          </w:p>
        </w:tc>
      </w:tr>
    </w:tbl>
    <w:p w:rsidR="00D65DD1" w:rsidRPr="00F236E4" w:rsidRDefault="00D65DD1" w:rsidP="009D7047">
      <w:pPr>
        <w:textAlignment w:val="baseline"/>
        <w:rPr>
          <w:rFonts w:ascii="Times New Roman" w:hAnsi="Times New Roman" w:cs="Times New Roman"/>
          <w:sz w:val="27"/>
          <w:szCs w:val="27"/>
        </w:rPr>
      </w:pPr>
      <w:r w:rsidRPr="00F236E4">
        <w:rPr>
          <w:rFonts w:ascii="Times New Roman" w:hAnsi="Times New Roman" w:cs="Times New Roman"/>
          <w:sz w:val="27"/>
          <w:szCs w:val="27"/>
        </w:rPr>
        <w:t>*по законченным по состоянию на 01.01.2021 расследованиям несчастных случаев</w:t>
      </w:r>
    </w:p>
    <w:p w:rsidR="00D65DD1" w:rsidRPr="004C4190" w:rsidRDefault="00D65DD1" w:rsidP="009D7047">
      <w:pPr>
        <w:ind w:firstLine="708"/>
        <w:jc w:val="both"/>
        <w:rPr>
          <w:rFonts w:ascii="Times New Roman" w:hAnsi="Times New Roman" w:cs="Times New Roman"/>
          <w:color w:val="000000"/>
          <w:sz w:val="27"/>
          <w:szCs w:val="27"/>
        </w:rPr>
      </w:pPr>
      <w:r w:rsidRPr="00F236E4">
        <w:rPr>
          <w:rFonts w:ascii="Times New Roman" w:hAnsi="Times New Roman" w:cs="Times New Roman"/>
          <w:color w:val="000000"/>
          <w:sz w:val="27"/>
          <w:szCs w:val="27"/>
        </w:rPr>
        <w:t xml:space="preserve">По видам несчастных случаев наибольшее количество групповых несчастных случаев произошло в результате транспортных происшествий – 118 случаев, в которых пострадало 284 человек с тяжелым исходом и 144 со смертельным. В результате групповых несчастных случаев наибольшее количество пострадавших с тяжелым исходом произошло в результате воздействия движущихся, разлетающихся, вращающихся предметов, деталей. Всего в 2020 году в результате вышеназванного несчастного случая тяжелые увечья получили 844 человека, смертельные – 231 (табл.10). </w:t>
      </w:r>
    </w:p>
    <w:p w:rsidR="00C4546F" w:rsidRPr="004C4190" w:rsidRDefault="00C4546F" w:rsidP="009D7047">
      <w:pPr>
        <w:ind w:firstLine="708"/>
        <w:jc w:val="both"/>
        <w:rPr>
          <w:rFonts w:ascii="Times New Roman" w:hAnsi="Times New Roman" w:cs="Times New Roman"/>
          <w:color w:val="000000"/>
          <w:sz w:val="27"/>
          <w:szCs w:val="27"/>
        </w:rPr>
      </w:pPr>
    </w:p>
    <w:p w:rsidR="00D65DD1" w:rsidRPr="00F236E4" w:rsidRDefault="00D65DD1" w:rsidP="009D7047">
      <w:pPr>
        <w:jc w:val="right"/>
        <w:textAlignment w:val="baseline"/>
        <w:rPr>
          <w:rFonts w:ascii="Times New Roman" w:hAnsi="Times New Roman" w:cs="Times New Roman"/>
          <w:sz w:val="27"/>
          <w:szCs w:val="27"/>
        </w:rPr>
      </w:pPr>
      <w:r w:rsidRPr="00F236E4">
        <w:rPr>
          <w:rFonts w:ascii="Times New Roman" w:hAnsi="Times New Roman" w:cs="Times New Roman"/>
          <w:sz w:val="27"/>
          <w:szCs w:val="27"/>
        </w:rPr>
        <w:t>Таблица 10</w:t>
      </w:r>
    </w:p>
    <w:p w:rsidR="00D65DD1" w:rsidRPr="00F236E4" w:rsidRDefault="00D65DD1" w:rsidP="009D7047">
      <w:pPr>
        <w:spacing w:after="0"/>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 xml:space="preserve">Сведения о видах (типах) несчастных случаев с тяжелыми последствиями </w:t>
      </w:r>
      <w:r w:rsidR="00AB53BC">
        <w:rPr>
          <w:rFonts w:ascii="Times New Roman" w:hAnsi="Times New Roman" w:cs="Times New Roman"/>
          <w:sz w:val="27"/>
          <w:szCs w:val="27"/>
        </w:rPr>
        <w:t xml:space="preserve">         </w:t>
      </w:r>
      <w:r w:rsidRPr="00F236E4">
        <w:rPr>
          <w:rFonts w:ascii="Times New Roman" w:hAnsi="Times New Roman" w:cs="Times New Roman"/>
          <w:sz w:val="27"/>
          <w:szCs w:val="27"/>
        </w:rPr>
        <w:t>за 2019-2020 год (по данным Роструда)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567"/>
        <w:gridCol w:w="709"/>
        <w:gridCol w:w="850"/>
        <w:gridCol w:w="1134"/>
        <w:gridCol w:w="709"/>
        <w:gridCol w:w="851"/>
        <w:gridCol w:w="992"/>
      </w:tblGrid>
      <w:tr w:rsidR="00D65DD1" w:rsidRPr="00F236E4" w:rsidTr="00C4546F">
        <w:trPr>
          <w:trHeight w:val="330"/>
        </w:trPr>
        <w:tc>
          <w:tcPr>
            <w:tcW w:w="3970" w:type="dxa"/>
            <w:vMerge w:val="restart"/>
            <w:shd w:val="clear" w:color="auto" w:fill="auto"/>
            <w:vAlign w:val="center"/>
            <w:hideMark/>
          </w:tcPr>
          <w:p w:rsidR="00D65DD1" w:rsidRPr="00F236E4" w:rsidRDefault="00D65DD1" w:rsidP="009D7047">
            <w:pPr>
              <w:jc w:val="center"/>
              <w:rPr>
                <w:rFonts w:ascii="Times New Roman" w:eastAsia="Times New Roman" w:hAnsi="Times New Roman" w:cs="Times New Roman"/>
                <w:bCs/>
                <w:color w:val="000000"/>
                <w:sz w:val="27"/>
                <w:szCs w:val="27"/>
                <w:lang w:eastAsia="ru-RU"/>
              </w:rPr>
            </w:pPr>
            <w:r w:rsidRPr="00F236E4">
              <w:rPr>
                <w:rFonts w:ascii="Times New Roman" w:eastAsia="Times New Roman" w:hAnsi="Times New Roman" w:cs="Times New Roman"/>
                <w:bCs/>
                <w:color w:val="000000"/>
                <w:sz w:val="27"/>
                <w:szCs w:val="27"/>
                <w:lang w:eastAsia="ru-RU"/>
              </w:rPr>
              <w:t xml:space="preserve">Наименование видах (типа) несчастного случая </w:t>
            </w:r>
          </w:p>
        </w:tc>
        <w:tc>
          <w:tcPr>
            <w:tcW w:w="567" w:type="dxa"/>
            <w:vMerge w:val="restart"/>
            <w:shd w:val="clear" w:color="auto" w:fill="auto"/>
            <w:textDirection w:val="btLr"/>
            <w:vAlign w:val="center"/>
            <w:hideMark/>
          </w:tcPr>
          <w:p w:rsidR="00D65DD1" w:rsidRPr="00F236E4" w:rsidRDefault="00D65DD1" w:rsidP="009D7047">
            <w:pPr>
              <w:ind w:left="113" w:right="113"/>
              <w:jc w:val="center"/>
              <w:rPr>
                <w:rFonts w:ascii="Times New Roman" w:eastAsia="Times New Roman" w:hAnsi="Times New Roman" w:cs="Times New Roman"/>
                <w:bCs/>
                <w:color w:val="000000"/>
                <w:sz w:val="27"/>
                <w:szCs w:val="27"/>
                <w:lang w:eastAsia="ru-RU"/>
              </w:rPr>
            </w:pPr>
            <w:r w:rsidRPr="00F236E4">
              <w:rPr>
                <w:rFonts w:ascii="Times New Roman" w:eastAsia="Times New Roman" w:hAnsi="Times New Roman" w:cs="Times New Roman"/>
                <w:bCs/>
                <w:color w:val="000000"/>
                <w:sz w:val="27"/>
                <w:szCs w:val="27"/>
                <w:lang w:eastAsia="ru-RU"/>
              </w:rPr>
              <w:t>№ строки</w:t>
            </w:r>
          </w:p>
        </w:tc>
        <w:tc>
          <w:tcPr>
            <w:tcW w:w="5245" w:type="dxa"/>
            <w:gridSpan w:val="6"/>
            <w:shd w:val="clear" w:color="auto" w:fill="auto"/>
            <w:hideMark/>
          </w:tcPr>
          <w:p w:rsidR="00D65DD1" w:rsidRPr="00F236E4" w:rsidRDefault="00D65DD1" w:rsidP="009D7047">
            <w:pPr>
              <w:jc w:val="center"/>
              <w:rPr>
                <w:rFonts w:ascii="Times New Roman" w:eastAsia="Times New Roman" w:hAnsi="Times New Roman" w:cs="Times New Roman"/>
                <w:bCs/>
                <w:color w:val="000000"/>
                <w:sz w:val="27"/>
                <w:szCs w:val="27"/>
                <w:lang w:eastAsia="ru-RU"/>
              </w:rPr>
            </w:pPr>
            <w:r w:rsidRPr="00F236E4">
              <w:rPr>
                <w:rFonts w:ascii="Times New Roman" w:eastAsia="Times New Roman" w:hAnsi="Times New Roman" w:cs="Times New Roman"/>
                <w:bCs/>
                <w:color w:val="000000"/>
                <w:sz w:val="27"/>
                <w:szCs w:val="27"/>
                <w:lang w:eastAsia="ru-RU"/>
              </w:rPr>
              <w:t>Количество несчастных случаев с тяжелыми последствиями</w:t>
            </w:r>
          </w:p>
        </w:tc>
      </w:tr>
      <w:tr w:rsidR="00D65DD1" w:rsidRPr="00F236E4" w:rsidTr="00C4546F">
        <w:trPr>
          <w:trHeight w:val="528"/>
        </w:trPr>
        <w:tc>
          <w:tcPr>
            <w:tcW w:w="3970" w:type="dxa"/>
            <w:vMerge/>
            <w:vAlign w:val="center"/>
            <w:hideMark/>
          </w:tcPr>
          <w:p w:rsidR="00D65DD1" w:rsidRPr="00F236E4" w:rsidRDefault="00D65DD1" w:rsidP="009D7047">
            <w:pPr>
              <w:rPr>
                <w:rFonts w:ascii="Times New Roman" w:eastAsia="Times New Roman" w:hAnsi="Times New Roman" w:cs="Times New Roman"/>
                <w:bCs/>
                <w:color w:val="000000"/>
                <w:sz w:val="27"/>
                <w:szCs w:val="27"/>
                <w:lang w:eastAsia="ru-RU"/>
              </w:rPr>
            </w:pPr>
          </w:p>
        </w:tc>
        <w:tc>
          <w:tcPr>
            <w:tcW w:w="567" w:type="dxa"/>
            <w:vMerge/>
            <w:vAlign w:val="center"/>
            <w:hideMark/>
          </w:tcPr>
          <w:p w:rsidR="00D65DD1" w:rsidRPr="00F236E4" w:rsidRDefault="00D65DD1" w:rsidP="009D7047">
            <w:pPr>
              <w:rPr>
                <w:rFonts w:ascii="Times New Roman" w:eastAsia="Times New Roman" w:hAnsi="Times New Roman" w:cs="Times New Roman"/>
                <w:bCs/>
                <w:color w:val="000000"/>
                <w:sz w:val="27"/>
                <w:szCs w:val="27"/>
                <w:lang w:eastAsia="ru-RU"/>
              </w:rPr>
            </w:pPr>
          </w:p>
        </w:tc>
        <w:tc>
          <w:tcPr>
            <w:tcW w:w="2693" w:type="dxa"/>
            <w:gridSpan w:val="3"/>
            <w:shd w:val="clear" w:color="auto" w:fill="auto"/>
            <w:vAlign w:val="center"/>
            <w:hideMark/>
          </w:tcPr>
          <w:p w:rsidR="00D65DD1" w:rsidRPr="00F236E4" w:rsidRDefault="00D65DD1" w:rsidP="009D7047">
            <w:pPr>
              <w:jc w:val="center"/>
              <w:rPr>
                <w:rFonts w:ascii="Times New Roman" w:eastAsia="Times New Roman" w:hAnsi="Times New Roman" w:cs="Times New Roman"/>
                <w:bCs/>
                <w:color w:val="000000"/>
                <w:sz w:val="27"/>
                <w:szCs w:val="27"/>
                <w:lang w:eastAsia="ru-RU"/>
              </w:rPr>
            </w:pPr>
            <w:r w:rsidRPr="00F236E4">
              <w:rPr>
                <w:rFonts w:ascii="Times New Roman" w:eastAsia="Times New Roman" w:hAnsi="Times New Roman" w:cs="Times New Roman"/>
                <w:bCs/>
                <w:color w:val="000000"/>
                <w:sz w:val="27"/>
                <w:szCs w:val="27"/>
                <w:lang w:eastAsia="ru-RU"/>
              </w:rPr>
              <w:t xml:space="preserve">В 2019 году </w:t>
            </w:r>
            <w:r w:rsidRPr="00F236E4">
              <w:rPr>
                <w:rFonts w:ascii="Times New Roman" w:eastAsia="Times New Roman" w:hAnsi="Times New Roman" w:cs="Times New Roman"/>
                <w:bCs/>
                <w:color w:val="000000"/>
                <w:sz w:val="27"/>
                <w:szCs w:val="27"/>
                <w:lang w:eastAsia="ru-RU"/>
              </w:rPr>
              <w:br/>
              <w:t>(уточненные данные)</w:t>
            </w:r>
          </w:p>
        </w:tc>
        <w:tc>
          <w:tcPr>
            <w:tcW w:w="2552" w:type="dxa"/>
            <w:gridSpan w:val="3"/>
            <w:shd w:val="clear" w:color="auto" w:fill="auto"/>
            <w:vAlign w:val="center"/>
            <w:hideMark/>
          </w:tcPr>
          <w:p w:rsidR="00D65DD1" w:rsidRPr="00F236E4" w:rsidRDefault="00D65DD1" w:rsidP="009D7047">
            <w:pPr>
              <w:jc w:val="center"/>
              <w:rPr>
                <w:rFonts w:ascii="Times New Roman" w:eastAsia="Times New Roman" w:hAnsi="Times New Roman" w:cs="Times New Roman"/>
                <w:bCs/>
                <w:color w:val="000000"/>
                <w:sz w:val="27"/>
                <w:szCs w:val="27"/>
                <w:lang w:eastAsia="ru-RU"/>
              </w:rPr>
            </w:pPr>
            <w:r w:rsidRPr="00F236E4">
              <w:rPr>
                <w:rFonts w:ascii="Times New Roman" w:eastAsia="Times New Roman" w:hAnsi="Times New Roman" w:cs="Times New Roman"/>
                <w:bCs/>
                <w:color w:val="000000"/>
                <w:sz w:val="27"/>
                <w:szCs w:val="27"/>
                <w:lang w:eastAsia="ru-RU"/>
              </w:rPr>
              <w:t xml:space="preserve">В 2020 году </w:t>
            </w:r>
            <w:r w:rsidRPr="00F236E4">
              <w:rPr>
                <w:rFonts w:ascii="Times New Roman" w:eastAsia="Times New Roman" w:hAnsi="Times New Roman" w:cs="Times New Roman"/>
                <w:bCs/>
                <w:color w:val="000000"/>
                <w:sz w:val="27"/>
                <w:szCs w:val="27"/>
                <w:lang w:eastAsia="ru-RU"/>
              </w:rPr>
              <w:br/>
              <w:t>(оперативные данные)*</w:t>
            </w:r>
          </w:p>
        </w:tc>
      </w:tr>
      <w:tr w:rsidR="00D65DD1" w:rsidRPr="00F236E4" w:rsidTr="00C4546F">
        <w:trPr>
          <w:trHeight w:val="690"/>
        </w:trPr>
        <w:tc>
          <w:tcPr>
            <w:tcW w:w="3970" w:type="dxa"/>
            <w:vMerge/>
            <w:vAlign w:val="center"/>
            <w:hideMark/>
          </w:tcPr>
          <w:p w:rsidR="00D65DD1" w:rsidRPr="00F236E4" w:rsidRDefault="00D65DD1" w:rsidP="009D7047">
            <w:pPr>
              <w:rPr>
                <w:rFonts w:ascii="Times New Roman" w:eastAsia="Times New Roman" w:hAnsi="Times New Roman" w:cs="Times New Roman"/>
                <w:bCs/>
                <w:color w:val="000000"/>
                <w:sz w:val="27"/>
                <w:szCs w:val="27"/>
                <w:lang w:eastAsia="ru-RU"/>
              </w:rPr>
            </w:pPr>
          </w:p>
        </w:tc>
        <w:tc>
          <w:tcPr>
            <w:tcW w:w="567" w:type="dxa"/>
            <w:vMerge/>
            <w:vAlign w:val="center"/>
            <w:hideMark/>
          </w:tcPr>
          <w:p w:rsidR="00D65DD1" w:rsidRPr="00F236E4" w:rsidRDefault="00D65DD1" w:rsidP="009D7047">
            <w:pPr>
              <w:rPr>
                <w:rFonts w:ascii="Times New Roman" w:eastAsia="Times New Roman" w:hAnsi="Times New Roman" w:cs="Times New Roman"/>
                <w:bCs/>
                <w:color w:val="000000"/>
                <w:sz w:val="27"/>
                <w:szCs w:val="27"/>
                <w:lang w:eastAsia="ru-RU"/>
              </w:rPr>
            </w:pPr>
          </w:p>
        </w:tc>
        <w:tc>
          <w:tcPr>
            <w:tcW w:w="709" w:type="dxa"/>
            <w:shd w:val="clear" w:color="auto" w:fill="auto"/>
            <w:vAlign w:val="center"/>
            <w:hideMark/>
          </w:tcPr>
          <w:p w:rsidR="00D65DD1" w:rsidRPr="00C4546F" w:rsidRDefault="00D65DD1" w:rsidP="009D7047">
            <w:pPr>
              <w:jc w:val="center"/>
              <w:rPr>
                <w:rFonts w:ascii="Times New Roman" w:eastAsia="Times New Roman" w:hAnsi="Times New Roman" w:cs="Times New Roman"/>
                <w:bCs/>
                <w:color w:val="000000"/>
                <w:sz w:val="24"/>
                <w:szCs w:val="24"/>
                <w:lang w:eastAsia="ru-RU"/>
              </w:rPr>
            </w:pPr>
            <w:r w:rsidRPr="00C4546F">
              <w:rPr>
                <w:rFonts w:ascii="Times New Roman" w:eastAsia="Times New Roman" w:hAnsi="Times New Roman" w:cs="Times New Roman"/>
                <w:bCs/>
                <w:color w:val="000000"/>
                <w:sz w:val="24"/>
                <w:szCs w:val="24"/>
                <w:lang w:eastAsia="ru-RU"/>
              </w:rPr>
              <w:t>групповых</w:t>
            </w:r>
          </w:p>
        </w:tc>
        <w:tc>
          <w:tcPr>
            <w:tcW w:w="850" w:type="dxa"/>
            <w:shd w:val="clear" w:color="auto" w:fill="auto"/>
            <w:vAlign w:val="center"/>
            <w:hideMark/>
          </w:tcPr>
          <w:p w:rsidR="00D65DD1" w:rsidRPr="00C4546F" w:rsidRDefault="00D65DD1" w:rsidP="009D7047">
            <w:pPr>
              <w:jc w:val="center"/>
              <w:rPr>
                <w:rFonts w:ascii="Times New Roman" w:eastAsia="Times New Roman" w:hAnsi="Times New Roman" w:cs="Times New Roman"/>
                <w:bCs/>
                <w:color w:val="000000"/>
                <w:sz w:val="24"/>
                <w:szCs w:val="24"/>
                <w:lang w:eastAsia="ru-RU"/>
              </w:rPr>
            </w:pPr>
            <w:r w:rsidRPr="00C4546F">
              <w:rPr>
                <w:rFonts w:ascii="Times New Roman" w:eastAsia="Times New Roman" w:hAnsi="Times New Roman" w:cs="Times New Roman"/>
                <w:bCs/>
                <w:color w:val="000000"/>
                <w:sz w:val="24"/>
                <w:szCs w:val="24"/>
                <w:lang w:eastAsia="ru-RU"/>
              </w:rPr>
              <w:t xml:space="preserve">тяжелых </w:t>
            </w:r>
          </w:p>
        </w:tc>
        <w:tc>
          <w:tcPr>
            <w:tcW w:w="1134" w:type="dxa"/>
            <w:shd w:val="clear" w:color="auto" w:fill="auto"/>
            <w:vAlign w:val="center"/>
            <w:hideMark/>
          </w:tcPr>
          <w:p w:rsidR="00D65DD1" w:rsidRPr="00C4546F" w:rsidRDefault="00D65DD1" w:rsidP="009D7047">
            <w:pPr>
              <w:jc w:val="center"/>
              <w:rPr>
                <w:rFonts w:ascii="Times New Roman" w:eastAsia="Times New Roman" w:hAnsi="Times New Roman" w:cs="Times New Roman"/>
                <w:bCs/>
                <w:color w:val="000000"/>
                <w:sz w:val="24"/>
                <w:szCs w:val="24"/>
                <w:lang w:eastAsia="ru-RU"/>
              </w:rPr>
            </w:pPr>
            <w:r w:rsidRPr="00C4546F">
              <w:rPr>
                <w:rFonts w:ascii="Times New Roman" w:eastAsia="Times New Roman" w:hAnsi="Times New Roman" w:cs="Times New Roman"/>
                <w:bCs/>
                <w:color w:val="000000"/>
                <w:sz w:val="24"/>
                <w:szCs w:val="24"/>
                <w:lang w:eastAsia="ru-RU"/>
              </w:rPr>
              <w:t xml:space="preserve">смерте-льных </w:t>
            </w:r>
          </w:p>
        </w:tc>
        <w:tc>
          <w:tcPr>
            <w:tcW w:w="709" w:type="dxa"/>
            <w:shd w:val="clear" w:color="auto" w:fill="auto"/>
            <w:vAlign w:val="center"/>
            <w:hideMark/>
          </w:tcPr>
          <w:p w:rsidR="00D65DD1" w:rsidRPr="00C4546F" w:rsidRDefault="00D65DD1" w:rsidP="009D7047">
            <w:pPr>
              <w:jc w:val="center"/>
              <w:rPr>
                <w:rFonts w:ascii="Times New Roman" w:eastAsia="Times New Roman" w:hAnsi="Times New Roman" w:cs="Times New Roman"/>
                <w:bCs/>
                <w:color w:val="000000"/>
                <w:sz w:val="24"/>
                <w:szCs w:val="24"/>
                <w:lang w:eastAsia="ru-RU"/>
              </w:rPr>
            </w:pPr>
            <w:r w:rsidRPr="00C4546F">
              <w:rPr>
                <w:rFonts w:ascii="Times New Roman" w:eastAsia="Times New Roman" w:hAnsi="Times New Roman" w:cs="Times New Roman"/>
                <w:bCs/>
                <w:color w:val="000000"/>
                <w:sz w:val="24"/>
                <w:szCs w:val="24"/>
                <w:lang w:eastAsia="ru-RU"/>
              </w:rPr>
              <w:t>групповых</w:t>
            </w:r>
          </w:p>
        </w:tc>
        <w:tc>
          <w:tcPr>
            <w:tcW w:w="851" w:type="dxa"/>
            <w:shd w:val="clear" w:color="auto" w:fill="auto"/>
            <w:vAlign w:val="center"/>
            <w:hideMark/>
          </w:tcPr>
          <w:p w:rsidR="00D65DD1" w:rsidRPr="00C4546F" w:rsidRDefault="00D65DD1" w:rsidP="009D7047">
            <w:pPr>
              <w:jc w:val="center"/>
              <w:rPr>
                <w:rFonts w:ascii="Times New Roman" w:eastAsia="Times New Roman" w:hAnsi="Times New Roman" w:cs="Times New Roman"/>
                <w:bCs/>
                <w:color w:val="000000"/>
                <w:sz w:val="24"/>
                <w:szCs w:val="24"/>
                <w:lang w:eastAsia="ru-RU"/>
              </w:rPr>
            </w:pPr>
            <w:r w:rsidRPr="00C4546F">
              <w:rPr>
                <w:rFonts w:ascii="Times New Roman" w:eastAsia="Times New Roman" w:hAnsi="Times New Roman" w:cs="Times New Roman"/>
                <w:bCs/>
                <w:color w:val="000000"/>
                <w:sz w:val="24"/>
                <w:szCs w:val="24"/>
                <w:lang w:eastAsia="ru-RU"/>
              </w:rPr>
              <w:t xml:space="preserve">тяжелых </w:t>
            </w:r>
          </w:p>
        </w:tc>
        <w:tc>
          <w:tcPr>
            <w:tcW w:w="992" w:type="dxa"/>
            <w:shd w:val="clear" w:color="auto" w:fill="auto"/>
            <w:vAlign w:val="center"/>
            <w:hideMark/>
          </w:tcPr>
          <w:p w:rsidR="00D65DD1" w:rsidRPr="00C4546F" w:rsidRDefault="00D65DD1" w:rsidP="009D7047">
            <w:pPr>
              <w:jc w:val="center"/>
              <w:rPr>
                <w:rFonts w:ascii="Times New Roman" w:eastAsia="Times New Roman" w:hAnsi="Times New Roman" w:cs="Times New Roman"/>
                <w:bCs/>
                <w:color w:val="000000"/>
                <w:sz w:val="24"/>
                <w:szCs w:val="24"/>
                <w:lang w:eastAsia="ru-RU"/>
              </w:rPr>
            </w:pPr>
            <w:r w:rsidRPr="00C4546F">
              <w:rPr>
                <w:rFonts w:ascii="Times New Roman" w:eastAsia="Times New Roman" w:hAnsi="Times New Roman" w:cs="Times New Roman"/>
                <w:bCs/>
                <w:color w:val="000000"/>
                <w:sz w:val="24"/>
                <w:szCs w:val="24"/>
                <w:lang w:eastAsia="ru-RU"/>
              </w:rPr>
              <w:t xml:space="preserve">смерте-льных </w:t>
            </w:r>
          </w:p>
        </w:tc>
      </w:tr>
      <w:tr w:rsidR="00D65DD1" w:rsidRPr="00F236E4" w:rsidTr="00C4546F">
        <w:trPr>
          <w:trHeight w:val="563"/>
        </w:trPr>
        <w:tc>
          <w:tcPr>
            <w:tcW w:w="3970" w:type="dxa"/>
            <w:shd w:val="clear" w:color="auto" w:fill="auto"/>
            <w:vAlign w:val="center"/>
            <w:hideMark/>
          </w:tcPr>
          <w:p w:rsidR="00D65DD1" w:rsidRPr="00F236E4" w:rsidRDefault="00D65DD1" w:rsidP="009D7047">
            <w:pPr>
              <w:jc w:val="both"/>
              <w:rPr>
                <w:rFonts w:ascii="Times New Roman" w:eastAsia="Times New Roman" w:hAnsi="Times New Roman" w:cs="Times New Roman"/>
                <w:b/>
                <w:bCs/>
                <w:color w:val="000000"/>
                <w:sz w:val="27"/>
                <w:szCs w:val="27"/>
                <w:lang w:eastAsia="ru-RU"/>
              </w:rPr>
            </w:pPr>
            <w:r w:rsidRPr="00F236E4">
              <w:rPr>
                <w:rFonts w:ascii="Times New Roman" w:eastAsia="Times New Roman" w:hAnsi="Times New Roman" w:cs="Times New Roman"/>
                <w:b/>
                <w:bCs/>
                <w:color w:val="000000"/>
                <w:sz w:val="27"/>
                <w:szCs w:val="27"/>
                <w:lang w:eastAsia="ru-RU"/>
              </w:rPr>
              <w:t>Всего по субъекту Российской Федерации, в том числе:</w:t>
            </w:r>
          </w:p>
        </w:tc>
        <w:tc>
          <w:tcPr>
            <w:tcW w:w="567" w:type="dxa"/>
            <w:shd w:val="clear" w:color="auto" w:fill="auto"/>
            <w:vAlign w:val="center"/>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1</w:t>
            </w:r>
          </w:p>
        </w:tc>
        <w:tc>
          <w:tcPr>
            <w:tcW w:w="709" w:type="dxa"/>
            <w:shd w:val="clear" w:color="auto" w:fill="auto"/>
            <w:vAlign w:val="center"/>
            <w:hideMark/>
          </w:tcPr>
          <w:p w:rsidR="00D65DD1" w:rsidRPr="00F236E4" w:rsidRDefault="00D65DD1" w:rsidP="009D7047">
            <w:pPr>
              <w:jc w:val="center"/>
              <w:rPr>
                <w:rFonts w:ascii="Times New Roman" w:eastAsia="Times New Roman" w:hAnsi="Times New Roman" w:cs="Times New Roman"/>
                <w:b/>
                <w:bCs/>
                <w:color w:val="000000"/>
                <w:sz w:val="27"/>
                <w:szCs w:val="27"/>
                <w:lang w:eastAsia="ru-RU"/>
              </w:rPr>
            </w:pPr>
            <w:r w:rsidRPr="00F236E4">
              <w:rPr>
                <w:rFonts w:ascii="Times New Roman" w:eastAsia="Times New Roman" w:hAnsi="Times New Roman" w:cs="Times New Roman"/>
                <w:b/>
                <w:bCs/>
                <w:color w:val="000000"/>
                <w:sz w:val="27"/>
                <w:szCs w:val="27"/>
                <w:lang w:eastAsia="ru-RU"/>
              </w:rPr>
              <w:t>368</w:t>
            </w:r>
          </w:p>
        </w:tc>
        <w:tc>
          <w:tcPr>
            <w:tcW w:w="850" w:type="dxa"/>
            <w:shd w:val="clear" w:color="auto" w:fill="auto"/>
            <w:vAlign w:val="center"/>
            <w:hideMark/>
          </w:tcPr>
          <w:p w:rsidR="00D65DD1" w:rsidRPr="00F236E4" w:rsidRDefault="00D65DD1" w:rsidP="009D7047">
            <w:pPr>
              <w:jc w:val="center"/>
              <w:rPr>
                <w:rFonts w:ascii="Times New Roman" w:eastAsia="Times New Roman" w:hAnsi="Times New Roman" w:cs="Times New Roman"/>
                <w:b/>
                <w:bCs/>
                <w:color w:val="000000"/>
                <w:sz w:val="27"/>
                <w:szCs w:val="27"/>
                <w:lang w:eastAsia="ru-RU"/>
              </w:rPr>
            </w:pPr>
            <w:r w:rsidRPr="00F236E4">
              <w:rPr>
                <w:rFonts w:ascii="Times New Roman" w:eastAsia="Times New Roman" w:hAnsi="Times New Roman" w:cs="Times New Roman"/>
                <w:b/>
                <w:bCs/>
                <w:color w:val="000000"/>
                <w:sz w:val="27"/>
                <w:szCs w:val="27"/>
                <w:lang w:eastAsia="ru-RU"/>
              </w:rPr>
              <w:t>4161</w:t>
            </w:r>
          </w:p>
        </w:tc>
        <w:tc>
          <w:tcPr>
            <w:tcW w:w="1134" w:type="dxa"/>
            <w:shd w:val="clear" w:color="auto" w:fill="auto"/>
            <w:vAlign w:val="center"/>
            <w:hideMark/>
          </w:tcPr>
          <w:p w:rsidR="00D65DD1" w:rsidRPr="00F236E4" w:rsidRDefault="00D65DD1" w:rsidP="009D7047">
            <w:pPr>
              <w:jc w:val="center"/>
              <w:rPr>
                <w:rFonts w:ascii="Times New Roman" w:eastAsia="Times New Roman" w:hAnsi="Times New Roman" w:cs="Times New Roman"/>
                <w:b/>
                <w:bCs/>
                <w:color w:val="000000"/>
                <w:sz w:val="27"/>
                <w:szCs w:val="27"/>
                <w:lang w:eastAsia="ru-RU"/>
              </w:rPr>
            </w:pPr>
            <w:r w:rsidRPr="00F236E4">
              <w:rPr>
                <w:rFonts w:ascii="Times New Roman" w:eastAsia="Times New Roman" w:hAnsi="Times New Roman" w:cs="Times New Roman"/>
                <w:b/>
                <w:bCs/>
                <w:color w:val="000000"/>
                <w:sz w:val="27"/>
                <w:szCs w:val="27"/>
                <w:lang w:eastAsia="ru-RU"/>
              </w:rPr>
              <w:t>1331</w:t>
            </w:r>
          </w:p>
        </w:tc>
        <w:tc>
          <w:tcPr>
            <w:tcW w:w="709" w:type="dxa"/>
            <w:shd w:val="clear" w:color="auto" w:fill="auto"/>
            <w:vAlign w:val="center"/>
            <w:hideMark/>
          </w:tcPr>
          <w:p w:rsidR="00D65DD1" w:rsidRPr="00F236E4" w:rsidRDefault="00D65DD1" w:rsidP="009D7047">
            <w:pPr>
              <w:jc w:val="center"/>
              <w:rPr>
                <w:rFonts w:ascii="Times New Roman" w:eastAsia="Times New Roman" w:hAnsi="Times New Roman" w:cs="Times New Roman"/>
                <w:b/>
                <w:bCs/>
                <w:color w:val="000000"/>
                <w:sz w:val="27"/>
                <w:szCs w:val="27"/>
                <w:lang w:eastAsia="ru-RU"/>
              </w:rPr>
            </w:pPr>
            <w:r w:rsidRPr="00F236E4">
              <w:rPr>
                <w:rFonts w:ascii="Times New Roman" w:eastAsia="Times New Roman" w:hAnsi="Times New Roman" w:cs="Times New Roman"/>
                <w:b/>
                <w:bCs/>
                <w:color w:val="000000"/>
                <w:sz w:val="27"/>
                <w:szCs w:val="27"/>
                <w:lang w:eastAsia="ru-RU"/>
              </w:rPr>
              <w:t>264</w:t>
            </w:r>
          </w:p>
        </w:tc>
        <w:tc>
          <w:tcPr>
            <w:tcW w:w="851" w:type="dxa"/>
            <w:shd w:val="clear" w:color="auto" w:fill="auto"/>
            <w:vAlign w:val="center"/>
            <w:hideMark/>
          </w:tcPr>
          <w:p w:rsidR="00D65DD1" w:rsidRPr="00F236E4" w:rsidRDefault="00D65DD1" w:rsidP="009D7047">
            <w:pPr>
              <w:jc w:val="center"/>
              <w:rPr>
                <w:rFonts w:ascii="Times New Roman" w:eastAsia="Times New Roman" w:hAnsi="Times New Roman" w:cs="Times New Roman"/>
                <w:b/>
                <w:bCs/>
                <w:color w:val="000000"/>
                <w:sz w:val="27"/>
                <w:szCs w:val="27"/>
                <w:lang w:eastAsia="ru-RU"/>
              </w:rPr>
            </w:pPr>
            <w:r w:rsidRPr="00F236E4">
              <w:rPr>
                <w:rFonts w:ascii="Times New Roman" w:eastAsia="Times New Roman" w:hAnsi="Times New Roman" w:cs="Times New Roman"/>
                <w:b/>
                <w:bCs/>
                <w:color w:val="000000"/>
                <w:sz w:val="27"/>
                <w:szCs w:val="27"/>
                <w:lang w:eastAsia="ru-RU"/>
              </w:rPr>
              <w:t>3087</w:t>
            </w:r>
          </w:p>
        </w:tc>
        <w:tc>
          <w:tcPr>
            <w:tcW w:w="992" w:type="dxa"/>
            <w:shd w:val="clear" w:color="auto" w:fill="auto"/>
            <w:vAlign w:val="center"/>
            <w:hideMark/>
          </w:tcPr>
          <w:p w:rsidR="00D65DD1" w:rsidRPr="00F236E4" w:rsidRDefault="00D65DD1" w:rsidP="009D7047">
            <w:pPr>
              <w:jc w:val="center"/>
              <w:rPr>
                <w:rFonts w:ascii="Times New Roman" w:eastAsia="Times New Roman" w:hAnsi="Times New Roman" w:cs="Times New Roman"/>
                <w:b/>
                <w:bCs/>
                <w:color w:val="000000"/>
                <w:sz w:val="27"/>
                <w:szCs w:val="27"/>
                <w:lang w:eastAsia="ru-RU"/>
              </w:rPr>
            </w:pPr>
            <w:r w:rsidRPr="00F236E4">
              <w:rPr>
                <w:rFonts w:ascii="Times New Roman" w:eastAsia="Times New Roman" w:hAnsi="Times New Roman" w:cs="Times New Roman"/>
                <w:b/>
                <w:bCs/>
                <w:color w:val="000000"/>
                <w:sz w:val="27"/>
                <w:szCs w:val="27"/>
                <w:lang w:eastAsia="ru-RU"/>
              </w:rPr>
              <w:t>948</w:t>
            </w:r>
          </w:p>
        </w:tc>
      </w:tr>
      <w:tr w:rsidR="00D65DD1" w:rsidRPr="00F236E4" w:rsidTr="00C4546F">
        <w:trPr>
          <w:trHeight w:val="315"/>
        </w:trPr>
        <w:tc>
          <w:tcPr>
            <w:tcW w:w="3970" w:type="dxa"/>
            <w:shd w:val="clear" w:color="auto" w:fill="auto"/>
            <w:vAlign w:val="center"/>
            <w:hideMark/>
          </w:tcPr>
          <w:p w:rsidR="00D65DD1" w:rsidRPr="00F236E4" w:rsidRDefault="00D65DD1" w:rsidP="009D7047">
            <w:pPr>
              <w:jc w:val="both"/>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Транспортные происшествия, всего</w:t>
            </w:r>
          </w:p>
        </w:tc>
        <w:tc>
          <w:tcPr>
            <w:tcW w:w="567" w:type="dxa"/>
            <w:shd w:val="clear" w:color="auto" w:fill="auto"/>
            <w:vAlign w:val="center"/>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2</w:t>
            </w:r>
          </w:p>
        </w:tc>
        <w:tc>
          <w:tcPr>
            <w:tcW w:w="709" w:type="dxa"/>
            <w:shd w:val="clear" w:color="auto" w:fill="auto"/>
            <w:vAlign w:val="center"/>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179</w:t>
            </w:r>
          </w:p>
        </w:tc>
        <w:tc>
          <w:tcPr>
            <w:tcW w:w="850" w:type="dxa"/>
            <w:shd w:val="clear" w:color="auto" w:fill="auto"/>
            <w:vAlign w:val="center"/>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426</w:t>
            </w:r>
          </w:p>
        </w:tc>
        <w:tc>
          <w:tcPr>
            <w:tcW w:w="1134" w:type="dxa"/>
            <w:shd w:val="clear" w:color="auto" w:fill="auto"/>
            <w:vAlign w:val="center"/>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214</w:t>
            </w:r>
          </w:p>
        </w:tc>
        <w:tc>
          <w:tcPr>
            <w:tcW w:w="709" w:type="dxa"/>
            <w:shd w:val="clear" w:color="auto" w:fill="auto"/>
            <w:vAlign w:val="center"/>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118</w:t>
            </w:r>
          </w:p>
        </w:tc>
        <w:tc>
          <w:tcPr>
            <w:tcW w:w="851" w:type="dxa"/>
            <w:shd w:val="clear" w:color="auto" w:fill="auto"/>
            <w:vAlign w:val="center"/>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284</w:t>
            </w:r>
          </w:p>
        </w:tc>
        <w:tc>
          <w:tcPr>
            <w:tcW w:w="992" w:type="dxa"/>
            <w:shd w:val="clear" w:color="auto" w:fill="auto"/>
            <w:vAlign w:val="center"/>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144</w:t>
            </w:r>
          </w:p>
        </w:tc>
      </w:tr>
      <w:tr w:rsidR="00D65DD1" w:rsidRPr="00F236E4" w:rsidTr="00C4546F">
        <w:trPr>
          <w:trHeight w:val="241"/>
        </w:trPr>
        <w:tc>
          <w:tcPr>
            <w:tcW w:w="3970" w:type="dxa"/>
            <w:shd w:val="clear" w:color="auto" w:fill="auto"/>
            <w:vAlign w:val="center"/>
            <w:hideMark/>
          </w:tcPr>
          <w:p w:rsidR="00D65DD1" w:rsidRPr="00F236E4" w:rsidRDefault="00D65DD1" w:rsidP="009D7047">
            <w:pPr>
              <w:jc w:val="both"/>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 xml:space="preserve">Падение пострадавшего с высоты </w:t>
            </w:r>
          </w:p>
        </w:tc>
        <w:tc>
          <w:tcPr>
            <w:tcW w:w="567" w:type="dxa"/>
            <w:shd w:val="clear" w:color="auto" w:fill="auto"/>
            <w:vAlign w:val="center"/>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11</w:t>
            </w:r>
          </w:p>
        </w:tc>
        <w:tc>
          <w:tcPr>
            <w:tcW w:w="709" w:type="dxa"/>
            <w:shd w:val="clear" w:color="auto" w:fill="auto"/>
            <w:vAlign w:val="center"/>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22</w:t>
            </w:r>
          </w:p>
        </w:tc>
        <w:tc>
          <w:tcPr>
            <w:tcW w:w="850" w:type="dxa"/>
            <w:shd w:val="clear" w:color="auto" w:fill="auto"/>
            <w:vAlign w:val="center"/>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1106</w:t>
            </w:r>
          </w:p>
        </w:tc>
        <w:tc>
          <w:tcPr>
            <w:tcW w:w="1134" w:type="dxa"/>
            <w:shd w:val="clear" w:color="auto" w:fill="auto"/>
            <w:vAlign w:val="center"/>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265</w:t>
            </w:r>
          </w:p>
        </w:tc>
        <w:tc>
          <w:tcPr>
            <w:tcW w:w="709" w:type="dxa"/>
            <w:shd w:val="clear" w:color="auto" w:fill="auto"/>
            <w:vAlign w:val="center"/>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23</w:t>
            </w:r>
          </w:p>
        </w:tc>
        <w:tc>
          <w:tcPr>
            <w:tcW w:w="851" w:type="dxa"/>
            <w:shd w:val="clear" w:color="auto" w:fill="auto"/>
            <w:vAlign w:val="center"/>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789</w:t>
            </w:r>
          </w:p>
        </w:tc>
        <w:tc>
          <w:tcPr>
            <w:tcW w:w="992" w:type="dxa"/>
            <w:shd w:val="clear" w:color="auto" w:fill="auto"/>
            <w:vAlign w:val="center"/>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183</w:t>
            </w:r>
          </w:p>
        </w:tc>
      </w:tr>
      <w:tr w:rsidR="00D65DD1" w:rsidRPr="00F236E4" w:rsidTr="00C4546F">
        <w:trPr>
          <w:trHeight w:val="274"/>
        </w:trPr>
        <w:tc>
          <w:tcPr>
            <w:tcW w:w="3970" w:type="dxa"/>
            <w:shd w:val="clear" w:color="auto" w:fill="auto"/>
            <w:vAlign w:val="center"/>
            <w:hideMark/>
          </w:tcPr>
          <w:p w:rsidR="00D65DD1" w:rsidRPr="00F236E4" w:rsidRDefault="00D65DD1" w:rsidP="009D7047">
            <w:pPr>
              <w:jc w:val="both"/>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Падение на ровной поверхности одного уровня</w:t>
            </w:r>
          </w:p>
        </w:tc>
        <w:tc>
          <w:tcPr>
            <w:tcW w:w="567" w:type="dxa"/>
            <w:shd w:val="clear" w:color="auto" w:fill="auto"/>
            <w:vAlign w:val="center"/>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12</w:t>
            </w:r>
          </w:p>
        </w:tc>
        <w:tc>
          <w:tcPr>
            <w:tcW w:w="709" w:type="dxa"/>
            <w:shd w:val="clear" w:color="auto" w:fill="auto"/>
            <w:vAlign w:val="center"/>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0</w:t>
            </w:r>
          </w:p>
        </w:tc>
        <w:tc>
          <w:tcPr>
            <w:tcW w:w="850" w:type="dxa"/>
            <w:shd w:val="clear" w:color="auto" w:fill="auto"/>
            <w:vAlign w:val="center"/>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502</w:t>
            </w:r>
          </w:p>
        </w:tc>
        <w:tc>
          <w:tcPr>
            <w:tcW w:w="1134" w:type="dxa"/>
            <w:shd w:val="clear" w:color="auto" w:fill="auto"/>
            <w:vAlign w:val="center"/>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38</w:t>
            </w:r>
          </w:p>
        </w:tc>
        <w:tc>
          <w:tcPr>
            <w:tcW w:w="709" w:type="dxa"/>
            <w:shd w:val="clear" w:color="auto" w:fill="auto"/>
            <w:vAlign w:val="center"/>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1</w:t>
            </w:r>
          </w:p>
        </w:tc>
        <w:tc>
          <w:tcPr>
            <w:tcW w:w="851" w:type="dxa"/>
            <w:shd w:val="clear" w:color="auto" w:fill="auto"/>
            <w:vAlign w:val="center"/>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367</w:t>
            </w:r>
          </w:p>
        </w:tc>
        <w:tc>
          <w:tcPr>
            <w:tcW w:w="992" w:type="dxa"/>
            <w:shd w:val="clear" w:color="auto" w:fill="auto"/>
            <w:vAlign w:val="center"/>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34</w:t>
            </w:r>
          </w:p>
        </w:tc>
      </w:tr>
      <w:tr w:rsidR="00D65DD1" w:rsidRPr="00F236E4" w:rsidTr="00C4546F">
        <w:trPr>
          <w:trHeight w:val="419"/>
        </w:trPr>
        <w:tc>
          <w:tcPr>
            <w:tcW w:w="3970" w:type="dxa"/>
            <w:shd w:val="clear" w:color="auto" w:fill="auto"/>
            <w:vAlign w:val="center"/>
            <w:hideMark/>
          </w:tcPr>
          <w:p w:rsidR="00D65DD1" w:rsidRPr="00F236E4" w:rsidRDefault="00D65DD1" w:rsidP="009D7047">
            <w:pPr>
              <w:jc w:val="both"/>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Падение, обрушение, обвалы предметов, материалов, земли и пр.</w:t>
            </w:r>
          </w:p>
        </w:tc>
        <w:tc>
          <w:tcPr>
            <w:tcW w:w="567" w:type="dxa"/>
            <w:shd w:val="clear" w:color="auto" w:fill="auto"/>
            <w:vAlign w:val="center"/>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13</w:t>
            </w:r>
          </w:p>
        </w:tc>
        <w:tc>
          <w:tcPr>
            <w:tcW w:w="709" w:type="dxa"/>
            <w:shd w:val="clear" w:color="auto" w:fill="auto"/>
            <w:vAlign w:val="center"/>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31</w:t>
            </w:r>
          </w:p>
        </w:tc>
        <w:tc>
          <w:tcPr>
            <w:tcW w:w="850" w:type="dxa"/>
            <w:shd w:val="clear" w:color="auto" w:fill="auto"/>
            <w:vAlign w:val="center"/>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465</w:t>
            </w:r>
          </w:p>
        </w:tc>
        <w:tc>
          <w:tcPr>
            <w:tcW w:w="1134" w:type="dxa"/>
            <w:shd w:val="clear" w:color="auto" w:fill="auto"/>
            <w:vAlign w:val="center"/>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188</w:t>
            </w:r>
          </w:p>
        </w:tc>
        <w:tc>
          <w:tcPr>
            <w:tcW w:w="709" w:type="dxa"/>
            <w:shd w:val="clear" w:color="auto" w:fill="auto"/>
            <w:vAlign w:val="center"/>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26</w:t>
            </w:r>
          </w:p>
        </w:tc>
        <w:tc>
          <w:tcPr>
            <w:tcW w:w="851" w:type="dxa"/>
            <w:shd w:val="clear" w:color="auto" w:fill="auto"/>
            <w:vAlign w:val="center"/>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343</w:t>
            </w:r>
          </w:p>
        </w:tc>
        <w:tc>
          <w:tcPr>
            <w:tcW w:w="992" w:type="dxa"/>
            <w:shd w:val="clear" w:color="auto" w:fill="auto"/>
            <w:vAlign w:val="center"/>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125</w:t>
            </w:r>
          </w:p>
        </w:tc>
      </w:tr>
      <w:tr w:rsidR="00D65DD1" w:rsidRPr="00F236E4" w:rsidTr="00C4546F">
        <w:trPr>
          <w:trHeight w:val="511"/>
        </w:trPr>
        <w:tc>
          <w:tcPr>
            <w:tcW w:w="3970" w:type="dxa"/>
            <w:shd w:val="clear" w:color="auto" w:fill="auto"/>
            <w:vAlign w:val="center"/>
            <w:hideMark/>
          </w:tcPr>
          <w:p w:rsidR="00D65DD1" w:rsidRPr="00F236E4" w:rsidRDefault="00D65DD1" w:rsidP="009D7047">
            <w:pPr>
              <w:jc w:val="both"/>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Воздействие движущихся, разлетающихся, вращающихся предметов, деталей и т.д.</w:t>
            </w:r>
          </w:p>
        </w:tc>
        <w:tc>
          <w:tcPr>
            <w:tcW w:w="567" w:type="dxa"/>
            <w:shd w:val="clear" w:color="auto" w:fill="auto"/>
            <w:vAlign w:val="center"/>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16</w:t>
            </w:r>
          </w:p>
        </w:tc>
        <w:tc>
          <w:tcPr>
            <w:tcW w:w="709"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33</w:t>
            </w:r>
          </w:p>
        </w:tc>
        <w:tc>
          <w:tcPr>
            <w:tcW w:w="850"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980</w:t>
            </w:r>
          </w:p>
        </w:tc>
        <w:tc>
          <w:tcPr>
            <w:tcW w:w="1134"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286</w:t>
            </w:r>
          </w:p>
        </w:tc>
        <w:tc>
          <w:tcPr>
            <w:tcW w:w="709"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16</w:t>
            </w:r>
          </w:p>
        </w:tc>
        <w:tc>
          <w:tcPr>
            <w:tcW w:w="851"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844</w:t>
            </w:r>
          </w:p>
        </w:tc>
        <w:tc>
          <w:tcPr>
            <w:tcW w:w="992"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231</w:t>
            </w:r>
          </w:p>
        </w:tc>
      </w:tr>
      <w:tr w:rsidR="00D65DD1" w:rsidRPr="00F236E4" w:rsidTr="00C4546F">
        <w:trPr>
          <w:trHeight w:val="277"/>
        </w:trPr>
        <w:tc>
          <w:tcPr>
            <w:tcW w:w="3970" w:type="dxa"/>
            <w:shd w:val="clear" w:color="auto" w:fill="auto"/>
            <w:vAlign w:val="center"/>
            <w:hideMark/>
          </w:tcPr>
          <w:p w:rsidR="00D65DD1" w:rsidRPr="00F236E4" w:rsidRDefault="00D65DD1" w:rsidP="009D7047">
            <w:pPr>
              <w:jc w:val="both"/>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Попадание инородного предмета в тело человека</w:t>
            </w:r>
          </w:p>
        </w:tc>
        <w:tc>
          <w:tcPr>
            <w:tcW w:w="567" w:type="dxa"/>
            <w:shd w:val="clear" w:color="auto" w:fill="auto"/>
            <w:vAlign w:val="center"/>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17</w:t>
            </w:r>
          </w:p>
        </w:tc>
        <w:tc>
          <w:tcPr>
            <w:tcW w:w="709"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3</w:t>
            </w:r>
          </w:p>
        </w:tc>
        <w:tc>
          <w:tcPr>
            <w:tcW w:w="850"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83</w:t>
            </w:r>
          </w:p>
        </w:tc>
        <w:tc>
          <w:tcPr>
            <w:tcW w:w="1134"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8</w:t>
            </w:r>
          </w:p>
        </w:tc>
        <w:tc>
          <w:tcPr>
            <w:tcW w:w="709"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0</w:t>
            </w:r>
          </w:p>
        </w:tc>
        <w:tc>
          <w:tcPr>
            <w:tcW w:w="851"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64</w:t>
            </w:r>
          </w:p>
        </w:tc>
        <w:tc>
          <w:tcPr>
            <w:tcW w:w="992"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10</w:t>
            </w:r>
          </w:p>
        </w:tc>
      </w:tr>
      <w:tr w:rsidR="00D65DD1" w:rsidRPr="00F236E4" w:rsidTr="00C4546F">
        <w:trPr>
          <w:trHeight w:val="139"/>
        </w:trPr>
        <w:tc>
          <w:tcPr>
            <w:tcW w:w="3970" w:type="dxa"/>
            <w:shd w:val="clear" w:color="auto" w:fill="auto"/>
            <w:vAlign w:val="center"/>
            <w:hideMark/>
          </w:tcPr>
          <w:p w:rsidR="00D65DD1" w:rsidRPr="00F236E4" w:rsidRDefault="00D65DD1" w:rsidP="009D7047">
            <w:pPr>
              <w:jc w:val="both"/>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Физические перегрузки и перенапряжения</w:t>
            </w:r>
          </w:p>
        </w:tc>
        <w:tc>
          <w:tcPr>
            <w:tcW w:w="567" w:type="dxa"/>
            <w:shd w:val="clear" w:color="auto" w:fill="auto"/>
            <w:vAlign w:val="center"/>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18</w:t>
            </w:r>
          </w:p>
        </w:tc>
        <w:tc>
          <w:tcPr>
            <w:tcW w:w="709"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0</w:t>
            </w:r>
          </w:p>
        </w:tc>
        <w:tc>
          <w:tcPr>
            <w:tcW w:w="850"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3</w:t>
            </w:r>
          </w:p>
        </w:tc>
        <w:tc>
          <w:tcPr>
            <w:tcW w:w="1134"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1</w:t>
            </w:r>
          </w:p>
        </w:tc>
        <w:tc>
          <w:tcPr>
            <w:tcW w:w="709"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0</w:t>
            </w:r>
          </w:p>
        </w:tc>
        <w:tc>
          <w:tcPr>
            <w:tcW w:w="851"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2</w:t>
            </w:r>
          </w:p>
        </w:tc>
        <w:tc>
          <w:tcPr>
            <w:tcW w:w="992"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1</w:t>
            </w:r>
          </w:p>
        </w:tc>
      </w:tr>
      <w:tr w:rsidR="00D65DD1" w:rsidRPr="00F236E4" w:rsidTr="00C4546F">
        <w:trPr>
          <w:trHeight w:val="172"/>
        </w:trPr>
        <w:tc>
          <w:tcPr>
            <w:tcW w:w="3970" w:type="dxa"/>
            <w:shd w:val="clear" w:color="auto" w:fill="auto"/>
            <w:vAlign w:val="center"/>
            <w:hideMark/>
          </w:tcPr>
          <w:p w:rsidR="00D65DD1" w:rsidRPr="00F236E4" w:rsidRDefault="00D65DD1" w:rsidP="009D7047">
            <w:pPr>
              <w:jc w:val="both"/>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Воздействие  электрического тока</w:t>
            </w:r>
          </w:p>
        </w:tc>
        <w:tc>
          <w:tcPr>
            <w:tcW w:w="567" w:type="dxa"/>
            <w:shd w:val="clear" w:color="auto" w:fill="auto"/>
            <w:vAlign w:val="center"/>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21</w:t>
            </w:r>
          </w:p>
        </w:tc>
        <w:tc>
          <w:tcPr>
            <w:tcW w:w="709"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6</w:t>
            </w:r>
          </w:p>
        </w:tc>
        <w:tc>
          <w:tcPr>
            <w:tcW w:w="850"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82</w:t>
            </w:r>
          </w:p>
        </w:tc>
        <w:tc>
          <w:tcPr>
            <w:tcW w:w="1134"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115</w:t>
            </w:r>
          </w:p>
        </w:tc>
        <w:tc>
          <w:tcPr>
            <w:tcW w:w="709"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9</w:t>
            </w:r>
          </w:p>
        </w:tc>
        <w:tc>
          <w:tcPr>
            <w:tcW w:w="851"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55</w:t>
            </w:r>
          </w:p>
        </w:tc>
        <w:tc>
          <w:tcPr>
            <w:tcW w:w="992"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83</w:t>
            </w:r>
          </w:p>
        </w:tc>
      </w:tr>
      <w:tr w:rsidR="00D65DD1" w:rsidRPr="00F236E4" w:rsidTr="00C4546F">
        <w:trPr>
          <w:trHeight w:val="501"/>
        </w:trPr>
        <w:tc>
          <w:tcPr>
            <w:tcW w:w="3970" w:type="dxa"/>
            <w:shd w:val="clear" w:color="auto" w:fill="auto"/>
            <w:vAlign w:val="center"/>
            <w:hideMark/>
          </w:tcPr>
          <w:p w:rsidR="00D65DD1" w:rsidRPr="00F236E4" w:rsidRDefault="00D65DD1" w:rsidP="009D7047">
            <w:pPr>
              <w:jc w:val="both"/>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Воздействие экстремальных температур и других природных факторов</w:t>
            </w:r>
          </w:p>
        </w:tc>
        <w:tc>
          <w:tcPr>
            <w:tcW w:w="567" w:type="dxa"/>
            <w:shd w:val="clear" w:color="auto" w:fill="auto"/>
            <w:vAlign w:val="center"/>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24</w:t>
            </w:r>
          </w:p>
        </w:tc>
        <w:tc>
          <w:tcPr>
            <w:tcW w:w="709"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9</w:t>
            </w:r>
          </w:p>
        </w:tc>
        <w:tc>
          <w:tcPr>
            <w:tcW w:w="850"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54</w:t>
            </w:r>
          </w:p>
        </w:tc>
        <w:tc>
          <w:tcPr>
            <w:tcW w:w="1134"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17</w:t>
            </w:r>
          </w:p>
        </w:tc>
        <w:tc>
          <w:tcPr>
            <w:tcW w:w="709"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7</w:t>
            </w:r>
          </w:p>
        </w:tc>
        <w:tc>
          <w:tcPr>
            <w:tcW w:w="851"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43</w:t>
            </w:r>
          </w:p>
        </w:tc>
        <w:tc>
          <w:tcPr>
            <w:tcW w:w="992"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4</w:t>
            </w:r>
          </w:p>
        </w:tc>
      </w:tr>
      <w:tr w:rsidR="00D65DD1" w:rsidRPr="00F236E4" w:rsidTr="00C4546F">
        <w:trPr>
          <w:trHeight w:val="281"/>
        </w:trPr>
        <w:tc>
          <w:tcPr>
            <w:tcW w:w="3970" w:type="dxa"/>
            <w:shd w:val="clear" w:color="auto" w:fill="auto"/>
            <w:vAlign w:val="center"/>
            <w:hideMark/>
          </w:tcPr>
          <w:p w:rsidR="00D65DD1" w:rsidRPr="00F236E4" w:rsidRDefault="00D65DD1" w:rsidP="009D7047">
            <w:pPr>
              <w:jc w:val="both"/>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Воздействие дыма, огня и пламени</w:t>
            </w:r>
          </w:p>
        </w:tc>
        <w:tc>
          <w:tcPr>
            <w:tcW w:w="567" w:type="dxa"/>
            <w:shd w:val="clear" w:color="auto" w:fill="auto"/>
            <w:vAlign w:val="center"/>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28</w:t>
            </w:r>
          </w:p>
        </w:tc>
        <w:tc>
          <w:tcPr>
            <w:tcW w:w="709"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31</w:t>
            </w:r>
          </w:p>
        </w:tc>
        <w:tc>
          <w:tcPr>
            <w:tcW w:w="850"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86</w:t>
            </w:r>
          </w:p>
        </w:tc>
        <w:tc>
          <w:tcPr>
            <w:tcW w:w="1134"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31</w:t>
            </w:r>
          </w:p>
        </w:tc>
        <w:tc>
          <w:tcPr>
            <w:tcW w:w="709"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28</w:t>
            </w:r>
          </w:p>
        </w:tc>
        <w:tc>
          <w:tcPr>
            <w:tcW w:w="851"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54</w:t>
            </w:r>
          </w:p>
        </w:tc>
        <w:tc>
          <w:tcPr>
            <w:tcW w:w="992"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31</w:t>
            </w:r>
          </w:p>
        </w:tc>
      </w:tr>
      <w:tr w:rsidR="00D65DD1" w:rsidRPr="00F236E4" w:rsidTr="00C4546F">
        <w:trPr>
          <w:trHeight w:val="272"/>
        </w:trPr>
        <w:tc>
          <w:tcPr>
            <w:tcW w:w="3970" w:type="dxa"/>
            <w:shd w:val="clear" w:color="auto" w:fill="auto"/>
            <w:vAlign w:val="center"/>
            <w:hideMark/>
          </w:tcPr>
          <w:p w:rsidR="00D65DD1" w:rsidRPr="00F236E4" w:rsidRDefault="00D65DD1" w:rsidP="009D7047">
            <w:pPr>
              <w:jc w:val="both"/>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Воздействие вредных веществ</w:t>
            </w:r>
          </w:p>
        </w:tc>
        <w:tc>
          <w:tcPr>
            <w:tcW w:w="567" w:type="dxa"/>
            <w:shd w:val="clear" w:color="auto" w:fill="auto"/>
            <w:vAlign w:val="center"/>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29</w:t>
            </w:r>
          </w:p>
        </w:tc>
        <w:tc>
          <w:tcPr>
            <w:tcW w:w="709"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18</w:t>
            </w:r>
          </w:p>
        </w:tc>
        <w:tc>
          <w:tcPr>
            <w:tcW w:w="850"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37</w:t>
            </w:r>
          </w:p>
        </w:tc>
        <w:tc>
          <w:tcPr>
            <w:tcW w:w="1134"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34</w:t>
            </w:r>
          </w:p>
        </w:tc>
        <w:tc>
          <w:tcPr>
            <w:tcW w:w="709"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13</w:t>
            </w:r>
          </w:p>
        </w:tc>
        <w:tc>
          <w:tcPr>
            <w:tcW w:w="851"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34</w:t>
            </w:r>
          </w:p>
        </w:tc>
        <w:tc>
          <w:tcPr>
            <w:tcW w:w="992"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15</w:t>
            </w:r>
          </w:p>
        </w:tc>
      </w:tr>
      <w:tr w:rsidR="00D65DD1" w:rsidRPr="00F236E4" w:rsidTr="00C4546F">
        <w:trPr>
          <w:trHeight w:val="403"/>
        </w:trPr>
        <w:tc>
          <w:tcPr>
            <w:tcW w:w="3970" w:type="dxa"/>
            <w:shd w:val="clear" w:color="auto" w:fill="auto"/>
            <w:vAlign w:val="center"/>
            <w:hideMark/>
          </w:tcPr>
          <w:p w:rsidR="00D65DD1" w:rsidRPr="00F236E4" w:rsidRDefault="00D65DD1" w:rsidP="009D7047">
            <w:pPr>
              <w:jc w:val="both"/>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Повреждения в результате контакта с растениями, животными, насекомыми и пресмыкающимися</w:t>
            </w:r>
          </w:p>
        </w:tc>
        <w:tc>
          <w:tcPr>
            <w:tcW w:w="567" w:type="dxa"/>
            <w:shd w:val="clear" w:color="auto" w:fill="auto"/>
            <w:vAlign w:val="center"/>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31</w:t>
            </w:r>
          </w:p>
        </w:tc>
        <w:tc>
          <w:tcPr>
            <w:tcW w:w="709"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1</w:t>
            </w:r>
          </w:p>
        </w:tc>
        <w:tc>
          <w:tcPr>
            <w:tcW w:w="850"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36</w:t>
            </w:r>
          </w:p>
        </w:tc>
        <w:tc>
          <w:tcPr>
            <w:tcW w:w="1134"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17</w:t>
            </w:r>
          </w:p>
        </w:tc>
        <w:tc>
          <w:tcPr>
            <w:tcW w:w="709"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1</w:t>
            </w:r>
          </w:p>
        </w:tc>
        <w:tc>
          <w:tcPr>
            <w:tcW w:w="851"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25</w:t>
            </w:r>
          </w:p>
        </w:tc>
        <w:tc>
          <w:tcPr>
            <w:tcW w:w="992"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8</w:t>
            </w:r>
          </w:p>
        </w:tc>
      </w:tr>
      <w:tr w:rsidR="00D65DD1" w:rsidRPr="00F236E4" w:rsidTr="00C4546F">
        <w:trPr>
          <w:trHeight w:val="315"/>
        </w:trPr>
        <w:tc>
          <w:tcPr>
            <w:tcW w:w="3970" w:type="dxa"/>
            <w:shd w:val="clear" w:color="auto" w:fill="auto"/>
            <w:vAlign w:val="center"/>
            <w:hideMark/>
          </w:tcPr>
          <w:p w:rsidR="00D65DD1" w:rsidRPr="00F236E4" w:rsidRDefault="00D65DD1" w:rsidP="009D7047">
            <w:pPr>
              <w:jc w:val="both"/>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Утопление и погружение в воду</w:t>
            </w:r>
          </w:p>
        </w:tc>
        <w:tc>
          <w:tcPr>
            <w:tcW w:w="567" w:type="dxa"/>
            <w:shd w:val="clear" w:color="auto" w:fill="auto"/>
            <w:vAlign w:val="center"/>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32</w:t>
            </w:r>
          </w:p>
        </w:tc>
        <w:tc>
          <w:tcPr>
            <w:tcW w:w="709"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1</w:t>
            </w:r>
          </w:p>
        </w:tc>
        <w:tc>
          <w:tcPr>
            <w:tcW w:w="850"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1</w:t>
            </w:r>
          </w:p>
        </w:tc>
        <w:tc>
          <w:tcPr>
            <w:tcW w:w="1134"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38</w:t>
            </w:r>
          </w:p>
        </w:tc>
        <w:tc>
          <w:tcPr>
            <w:tcW w:w="709"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1</w:t>
            </w:r>
          </w:p>
        </w:tc>
        <w:tc>
          <w:tcPr>
            <w:tcW w:w="851"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0</w:t>
            </w:r>
          </w:p>
        </w:tc>
        <w:tc>
          <w:tcPr>
            <w:tcW w:w="992"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31</w:t>
            </w:r>
          </w:p>
        </w:tc>
      </w:tr>
      <w:tr w:rsidR="00D65DD1" w:rsidRPr="00F236E4" w:rsidTr="00C4546F">
        <w:trPr>
          <w:trHeight w:val="527"/>
        </w:trPr>
        <w:tc>
          <w:tcPr>
            <w:tcW w:w="3970" w:type="dxa"/>
            <w:shd w:val="clear" w:color="auto" w:fill="auto"/>
            <w:vAlign w:val="center"/>
            <w:hideMark/>
          </w:tcPr>
          <w:p w:rsidR="00D65DD1" w:rsidRPr="00F236E4" w:rsidRDefault="00D65DD1" w:rsidP="009D7047">
            <w:pPr>
              <w:jc w:val="both"/>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 xml:space="preserve">Повреждения в результате противоправных действий других лиц </w:t>
            </w:r>
          </w:p>
        </w:tc>
        <w:tc>
          <w:tcPr>
            <w:tcW w:w="567" w:type="dxa"/>
            <w:shd w:val="clear" w:color="auto" w:fill="auto"/>
            <w:vAlign w:val="center"/>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33</w:t>
            </w:r>
          </w:p>
        </w:tc>
        <w:tc>
          <w:tcPr>
            <w:tcW w:w="709"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13</w:t>
            </w:r>
          </w:p>
        </w:tc>
        <w:tc>
          <w:tcPr>
            <w:tcW w:w="850"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175</w:t>
            </w:r>
          </w:p>
        </w:tc>
        <w:tc>
          <w:tcPr>
            <w:tcW w:w="1134"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31</w:t>
            </w:r>
          </w:p>
        </w:tc>
        <w:tc>
          <w:tcPr>
            <w:tcW w:w="709"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9</w:t>
            </w:r>
          </w:p>
        </w:tc>
        <w:tc>
          <w:tcPr>
            <w:tcW w:w="851"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122</w:t>
            </w:r>
          </w:p>
        </w:tc>
        <w:tc>
          <w:tcPr>
            <w:tcW w:w="992"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12</w:t>
            </w:r>
          </w:p>
        </w:tc>
      </w:tr>
      <w:tr w:rsidR="00D65DD1" w:rsidRPr="00F236E4" w:rsidTr="00C4546F">
        <w:trPr>
          <w:trHeight w:val="728"/>
        </w:trPr>
        <w:tc>
          <w:tcPr>
            <w:tcW w:w="3970" w:type="dxa"/>
            <w:shd w:val="clear" w:color="auto" w:fill="auto"/>
            <w:vAlign w:val="center"/>
            <w:hideMark/>
          </w:tcPr>
          <w:p w:rsidR="00D65DD1" w:rsidRPr="00F236E4" w:rsidRDefault="00D65DD1" w:rsidP="009D7047">
            <w:pPr>
              <w:jc w:val="both"/>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Повреждения при чрезвычайных ситуациях природного, техногенного, криминогенного и иного характера</w:t>
            </w:r>
          </w:p>
        </w:tc>
        <w:tc>
          <w:tcPr>
            <w:tcW w:w="567" w:type="dxa"/>
            <w:shd w:val="clear" w:color="auto" w:fill="auto"/>
            <w:vAlign w:val="center"/>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35</w:t>
            </w:r>
          </w:p>
        </w:tc>
        <w:tc>
          <w:tcPr>
            <w:tcW w:w="709"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17</w:t>
            </w:r>
          </w:p>
        </w:tc>
        <w:tc>
          <w:tcPr>
            <w:tcW w:w="850"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4</w:t>
            </w:r>
          </w:p>
        </w:tc>
        <w:tc>
          <w:tcPr>
            <w:tcW w:w="1134"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4</w:t>
            </w:r>
          </w:p>
        </w:tc>
        <w:tc>
          <w:tcPr>
            <w:tcW w:w="709"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7</w:t>
            </w:r>
          </w:p>
        </w:tc>
        <w:tc>
          <w:tcPr>
            <w:tcW w:w="851"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4</w:t>
            </w:r>
          </w:p>
        </w:tc>
        <w:tc>
          <w:tcPr>
            <w:tcW w:w="992"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5</w:t>
            </w:r>
          </w:p>
        </w:tc>
      </w:tr>
      <w:tr w:rsidR="00D65DD1" w:rsidRPr="00F236E4" w:rsidTr="00C4546F">
        <w:trPr>
          <w:trHeight w:val="630"/>
        </w:trPr>
        <w:tc>
          <w:tcPr>
            <w:tcW w:w="3970" w:type="dxa"/>
            <w:shd w:val="clear" w:color="auto" w:fill="auto"/>
            <w:vAlign w:val="center"/>
            <w:hideMark/>
          </w:tcPr>
          <w:p w:rsidR="00D65DD1" w:rsidRPr="00F236E4" w:rsidRDefault="00D65DD1" w:rsidP="009D7047">
            <w:pPr>
              <w:jc w:val="both"/>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Воздействие других неклассифицированных травмирующих факторов</w:t>
            </w:r>
          </w:p>
        </w:tc>
        <w:tc>
          <w:tcPr>
            <w:tcW w:w="567" w:type="dxa"/>
            <w:shd w:val="clear" w:color="auto" w:fill="auto"/>
            <w:vAlign w:val="center"/>
            <w:hideMark/>
          </w:tcPr>
          <w:p w:rsidR="00D65DD1" w:rsidRPr="00F236E4" w:rsidRDefault="00D65DD1" w:rsidP="009D7047">
            <w:pPr>
              <w:jc w:val="center"/>
              <w:rPr>
                <w:rFonts w:ascii="Times New Roman" w:eastAsia="Times New Roman" w:hAnsi="Times New Roman" w:cs="Times New Roman"/>
                <w:color w:val="000000"/>
                <w:sz w:val="27"/>
                <w:szCs w:val="27"/>
                <w:lang w:eastAsia="ru-RU"/>
              </w:rPr>
            </w:pPr>
            <w:r w:rsidRPr="00F236E4">
              <w:rPr>
                <w:rFonts w:ascii="Times New Roman" w:eastAsia="Times New Roman" w:hAnsi="Times New Roman" w:cs="Times New Roman"/>
                <w:color w:val="000000"/>
                <w:sz w:val="27"/>
                <w:szCs w:val="27"/>
                <w:lang w:eastAsia="ru-RU"/>
              </w:rPr>
              <w:t>36</w:t>
            </w:r>
          </w:p>
        </w:tc>
        <w:tc>
          <w:tcPr>
            <w:tcW w:w="709"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4</w:t>
            </w:r>
          </w:p>
        </w:tc>
        <w:tc>
          <w:tcPr>
            <w:tcW w:w="850"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120</w:t>
            </w:r>
          </w:p>
        </w:tc>
        <w:tc>
          <w:tcPr>
            <w:tcW w:w="1134"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44</w:t>
            </w:r>
          </w:p>
        </w:tc>
        <w:tc>
          <w:tcPr>
            <w:tcW w:w="709"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5</w:t>
            </w:r>
          </w:p>
        </w:tc>
        <w:tc>
          <w:tcPr>
            <w:tcW w:w="851"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56</w:t>
            </w:r>
          </w:p>
        </w:tc>
        <w:tc>
          <w:tcPr>
            <w:tcW w:w="992" w:type="dxa"/>
            <w:shd w:val="clear" w:color="auto" w:fill="auto"/>
            <w:noWrap/>
            <w:vAlign w:val="center"/>
            <w:hideMark/>
          </w:tcPr>
          <w:p w:rsidR="00D65DD1" w:rsidRPr="00F236E4" w:rsidRDefault="00D65DD1" w:rsidP="009D7047">
            <w:pPr>
              <w:jc w:val="center"/>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31</w:t>
            </w:r>
          </w:p>
        </w:tc>
      </w:tr>
    </w:tbl>
    <w:p w:rsidR="00D65DD1" w:rsidRPr="00F236E4" w:rsidRDefault="00D65DD1" w:rsidP="009D7047">
      <w:pPr>
        <w:textAlignment w:val="baseline"/>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*по законченным по состоянию на 01.01.2021 расследованиям несчастных случаев</w:t>
      </w:r>
    </w:p>
    <w:p w:rsidR="00D65DD1" w:rsidRPr="00F236E4" w:rsidRDefault="00D65DD1" w:rsidP="009D7047">
      <w:pPr>
        <w:spacing w:after="0"/>
        <w:ind w:firstLine="708"/>
        <w:jc w:val="both"/>
        <w:textAlignment w:val="baseline"/>
        <w:rPr>
          <w:rFonts w:ascii="Times New Roman" w:hAnsi="Times New Roman" w:cs="Times New Roman"/>
          <w:sz w:val="27"/>
          <w:szCs w:val="27"/>
        </w:rPr>
      </w:pPr>
      <w:r w:rsidRPr="00F236E4">
        <w:rPr>
          <w:rFonts w:ascii="Times New Roman" w:hAnsi="Times New Roman" w:cs="Times New Roman"/>
          <w:sz w:val="27"/>
          <w:szCs w:val="27"/>
        </w:rPr>
        <w:t>Для проведения анализа по травматизму по видам экономической деятельности приняты следующие условные обозначения:</w:t>
      </w:r>
    </w:p>
    <w:tbl>
      <w:tblPr>
        <w:tblW w:w="8364" w:type="dxa"/>
        <w:tblInd w:w="1242" w:type="dxa"/>
        <w:tblLook w:val="04A0"/>
      </w:tblPr>
      <w:tblGrid>
        <w:gridCol w:w="863"/>
        <w:gridCol w:w="7501"/>
      </w:tblGrid>
      <w:tr w:rsidR="00D65DD1" w:rsidRPr="00F236E4" w:rsidTr="00130024">
        <w:trPr>
          <w:trHeight w:val="300"/>
        </w:trPr>
        <w:tc>
          <w:tcPr>
            <w:tcW w:w="863" w:type="dxa"/>
          </w:tcPr>
          <w:p w:rsidR="00D65DD1" w:rsidRPr="00341D16" w:rsidRDefault="00D65DD1" w:rsidP="0033532B">
            <w:pPr>
              <w:spacing w:after="0"/>
              <w:ind w:left="176"/>
              <w:rPr>
                <w:rFonts w:ascii="Times New Roman" w:eastAsia="Times New Roman" w:hAnsi="Times New Roman" w:cs="Times New Roman"/>
                <w:iCs/>
                <w:color w:val="000000"/>
                <w:sz w:val="27"/>
                <w:szCs w:val="27"/>
                <w:lang w:val="en-US" w:eastAsia="ru-RU"/>
              </w:rPr>
            </w:pPr>
            <w:r w:rsidRPr="00F236E4">
              <w:rPr>
                <w:rFonts w:ascii="Times New Roman" w:eastAsia="Times New Roman" w:hAnsi="Times New Roman" w:cs="Times New Roman"/>
                <w:iCs/>
                <w:color w:val="000000"/>
                <w:sz w:val="27"/>
                <w:szCs w:val="27"/>
                <w:lang w:eastAsia="ru-RU"/>
              </w:rPr>
              <w:t>1</w:t>
            </w:r>
            <w:r w:rsidR="0033532B">
              <w:rPr>
                <w:rFonts w:ascii="Times New Roman" w:eastAsia="Times New Roman" w:hAnsi="Times New Roman" w:cs="Times New Roman"/>
                <w:iCs/>
                <w:color w:val="000000"/>
                <w:sz w:val="27"/>
                <w:szCs w:val="27"/>
                <w:lang w:eastAsia="ru-RU"/>
              </w:rPr>
              <w:t xml:space="preserve">   </w:t>
            </w:r>
            <w:r w:rsidR="00130024">
              <w:rPr>
                <w:rFonts w:ascii="Times New Roman" w:eastAsia="Times New Roman" w:hAnsi="Times New Roman" w:cs="Times New Roman"/>
                <w:iCs/>
                <w:color w:val="000000"/>
                <w:sz w:val="27"/>
                <w:szCs w:val="27"/>
                <w:lang w:eastAsia="ru-RU"/>
              </w:rPr>
              <w:t>-</w:t>
            </w:r>
          </w:p>
        </w:tc>
        <w:tc>
          <w:tcPr>
            <w:tcW w:w="7501" w:type="dxa"/>
            <w:shd w:val="clear" w:color="auto" w:fill="auto"/>
            <w:noWrap/>
            <w:vAlign w:val="bottom"/>
            <w:hideMark/>
          </w:tcPr>
          <w:p w:rsidR="00D65DD1" w:rsidRPr="00F236E4" w:rsidRDefault="00D65DD1" w:rsidP="009D7047">
            <w:pPr>
              <w:spacing w:after="0"/>
              <w:rPr>
                <w:rFonts w:ascii="Times New Roman" w:eastAsia="Times New Roman" w:hAnsi="Times New Roman" w:cs="Times New Roman"/>
                <w:iCs/>
                <w:color w:val="000000"/>
                <w:sz w:val="27"/>
                <w:szCs w:val="27"/>
                <w:lang w:eastAsia="ru-RU"/>
              </w:rPr>
            </w:pPr>
            <w:r w:rsidRPr="00F236E4">
              <w:rPr>
                <w:rFonts w:ascii="Times New Roman" w:eastAsia="Times New Roman" w:hAnsi="Times New Roman" w:cs="Times New Roman"/>
                <w:iCs/>
                <w:color w:val="000000"/>
                <w:sz w:val="27"/>
                <w:szCs w:val="27"/>
                <w:lang w:eastAsia="ru-RU"/>
              </w:rPr>
              <w:t>Сельское, лесное хозяйство, охота, рыболовство и рыбоводство</w:t>
            </w:r>
            <w:r w:rsidR="006368F5">
              <w:rPr>
                <w:rFonts w:ascii="Times New Roman" w:eastAsia="Times New Roman" w:hAnsi="Times New Roman" w:cs="Times New Roman"/>
                <w:iCs/>
                <w:color w:val="000000"/>
                <w:sz w:val="27"/>
                <w:szCs w:val="27"/>
                <w:lang w:eastAsia="ru-RU"/>
              </w:rPr>
              <w:t>;</w:t>
            </w:r>
          </w:p>
        </w:tc>
      </w:tr>
      <w:tr w:rsidR="00D65DD1" w:rsidRPr="00F236E4" w:rsidTr="00130024">
        <w:trPr>
          <w:trHeight w:val="300"/>
        </w:trPr>
        <w:tc>
          <w:tcPr>
            <w:tcW w:w="863" w:type="dxa"/>
          </w:tcPr>
          <w:p w:rsidR="00D65DD1" w:rsidRPr="00F236E4" w:rsidRDefault="00D65DD1" w:rsidP="0033532B">
            <w:pPr>
              <w:spacing w:after="0"/>
              <w:ind w:left="176"/>
              <w:rPr>
                <w:rFonts w:ascii="Times New Roman" w:eastAsia="Times New Roman" w:hAnsi="Times New Roman" w:cs="Times New Roman"/>
                <w:iCs/>
                <w:color w:val="000000"/>
                <w:sz w:val="27"/>
                <w:szCs w:val="27"/>
                <w:lang w:eastAsia="ru-RU"/>
              </w:rPr>
            </w:pPr>
            <w:r w:rsidRPr="00F236E4">
              <w:rPr>
                <w:rFonts w:ascii="Times New Roman" w:eastAsia="Times New Roman" w:hAnsi="Times New Roman" w:cs="Times New Roman"/>
                <w:iCs/>
                <w:color w:val="000000"/>
                <w:sz w:val="27"/>
                <w:szCs w:val="27"/>
                <w:lang w:eastAsia="ru-RU"/>
              </w:rPr>
              <w:t>2</w:t>
            </w:r>
            <w:r w:rsidR="0033532B">
              <w:rPr>
                <w:rFonts w:ascii="Times New Roman" w:eastAsia="Times New Roman" w:hAnsi="Times New Roman" w:cs="Times New Roman"/>
                <w:iCs/>
                <w:color w:val="000000"/>
                <w:sz w:val="27"/>
                <w:szCs w:val="27"/>
                <w:lang w:eastAsia="ru-RU"/>
              </w:rPr>
              <w:t xml:space="preserve">   -</w:t>
            </w:r>
            <w:r w:rsidR="00130024">
              <w:rPr>
                <w:rFonts w:ascii="Times New Roman" w:eastAsia="Times New Roman" w:hAnsi="Times New Roman" w:cs="Times New Roman"/>
                <w:iCs/>
                <w:color w:val="000000"/>
                <w:sz w:val="27"/>
                <w:szCs w:val="27"/>
                <w:lang w:eastAsia="ru-RU"/>
              </w:rPr>
              <w:t xml:space="preserve"> </w:t>
            </w:r>
          </w:p>
        </w:tc>
        <w:tc>
          <w:tcPr>
            <w:tcW w:w="7501" w:type="dxa"/>
            <w:shd w:val="clear" w:color="auto" w:fill="auto"/>
            <w:noWrap/>
            <w:vAlign w:val="bottom"/>
            <w:hideMark/>
          </w:tcPr>
          <w:p w:rsidR="00D65DD1" w:rsidRPr="00F236E4" w:rsidRDefault="00D65DD1" w:rsidP="009D7047">
            <w:pPr>
              <w:spacing w:after="0"/>
              <w:rPr>
                <w:rFonts w:ascii="Times New Roman" w:eastAsia="Times New Roman" w:hAnsi="Times New Roman" w:cs="Times New Roman"/>
                <w:iCs/>
                <w:color w:val="000000"/>
                <w:sz w:val="27"/>
                <w:szCs w:val="27"/>
                <w:lang w:eastAsia="ru-RU"/>
              </w:rPr>
            </w:pPr>
            <w:r w:rsidRPr="00F236E4">
              <w:rPr>
                <w:rFonts w:ascii="Times New Roman" w:eastAsia="Times New Roman" w:hAnsi="Times New Roman" w:cs="Times New Roman"/>
                <w:iCs/>
                <w:color w:val="000000"/>
                <w:sz w:val="27"/>
                <w:szCs w:val="27"/>
                <w:lang w:eastAsia="ru-RU"/>
              </w:rPr>
              <w:t>Добыча полезных ископаемых</w:t>
            </w:r>
            <w:r w:rsidR="006368F5">
              <w:rPr>
                <w:rFonts w:ascii="Times New Roman" w:eastAsia="Times New Roman" w:hAnsi="Times New Roman" w:cs="Times New Roman"/>
                <w:iCs/>
                <w:color w:val="000000"/>
                <w:sz w:val="27"/>
                <w:szCs w:val="27"/>
                <w:lang w:eastAsia="ru-RU"/>
              </w:rPr>
              <w:t>;</w:t>
            </w:r>
          </w:p>
        </w:tc>
      </w:tr>
      <w:tr w:rsidR="00D65DD1" w:rsidRPr="00F236E4" w:rsidTr="00130024">
        <w:trPr>
          <w:trHeight w:val="300"/>
        </w:trPr>
        <w:tc>
          <w:tcPr>
            <w:tcW w:w="863" w:type="dxa"/>
          </w:tcPr>
          <w:p w:rsidR="00D65DD1" w:rsidRPr="00F236E4" w:rsidRDefault="00D65DD1" w:rsidP="0033532B">
            <w:pPr>
              <w:spacing w:after="0"/>
              <w:ind w:left="176"/>
              <w:rPr>
                <w:rFonts w:ascii="Times New Roman" w:eastAsia="Times New Roman" w:hAnsi="Times New Roman" w:cs="Times New Roman"/>
                <w:iCs/>
                <w:color w:val="000000"/>
                <w:sz w:val="27"/>
                <w:szCs w:val="27"/>
                <w:lang w:eastAsia="ru-RU"/>
              </w:rPr>
            </w:pPr>
            <w:r w:rsidRPr="00F236E4">
              <w:rPr>
                <w:rFonts w:ascii="Times New Roman" w:eastAsia="Times New Roman" w:hAnsi="Times New Roman" w:cs="Times New Roman"/>
                <w:iCs/>
                <w:color w:val="000000"/>
                <w:sz w:val="27"/>
                <w:szCs w:val="27"/>
                <w:lang w:eastAsia="ru-RU"/>
              </w:rPr>
              <w:t>3</w:t>
            </w:r>
            <w:r w:rsidR="0033532B">
              <w:rPr>
                <w:rFonts w:ascii="Times New Roman" w:eastAsia="Times New Roman" w:hAnsi="Times New Roman" w:cs="Times New Roman"/>
                <w:iCs/>
                <w:color w:val="000000"/>
                <w:sz w:val="27"/>
                <w:szCs w:val="27"/>
                <w:lang w:eastAsia="ru-RU"/>
              </w:rPr>
              <w:t xml:space="preserve">   </w:t>
            </w:r>
            <w:r w:rsidR="00130024">
              <w:rPr>
                <w:rFonts w:ascii="Times New Roman" w:eastAsia="Times New Roman" w:hAnsi="Times New Roman" w:cs="Times New Roman"/>
                <w:iCs/>
                <w:color w:val="000000"/>
                <w:sz w:val="27"/>
                <w:szCs w:val="27"/>
                <w:lang w:eastAsia="ru-RU"/>
              </w:rPr>
              <w:t>-</w:t>
            </w:r>
          </w:p>
        </w:tc>
        <w:tc>
          <w:tcPr>
            <w:tcW w:w="7501" w:type="dxa"/>
            <w:shd w:val="clear" w:color="auto" w:fill="auto"/>
            <w:noWrap/>
            <w:vAlign w:val="bottom"/>
            <w:hideMark/>
          </w:tcPr>
          <w:p w:rsidR="00D65DD1" w:rsidRPr="00F236E4" w:rsidRDefault="00D65DD1" w:rsidP="009D7047">
            <w:pPr>
              <w:spacing w:after="0"/>
              <w:rPr>
                <w:rFonts w:ascii="Times New Roman" w:eastAsia="Times New Roman" w:hAnsi="Times New Roman" w:cs="Times New Roman"/>
                <w:iCs/>
                <w:color w:val="000000"/>
                <w:sz w:val="27"/>
                <w:szCs w:val="27"/>
                <w:lang w:eastAsia="ru-RU"/>
              </w:rPr>
            </w:pPr>
            <w:r w:rsidRPr="00F236E4">
              <w:rPr>
                <w:rFonts w:ascii="Times New Roman" w:eastAsia="Times New Roman" w:hAnsi="Times New Roman" w:cs="Times New Roman"/>
                <w:iCs/>
                <w:color w:val="000000"/>
                <w:sz w:val="27"/>
                <w:szCs w:val="27"/>
                <w:lang w:eastAsia="ru-RU"/>
              </w:rPr>
              <w:t>Обрабатывающие производства</w:t>
            </w:r>
            <w:r w:rsidR="0033532B">
              <w:rPr>
                <w:rFonts w:ascii="Times New Roman" w:eastAsia="Times New Roman" w:hAnsi="Times New Roman" w:cs="Times New Roman"/>
                <w:iCs/>
                <w:color w:val="000000"/>
                <w:sz w:val="27"/>
                <w:szCs w:val="27"/>
                <w:lang w:eastAsia="ru-RU"/>
              </w:rPr>
              <w:t>;</w:t>
            </w:r>
          </w:p>
        </w:tc>
      </w:tr>
      <w:tr w:rsidR="00D65DD1" w:rsidRPr="00F236E4" w:rsidTr="00130024">
        <w:trPr>
          <w:trHeight w:val="300"/>
        </w:trPr>
        <w:tc>
          <w:tcPr>
            <w:tcW w:w="863" w:type="dxa"/>
          </w:tcPr>
          <w:p w:rsidR="00D65DD1" w:rsidRPr="00F236E4" w:rsidRDefault="00D65DD1" w:rsidP="0033532B">
            <w:pPr>
              <w:spacing w:after="0"/>
              <w:ind w:left="176"/>
              <w:rPr>
                <w:rFonts w:ascii="Times New Roman" w:eastAsia="Times New Roman" w:hAnsi="Times New Roman" w:cs="Times New Roman"/>
                <w:iCs/>
                <w:color w:val="000000"/>
                <w:sz w:val="27"/>
                <w:szCs w:val="27"/>
                <w:lang w:eastAsia="ru-RU"/>
              </w:rPr>
            </w:pPr>
            <w:r w:rsidRPr="00F236E4">
              <w:rPr>
                <w:rFonts w:ascii="Times New Roman" w:eastAsia="Times New Roman" w:hAnsi="Times New Roman" w:cs="Times New Roman"/>
                <w:iCs/>
                <w:color w:val="000000"/>
                <w:sz w:val="27"/>
                <w:szCs w:val="27"/>
                <w:lang w:eastAsia="ru-RU"/>
              </w:rPr>
              <w:t>4</w:t>
            </w:r>
            <w:r w:rsidR="0033532B">
              <w:rPr>
                <w:rFonts w:ascii="Times New Roman" w:eastAsia="Times New Roman" w:hAnsi="Times New Roman" w:cs="Times New Roman"/>
                <w:iCs/>
                <w:color w:val="000000"/>
                <w:sz w:val="27"/>
                <w:szCs w:val="27"/>
                <w:lang w:eastAsia="ru-RU"/>
              </w:rPr>
              <w:t xml:space="preserve">   </w:t>
            </w:r>
            <w:r w:rsidR="00130024">
              <w:rPr>
                <w:rFonts w:ascii="Times New Roman" w:eastAsia="Times New Roman" w:hAnsi="Times New Roman" w:cs="Times New Roman"/>
                <w:iCs/>
                <w:color w:val="000000"/>
                <w:sz w:val="27"/>
                <w:szCs w:val="27"/>
                <w:lang w:eastAsia="ru-RU"/>
              </w:rPr>
              <w:t>-</w:t>
            </w:r>
          </w:p>
        </w:tc>
        <w:tc>
          <w:tcPr>
            <w:tcW w:w="7501" w:type="dxa"/>
            <w:shd w:val="clear" w:color="auto" w:fill="auto"/>
            <w:noWrap/>
            <w:vAlign w:val="bottom"/>
            <w:hideMark/>
          </w:tcPr>
          <w:p w:rsidR="00D65DD1" w:rsidRPr="00F236E4" w:rsidRDefault="00D65DD1" w:rsidP="0033532B">
            <w:pPr>
              <w:spacing w:after="0"/>
              <w:rPr>
                <w:rFonts w:ascii="Times New Roman" w:eastAsia="Times New Roman" w:hAnsi="Times New Roman" w:cs="Times New Roman"/>
                <w:iCs/>
                <w:color w:val="000000"/>
                <w:sz w:val="27"/>
                <w:szCs w:val="27"/>
                <w:lang w:eastAsia="ru-RU"/>
              </w:rPr>
            </w:pPr>
            <w:r w:rsidRPr="00F236E4">
              <w:rPr>
                <w:rFonts w:ascii="Times New Roman" w:eastAsia="Times New Roman" w:hAnsi="Times New Roman" w:cs="Times New Roman"/>
                <w:iCs/>
                <w:color w:val="000000"/>
                <w:sz w:val="27"/>
                <w:szCs w:val="27"/>
                <w:lang w:eastAsia="ru-RU"/>
              </w:rPr>
              <w:t>Строительство</w:t>
            </w:r>
            <w:r w:rsidR="0033532B">
              <w:rPr>
                <w:rFonts w:ascii="Times New Roman" w:eastAsia="Times New Roman" w:hAnsi="Times New Roman" w:cs="Times New Roman"/>
                <w:iCs/>
                <w:color w:val="000000"/>
                <w:sz w:val="27"/>
                <w:szCs w:val="27"/>
                <w:lang w:eastAsia="ru-RU"/>
              </w:rPr>
              <w:t>;</w:t>
            </w:r>
          </w:p>
        </w:tc>
      </w:tr>
      <w:tr w:rsidR="00D65DD1" w:rsidRPr="00F236E4" w:rsidTr="00130024">
        <w:trPr>
          <w:trHeight w:val="300"/>
        </w:trPr>
        <w:tc>
          <w:tcPr>
            <w:tcW w:w="863" w:type="dxa"/>
          </w:tcPr>
          <w:p w:rsidR="00D65DD1" w:rsidRPr="00F236E4" w:rsidRDefault="00D65DD1" w:rsidP="0033532B">
            <w:pPr>
              <w:spacing w:after="0"/>
              <w:ind w:left="176"/>
              <w:rPr>
                <w:rFonts w:ascii="Times New Roman" w:eastAsia="Times New Roman" w:hAnsi="Times New Roman" w:cs="Times New Roman"/>
                <w:iCs/>
                <w:color w:val="000000"/>
                <w:sz w:val="27"/>
                <w:szCs w:val="27"/>
                <w:lang w:eastAsia="ru-RU"/>
              </w:rPr>
            </w:pPr>
            <w:r w:rsidRPr="00F236E4">
              <w:rPr>
                <w:rFonts w:ascii="Times New Roman" w:eastAsia="Times New Roman" w:hAnsi="Times New Roman" w:cs="Times New Roman"/>
                <w:iCs/>
                <w:color w:val="000000"/>
                <w:sz w:val="27"/>
                <w:szCs w:val="27"/>
                <w:lang w:eastAsia="ru-RU"/>
              </w:rPr>
              <w:t>5</w:t>
            </w:r>
            <w:r w:rsidR="0033532B">
              <w:rPr>
                <w:rFonts w:ascii="Times New Roman" w:eastAsia="Times New Roman" w:hAnsi="Times New Roman" w:cs="Times New Roman"/>
                <w:iCs/>
                <w:color w:val="000000"/>
                <w:sz w:val="27"/>
                <w:szCs w:val="27"/>
                <w:lang w:eastAsia="ru-RU"/>
              </w:rPr>
              <w:t xml:space="preserve">   </w:t>
            </w:r>
            <w:r w:rsidR="00130024">
              <w:rPr>
                <w:rFonts w:ascii="Times New Roman" w:eastAsia="Times New Roman" w:hAnsi="Times New Roman" w:cs="Times New Roman"/>
                <w:iCs/>
                <w:color w:val="000000"/>
                <w:sz w:val="27"/>
                <w:szCs w:val="27"/>
                <w:lang w:eastAsia="ru-RU"/>
              </w:rPr>
              <w:t>-</w:t>
            </w:r>
          </w:p>
        </w:tc>
        <w:tc>
          <w:tcPr>
            <w:tcW w:w="7501" w:type="dxa"/>
            <w:shd w:val="clear" w:color="auto" w:fill="auto"/>
            <w:noWrap/>
            <w:vAlign w:val="bottom"/>
            <w:hideMark/>
          </w:tcPr>
          <w:p w:rsidR="00D65DD1" w:rsidRPr="00F236E4" w:rsidRDefault="00D65DD1" w:rsidP="009D7047">
            <w:pPr>
              <w:spacing w:after="0"/>
              <w:rPr>
                <w:rFonts w:ascii="Times New Roman" w:eastAsia="Times New Roman" w:hAnsi="Times New Roman" w:cs="Times New Roman"/>
                <w:iCs/>
                <w:color w:val="000000"/>
                <w:sz w:val="27"/>
                <w:szCs w:val="27"/>
                <w:lang w:eastAsia="ru-RU"/>
              </w:rPr>
            </w:pPr>
            <w:r w:rsidRPr="00F236E4">
              <w:rPr>
                <w:rFonts w:ascii="Times New Roman" w:eastAsia="Times New Roman" w:hAnsi="Times New Roman" w:cs="Times New Roman"/>
                <w:iCs/>
                <w:color w:val="000000"/>
                <w:sz w:val="27"/>
                <w:szCs w:val="27"/>
                <w:lang w:eastAsia="ru-RU"/>
              </w:rPr>
              <w:t>Оптовая и розничная торговля</w:t>
            </w:r>
            <w:r w:rsidR="0033532B">
              <w:rPr>
                <w:rFonts w:ascii="Times New Roman" w:eastAsia="Times New Roman" w:hAnsi="Times New Roman" w:cs="Times New Roman"/>
                <w:iCs/>
                <w:color w:val="000000"/>
                <w:sz w:val="27"/>
                <w:szCs w:val="27"/>
                <w:lang w:eastAsia="ru-RU"/>
              </w:rPr>
              <w:t>;</w:t>
            </w:r>
          </w:p>
        </w:tc>
      </w:tr>
      <w:tr w:rsidR="00D65DD1" w:rsidRPr="00F236E4" w:rsidTr="00130024">
        <w:trPr>
          <w:trHeight w:val="300"/>
        </w:trPr>
        <w:tc>
          <w:tcPr>
            <w:tcW w:w="863" w:type="dxa"/>
          </w:tcPr>
          <w:p w:rsidR="00D65DD1" w:rsidRPr="00F236E4" w:rsidRDefault="00D65DD1" w:rsidP="0033532B">
            <w:pPr>
              <w:spacing w:after="0"/>
              <w:ind w:left="176"/>
              <w:rPr>
                <w:rFonts w:ascii="Times New Roman" w:eastAsia="Times New Roman" w:hAnsi="Times New Roman" w:cs="Times New Roman"/>
                <w:iCs/>
                <w:color w:val="000000"/>
                <w:sz w:val="27"/>
                <w:szCs w:val="27"/>
                <w:lang w:eastAsia="ru-RU"/>
              </w:rPr>
            </w:pPr>
            <w:r w:rsidRPr="00F236E4">
              <w:rPr>
                <w:rFonts w:ascii="Times New Roman" w:eastAsia="Times New Roman" w:hAnsi="Times New Roman" w:cs="Times New Roman"/>
                <w:iCs/>
                <w:color w:val="000000"/>
                <w:sz w:val="27"/>
                <w:szCs w:val="27"/>
                <w:lang w:eastAsia="ru-RU"/>
              </w:rPr>
              <w:t>6</w:t>
            </w:r>
            <w:r w:rsidR="0033532B">
              <w:rPr>
                <w:rFonts w:ascii="Times New Roman" w:eastAsia="Times New Roman" w:hAnsi="Times New Roman" w:cs="Times New Roman"/>
                <w:iCs/>
                <w:color w:val="000000"/>
                <w:sz w:val="27"/>
                <w:szCs w:val="27"/>
                <w:lang w:eastAsia="ru-RU"/>
              </w:rPr>
              <w:t xml:space="preserve">   </w:t>
            </w:r>
            <w:r w:rsidR="00130024">
              <w:rPr>
                <w:rFonts w:ascii="Times New Roman" w:eastAsia="Times New Roman" w:hAnsi="Times New Roman" w:cs="Times New Roman"/>
                <w:iCs/>
                <w:color w:val="000000"/>
                <w:sz w:val="27"/>
                <w:szCs w:val="27"/>
                <w:lang w:eastAsia="ru-RU"/>
              </w:rPr>
              <w:t>-</w:t>
            </w:r>
          </w:p>
        </w:tc>
        <w:tc>
          <w:tcPr>
            <w:tcW w:w="7501" w:type="dxa"/>
            <w:shd w:val="clear" w:color="auto" w:fill="auto"/>
            <w:noWrap/>
            <w:vAlign w:val="bottom"/>
            <w:hideMark/>
          </w:tcPr>
          <w:p w:rsidR="00D65DD1" w:rsidRPr="00F236E4" w:rsidRDefault="00D65DD1" w:rsidP="009D7047">
            <w:pPr>
              <w:spacing w:after="0"/>
              <w:rPr>
                <w:rFonts w:ascii="Times New Roman" w:eastAsia="Times New Roman" w:hAnsi="Times New Roman" w:cs="Times New Roman"/>
                <w:iCs/>
                <w:color w:val="000000"/>
                <w:sz w:val="27"/>
                <w:szCs w:val="27"/>
                <w:lang w:eastAsia="ru-RU"/>
              </w:rPr>
            </w:pPr>
            <w:r w:rsidRPr="00F236E4">
              <w:rPr>
                <w:rFonts w:ascii="Times New Roman" w:eastAsia="Times New Roman" w:hAnsi="Times New Roman" w:cs="Times New Roman"/>
                <w:iCs/>
                <w:color w:val="000000"/>
                <w:sz w:val="27"/>
                <w:szCs w:val="27"/>
                <w:lang w:eastAsia="ru-RU"/>
              </w:rPr>
              <w:t>Транспорт</w:t>
            </w:r>
            <w:r w:rsidR="0033532B">
              <w:rPr>
                <w:rFonts w:ascii="Times New Roman" w:eastAsia="Times New Roman" w:hAnsi="Times New Roman" w:cs="Times New Roman"/>
                <w:iCs/>
                <w:color w:val="000000"/>
                <w:sz w:val="27"/>
                <w:szCs w:val="27"/>
                <w:lang w:eastAsia="ru-RU"/>
              </w:rPr>
              <w:t>.</w:t>
            </w:r>
            <w:r w:rsidRPr="00F236E4">
              <w:rPr>
                <w:rFonts w:ascii="Times New Roman" w:eastAsia="Times New Roman" w:hAnsi="Times New Roman" w:cs="Times New Roman"/>
                <w:iCs/>
                <w:color w:val="000000"/>
                <w:sz w:val="27"/>
                <w:szCs w:val="27"/>
                <w:lang w:eastAsia="ru-RU"/>
              </w:rPr>
              <w:t xml:space="preserve"> </w:t>
            </w:r>
          </w:p>
        </w:tc>
      </w:tr>
    </w:tbl>
    <w:p w:rsidR="00D65DD1" w:rsidRPr="00F236E4" w:rsidRDefault="00D65DD1" w:rsidP="009D7047">
      <w:pPr>
        <w:spacing w:after="0"/>
        <w:jc w:val="both"/>
        <w:textAlignment w:val="baseline"/>
        <w:rPr>
          <w:rFonts w:ascii="Times New Roman" w:hAnsi="Times New Roman" w:cs="Times New Roman"/>
          <w:sz w:val="27"/>
          <w:szCs w:val="27"/>
        </w:rPr>
      </w:pPr>
    </w:p>
    <w:p w:rsidR="00D65DD1" w:rsidRPr="00F236E4" w:rsidRDefault="00D65DD1" w:rsidP="009D7047">
      <w:pPr>
        <w:spacing w:after="0"/>
        <w:ind w:firstLine="708"/>
        <w:jc w:val="both"/>
        <w:textAlignment w:val="baseline"/>
        <w:rPr>
          <w:rFonts w:ascii="Times New Roman" w:hAnsi="Times New Roman" w:cs="Times New Roman"/>
          <w:sz w:val="27"/>
          <w:szCs w:val="27"/>
        </w:rPr>
      </w:pPr>
      <w:r w:rsidRPr="00F236E4">
        <w:rPr>
          <w:rFonts w:ascii="Times New Roman" w:hAnsi="Times New Roman" w:cs="Times New Roman"/>
          <w:sz w:val="27"/>
          <w:szCs w:val="27"/>
        </w:rPr>
        <w:t xml:space="preserve">По данным Роструда наибольшее количество несчастных случаев со смертельным исходом за исследуемый период с 2015 по 2020 годы произошли </w:t>
      </w:r>
      <w:r w:rsidR="00AB53BC">
        <w:rPr>
          <w:rFonts w:ascii="Times New Roman" w:hAnsi="Times New Roman" w:cs="Times New Roman"/>
          <w:sz w:val="27"/>
          <w:szCs w:val="27"/>
        </w:rPr>
        <w:t xml:space="preserve">   </w:t>
      </w:r>
      <w:r w:rsidRPr="00F236E4">
        <w:rPr>
          <w:rFonts w:ascii="Times New Roman" w:hAnsi="Times New Roman" w:cs="Times New Roman"/>
          <w:sz w:val="27"/>
          <w:szCs w:val="27"/>
        </w:rPr>
        <w:t>в строительной отрасли и на предприятиях обрабатывающего производства (рис.9). Если в целом по РФ в 2020 году по данным Роструда произошло 1137 случаев со смертельным исходом (табл.9), то из общего количества смертельных случаев на строительную отрасль приходится 21,64%, на предприятия обрабатывающего производства – 16,18%.</w:t>
      </w:r>
    </w:p>
    <w:p w:rsidR="00D65DD1" w:rsidRPr="00F236E4" w:rsidRDefault="00D65DD1" w:rsidP="009D7047">
      <w:pPr>
        <w:spacing w:after="0"/>
        <w:rPr>
          <w:rFonts w:ascii="Times New Roman" w:hAnsi="Times New Roman" w:cs="Times New Roman"/>
          <w:sz w:val="27"/>
          <w:szCs w:val="27"/>
        </w:rPr>
      </w:pPr>
      <w:r w:rsidRPr="00F236E4">
        <w:rPr>
          <w:rFonts w:ascii="Times New Roman" w:hAnsi="Times New Roman" w:cs="Times New Roman"/>
          <w:noProof/>
          <w:sz w:val="27"/>
          <w:szCs w:val="27"/>
          <w:lang w:eastAsia="ru-RU"/>
        </w:rPr>
        <w:drawing>
          <wp:inline distT="0" distB="0" distL="0" distR="0">
            <wp:extent cx="5939942" cy="3021177"/>
            <wp:effectExtent l="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65DD1" w:rsidRPr="00F236E4" w:rsidRDefault="00D65DD1" w:rsidP="009D7047">
      <w:pPr>
        <w:rPr>
          <w:rFonts w:ascii="Times New Roman" w:hAnsi="Times New Roman" w:cs="Times New Roman"/>
          <w:sz w:val="27"/>
          <w:szCs w:val="27"/>
        </w:rPr>
      </w:pPr>
    </w:p>
    <w:p w:rsidR="00D65DD1" w:rsidRPr="00F236E4" w:rsidRDefault="00D65DD1" w:rsidP="009D7047">
      <w:pPr>
        <w:jc w:val="center"/>
        <w:textAlignment w:val="baseline"/>
        <w:rPr>
          <w:rFonts w:ascii="Times New Roman" w:hAnsi="Times New Roman" w:cs="Times New Roman"/>
          <w:sz w:val="27"/>
          <w:szCs w:val="27"/>
        </w:rPr>
      </w:pPr>
      <w:r w:rsidRPr="00F236E4">
        <w:rPr>
          <w:rFonts w:ascii="Times New Roman" w:hAnsi="Times New Roman" w:cs="Times New Roman"/>
          <w:i/>
          <w:sz w:val="27"/>
          <w:szCs w:val="27"/>
        </w:rPr>
        <w:t>Рисунок 9</w:t>
      </w:r>
      <w:r w:rsidRPr="00F236E4">
        <w:rPr>
          <w:rFonts w:ascii="Times New Roman" w:hAnsi="Times New Roman" w:cs="Times New Roman"/>
          <w:sz w:val="27"/>
          <w:szCs w:val="27"/>
        </w:rPr>
        <w:t xml:space="preserve">. Показатели производственного травматизма со смертельным исходом в Российской Федерации по видам экономической деятельности </w:t>
      </w:r>
      <w:r w:rsidR="00AB53BC">
        <w:rPr>
          <w:rFonts w:ascii="Times New Roman" w:hAnsi="Times New Roman" w:cs="Times New Roman"/>
          <w:sz w:val="27"/>
          <w:szCs w:val="27"/>
        </w:rPr>
        <w:t xml:space="preserve">          </w:t>
      </w:r>
      <w:r w:rsidRPr="00F236E4">
        <w:rPr>
          <w:rFonts w:ascii="Times New Roman" w:hAnsi="Times New Roman" w:cs="Times New Roman"/>
          <w:sz w:val="27"/>
          <w:szCs w:val="27"/>
        </w:rPr>
        <w:t>за 2015-2020 годы</w:t>
      </w:r>
    </w:p>
    <w:p w:rsidR="00D65DD1" w:rsidRPr="00F236E4" w:rsidRDefault="00D65DD1" w:rsidP="009D7047">
      <w:pPr>
        <w:jc w:val="center"/>
        <w:textAlignment w:val="baseline"/>
        <w:rPr>
          <w:rFonts w:ascii="Times New Roman" w:hAnsi="Times New Roman" w:cs="Times New Roman"/>
          <w:sz w:val="27"/>
          <w:szCs w:val="27"/>
        </w:rPr>
      </w:pPr>
      <w:r w:rsidRPr="00F236E4">
        <w:rPr>
          <w:rFonts w:ascii="Times New Roman" w:hAnsi="Times New Roman" w:cs="Times New Roman"/>
          <w:sz w:val="27"/>
          <w:szCs w:val="27"/>
        </w:rPr>
        <w:t>(по данным Роструда)</w:t>
      </w:r>
    </w:p>
    <w:p w:rsidR="00D65DD1" w:rsidRPr="00F236E4" w:rsidRDefault="00D65DD1" w:rsidP="009D7047">
      <w:pPr>
        <w:spacing w:after="0"/>
        <w:ind w:firstLine="708"/>
        <w:contextualSpacing/>
        <w:jc w:val="both"/>
        <w:rPr>
          <w:rFonts w:ascii="Times New Roman" w:hAnsi="Times New Roman" w:cs="Times New Roman"/>
          <w:sz w:val="27"/>
          <w:szCs w:val="27"/>
        </w:rPr>
      </w:pPr>
      <w:r w:rsidRPr="00F236E4">
        <w:rPr>
          <w:rFonts w:ascii="Times New Roman" w:hAnsi="Times New Roman" w:cs="Times New Roman"/>
          <w:sz w:val="27"/>
          <w:szCs w:val="27"/>
        </w:rPr>
        <w:t xml:space="preserve">При численном снижении в 2020 году по сравнению с 2015 годом общего количества несчастных случаев на производстве в 1,49 раза (табл.8), а также снижения смертельного травматизма в 1,84 раза (табл.9), соотношение общего числа пострадавших при несчастных случаях на производстве к количеству несчастных случаев со смертельным исходом составил 20:1 в 2015 году и 25:1 2018 году (табл.11). Т.е., другими словами в 2015 году на 20 несчастных случаев произошел 1 несчастный случай со смертельным исходом, а в 2020 году на 25 случаев – один  смертельный случай.  По данным МОТ в странах Евросоюза, </w:t>
      </w:r>
      <w:r w:rsidR="00AB53BC">
        <w:rPr>
          <w:rFonts w:ascii="Times New Roman" w:hAnsi="Times New Roman" w:cs="Times New Roman"/>
          <w:sz w:val="27"/>
          <w:szCs w:val="27"/>
        </w:rPr>
        <w:t xml:space="preserve">    </w:t>
      </w:r>
      <w:r w:rsidRPr="00F236E4">
        <w:rPr>
          <w:rFonts w:ascii="Times New Roman" w:hAnsi="Times New Roman" w:cs="Times New Roman"/>
          <w:sz w:val="27"/>
          <w:szCs w:val="27"/>
        </w:rPr>
        <w:t>за исключением стран бывшего соцлагеря, показатель соотношения общего количества травмирования к смертельным случаям колеблется от 500 до 1000</w:t>
      </w:r>
      <w:r w:rsidRPr="00F236E4">
        <w:rPr>
          <w:rStyle w:val="aff3"/>
          <w:rFonts w:ascii="Times New Roman" w:hAnsi="Times New Roman"/>
          <w:sz w:val="27"/>
          <w:szCs w:val="27"/>
        </w:rPr>
        <w:footnoteReference w:id="3"/>
      </w:r>
      <w:r w:rsidRPr="00F236E4">
        <w:rPr>
          <w:rFonts w:ascii="Times New Roman" w:hAnsi="Times New Roman" w:cs="Times New Roman"/>
          <w:sz w:val="27"/>
          <w:szCs w:val="27"/>
        </w:rPr>
        <w:t xml:space="preserve">. </w:t>
      </w:r>
    </w:p>
    <w:p w:rsidR="00D65DD1" w:rsidRPr="00F236E4" w:rsidRDefault="00D65DD1" w:rsidP="009D7047">
      <w:pPr>
        <w:spacing w:after="0"/>
        <w:ind w:firstLine="708"/>
        <w:contextualSpacing/>
        <w:jc w:val="both"/>
        <w:rPr>
          <w:rFonts w:ascii="Times New Roman" w:eastAsiaTheme="minorEastAsia" w:hAnsi="Times New Roman" w:cs="Times New Roman"/>
          <w:sz w:val="27"/>
          <w:szCs w:val="27"/>
        </w:rPr>
      </w:pPr>
      <w:r w:rsidRPr="00F236E4">
        <w:rPr>
          <w:rFonts w:ascii="Times New Roman" w:hAnsi="Times New Roman" w:cs="Times New Roman"/>
          <w:sz w:val="27"/>
          <w:szCs w:val="27"/>
        </w:rPr>
        <w:t xml:space="preserve">Такой низкий уровень  </w:t>
      </w:r>
      <w:r w:rsidRPr="00F236E4">
        <w:rPr>
          <w:rFonts w:ascii="Times New Roman" w:eastAsiaTheme="minorEastAsia" w:hAnsi="Times New Roman" w:cs="Times New Roman"/>
          <w:sz w:val="27"/>
          <w:szCs w:val="27"/>
        </w:rPr>
        <w:t>соотношения смертельных случаев к общему количеству несчастных случаев</w:t>
      </w:r>
      <w:r w:rsidRPr="00F236E4">
        <w:rPr>
          <w:rFonts w:ascii="Times New Roman" w:hAnsi="Times New Roman" w:cs="Times New Roman"/>
          <w:sz w:val="27"/>
          <w:szCs w:val="27"/>
        </w:rPr>
        <w:t xml:space="preserve"> в Российской Федерации по отношению </w:t>
      </w:r>
      <w:r w:rsidR="00AB53BC">
        <w:rPr>
          <w:rFonts w:ascii="Times New Roman" w:hAnsi="Times New Roman" w:cs="Times New Roman"/>
          <w:sz w:val="27"/>
          <w:szCs w:val="27"/>
        </w:rPr>
        <w:t xml:space="preserve">             </w:t>
      </w:r>
      <w:r w:rsidRPr="00F236E4">
        <w:rPr>
          <w:rFonts w:ascii="Times New Roman" w:hAnsi="Times New Roman" w:cs="Times New Roman"/>
          <w:sz w:val="27"/>
          <w:szCs w:val="27"/>
        </w:rPr>
        <w:t>к странам Евросоюза свидетельствует о том, что учитываются не все случаи травмирования. Достоверность учета общего числа травмирования можно вывести по нижеследующей формуле:</w:t>
      </w:r>
    </w:p>
    <w:p w:rsidR="00D65DD1" w:rsidRPr="00F236E4" w:rsidRDefault="00D65DD1" w:rsidP="009D7047">
      <w:pPr>
        <w:spacing w:after="0"/>
        <w:contextualSpacing/>
        <w:jc w:val="center"/>
        <w:rPr>
          <w:rFonts w:ascii="Times New Roman" w:eastAsiaTheme="minorEastAsia" w:hAnsi="Times New Roman" w:cs="Times New Roman"/>
          <w:sz w:val="27"/>
          <w:szCs w:val="27"/>
        </w:rPr>
      </w:pPr>
      <m:oMath>
        <m:r>
          <w:rPr>
            <w:rFonts w:ascii="Cambria Math" w:hAnsi="Cambria Math" w:cs="Times New Roman"/>
            <w:sz w:val="27"/>
            <w:szCs w:val="27"/>
          </w:rPr>
          <m:t>n</m:t>
        </m:r>
        <m:r>
          <w:rPr>
            <w:rFonts w:ascii="Cambria Math" w:hAnsi="Times New Roman" w:cs="Times New Roman"/>
            <w:sz w:val="27"/>
            <w:szCs w:val="27"/>
          </w:rPr>
          <m:t>=</m:t>
        </m:r>
        <m:f>
          <m:fPr>
            <m:ctrlPr>
              <w:rPr>
                <w:rFonts w:ascii="Cambria Math" w:hAnsi="Times New Roman" w:cs="Times New Roman"/>
                <w:i/>
                <w:sz w:val="27"/>
                <w:szCs w:val="27"/>
              </w:rPr>
            </m:ctrlPr>
          </m:fPr>
          <m:num>
            <m:sSub>
              <m:sSubPr>
                <m:ctrlPr>
                  <w:rPr>
                    <w:rFonts w:ascii="Cambria Math" w:hAnsi="Times New Roman" w:cs="Times New Roman"/>
                    <w:i/>
                    <w:sz w:val="27"/>
                    <w:szCs w:val="27"/>
                  </w:rPr>
                </m:ctrlPr>
              </m:sSubPr>
              <m:e>
                <m:r>
                  <w:rPr>
                    <w:rFonts w:ascii="Cambria Math" w:hAnsi="Cambria Math" w:cs="Times New Roman"/>
                    <w:sz w:val="27"/>
                    <w:szCs w:val="27"/>
                  </w:rPr>
                  <m:t>N</m:t>
                </m:r>
              </m:e>
              <m:sub>
                <m:r>
                  <w:rPr>
                    <w:rFonts w:ascii="Times New Roman" w:hAnsi="Times New Roman" w:cs="Times New Roman"/>
                    <w:sz w:val="27"/>
                    <w:szCs w:val="27"/>
                  </w:rPr>
                  <m:t>онс</m:t>
                </m:r>
              </m:sub>
            </m:sSub>
          </m:num>
          <m:den>
            <m:sSub>
              <m:sSubPr>
                <m:ctrlPr>
                  <w:rPr>
                    <w:rFonts w:ascii="Cambria Math" w:hAnsi="Times New Roman" w:cs="Times New Roman"/>
                    <w:i/>
                    <w:sz w:val="27"/>
                    <w:szCs w:val="27"/>
                    <w:lang w:val="en-US"/>
                  </w:rPr>
                </m:ctrlPr>
              </m:sSubPr>
              <m:e>
                <m:r>
                  <w:rPr>
                    <w:rFonts w:ascii="Cambria Math" w:hAnsi="Cambria Math" w:cs="Times New Roman"/>
                    <w:sz w:val="27"/>
                    <w:szCs w:val="27"/>
                    <w:lang w:val="en-US"/>
                  </w:rPr>
                  <m:t>N</m:t>
                </m:r>
              </m:e>
              <m:sub>
                <m:r>
                  <w:rPr>
                    <w:rFonts w:ascii="Times New Roman" w:hAnsi="Times New Roman" w:cs="Times New Roman"/>
                    <w:sz w:val="27"/>
                    <w:szCs w:val="27"/>
                  </w:rPr>
                  <m:t>сс</m:t>
                </m:r>
              </m:sub>
            </m:sSub>
          </m:den>
        </m:f>
      </m:oMath>
      <w:r w:rsidRPr="00F236E4">
        <w:rPr>
          <w:rFonts w:ascii="Times New Roman" w:eastAsiaTheme="minorEastAsia" w:hAnsi="Times New Roman" w:cs="Times New Roman"/>
          <w:sz w:val="27"/>
          <w:szCs w:val="27"/>
        </w:rPr>
        <w:t xml:space="preserve">                               (3)</w:t>
      </w:r>
    </w:p>
    <w:p w:rsidR="00D65DD1" w:rsidRPr="00F236E4" w:rsidRDefault="00D65DD1" w:rsidP="009D7047">
      <w:pPr>
        <w:spacing w:after="0"/>
        <w:contextualSpacing/>
        <w:jc w:val="both"/>
        <w:rPr>
          <w:rFonts w:ascii="Times New Roman" w:eastAsiaTheme="minorEastAsia" w:hAnsi="Times New Roman" w:cs="Times New Roman"/>
          <w:sz w:val="27"/>
          <w:szCs w:val="27"/>
        </w:rPr>
      </w:pPr>
      <w:r w:rsidRPr="00F236E4">
        <w:rPr>
          <w:rFonts w:ascii="Times New Roman" w:eastAsiaTheme="minorEastAsia" w:hAnsi="Times New Roman" w:cs="Times New Roman"/>
          <w:sz w:val="27"/>
          <w:szCs w:val="27"/>
        </w:rPr>
        <w:t>где:</w:t>
      </w:r>
    </w:p>
    <w:p w:rsidR="00D65DD1" w:rsidRPr="00F236E4" w:rsidRDefault="00D65DD1" w:rsidP="009D7047">
      <w:pPr>
        <w:spacing w:after="0"/>
        <w:contextualSpacing/>
        <w:jc w:val="both"/>
        <w:rPr>
          <w:rFonts w:ascii="Times New Roman" w:eastAsiaTheme="minorEastAsia" w:hAnsi="Times New Roman" w:cs="Times New Roman"/>
          <w:sz w:val="27"/>
          <w:szCs w:val="27"/>
        </w:rPr>
      </w:pPr>
      <w:r w:rsidRPr="00F236E4">
        <w:rPr>
          <w:rFonts w:ascii="Times New Roman" w:eastAsiaTheme="minorEastAsia" w:hAnsi="Times New Roman" w:cs="Times New Roman"/>
          <w:i/>
          <w:sz w:val="27"/>
          <w:szCs w:val="27"/>
          <w:lang w:val="en-US"/>
        </w:rPr>
        <w:t>n</w:t>
      </w:r>
      <w:r w:rsidRPr="00F236E4">
        <w:rPr>
          <w:rFonts w:ascii="Times New Roman" w:eastAsiaTheme="minorEastAsia" w:hAnsi="Times New Roman" w:cs="Times New Roman"/>
          <w:sz w:val="27"/>
          <w:szCs w:val="27"/>
        </w:rPr>
        <w:t xml:space="preserve"> – соотношение смертельных случаев к общему количеству несчастных случаев;</w:t>
      </w:r>
    </w:p>
    <w:p w:rsidR="00D65DD1" w:rsidRPr="00F236E4" w:rsidRDefault="00D65DD1" w:rsidP="009D7047">
      <w:pPr>
        <w:spacing w:after="0"/>
        <w:contextualSpacing/>
        <w:jc w:val="both"/>
        <w:rPr>
          <w:rFonts w:ascii="Times New Roman" w:eastAsiaTheme="minorEastAsia" w:hAnsi="Times New Roman" w:cs="Times New Roman"/>
          <w:sz w:val="27"/>
          <w:szCs w:val="27"/>
        </w:rPr>
      </w:pPr>
      <w:r w:rsidRPr="00F236E4">
        <w:rPr>
          <w:rFonts w:ascii="Times New Roman" w:eastAsiaTheme="minorEastAsia" w:hAnsi="Times New Roman" w:cs="Times New Roman"/>
          <w:i/>
          <w:sz w:val="27"/>
          <w:szCs w:val="27"/>
          <w:lang w:val="en-US"/>
        </w:rPr>
        <w:t>N</w:t>
      </w:r>
      <w:r w:rsidRPr="00F236E4">
        <w:rPr>
          <w:rFonts w:ascii="Times New Roman" w:eastAsiaTheme="minorEastAsia" w:hAnsi="Times New Roman" w:cs="Times New Roman"/>
          <w:i/>
          <w:sz w:val="27"/>
          <w:szCs w:val="27"/>
          <w:vertAlign w:val="subscript"/>
        </w:rPr>
        <w:t>онс</w:t>
      </w:r>
      <w:r w:rsidRPr="00F236E4">
        <w:rPr>
          <w:rFonts w:ascii="Times New Roman" w:eastAsiaTheme="minorEastAsia" w:hAnsi="Times New Roman" w:cs="Times New Roman"/>
          <w:i/>
          <w:sz w:val="27"/>
          <w:szCs w:val="27"/>
        </w:rPr>
        <w:t xml:space="preserve"> – </w:t>
      </w:r>
      <w:r w:rsidRPr="00F236E4">
        <w:rPr>
          <w:rFonts w:ascii="Times New Roman" w:eastAsiaTheme="minorEastAsia" w:hAnsi="Times New Roman" w:cs="Times New Roman"/>
          <w:sz w:val="27"/>
          <w:szCs w:val="27"/>
        </w:rPr>
        <w:t>общее количество несчастных случаев за рассматриваемый период;</w:t>
      </w:r>
    </w:p>
    <w:p w:rsidR="00D65DD1" w:rsidRPr="00F236E4" w:rsidRDefault="00D65DD1" w:rsidP="009D7047">
      <w:pPr>
        <w:spacing w:after="0"/>
        <w:contextualSpacing/>
        <w:jc w:val="both"/>
        <w:rPr>
          <w:rFonts w:ascii="Times New Roman" w:eastAsiaTheme="minorEastAsia" w:hAnsi="Times New Roman" w:cs="Times New Roman"/>
          <w:sz w:val="27"/>
          <w:szCs w:val="27"/>
        </w:rPr>
      </w:pPr>
      <w:r w:rsidRPr="00F236E4">
        <w:rPr>
          <w:rFonts w:ascii="Times New Roman" w:eastAsiaTheme="minorEastAsia" w:hAnsi="Times New Roman" w:cs="Times New Roman"/>
          <w:i/>
          <w:sz w:val="27"/>
          <w:szCs w:val="27"/>
          <w:lang w:val="en-US"/>
        </w:rPr>
        <w:t>N</w:t>
      </w:r>
      <w:r w:rsidRPr="00F236E4">
        <w:rPr>
          <w:rFonts w:ascii="Times New Roman" w:eastAsiaTheme="minorEastAsia" w:hAnsi="Times New Roman" w:cs="Times New Roman"/>
          <w:i/>
          <w:sz w:val="27"/>
          <w:szCs w:val="27"/>
          <w:vertAlign w:val="subscript"/>
          <w:lang w:val="en-US"/>
        </w:rPr>
        <w:t>cc</w:t>
      </w:r>
      <w:r w:rsidRPr="00F236E4">
        <w:rPr>
          <w:rFonts w:ascii="Times New Roman" w:eastAsiaTheme="minorEastAsia" w:hAnsi="Times New Roman" w:cs="Times New Roman"/>
          <w:i/>
          <w:sz w:val="27"/>
          <w:szCs w:val="27"/>
        </w:rPr>
        <w:t xml:space="preserve"> - </w:t>
      </w:r>
      <w:r w:rsidRPr="00F236E4">
        <w:rPr>
          <w:rFonts w:ascii="Times New Roman" w:eastAsiaTheme="minorEastAsia" w:hAnsi="Times New Roman" w:cs="Times New Roman"/>
          <w:sz w:val="27"/>
          <w:szCs w:val="27"/>
        </w:rPr>
        <w:t>количество несчастных случаев со смертельным исходом за рассматриваемый период.</w:t>
      </w:r>
    </w:p>
    <w:p w:rsidR="003F0E7C" w:rsidRPr="00F236E4" w:rsidRDefault="003F0E7C" w:rsidP="009D7047">
      <w:pPr>
        <w:spacing w:after="0"/>
        <w:jc w:val="right"/>
        <w:rPr>
          <w:rFonts w:ascii="Times New Roman" w:hAnsi="Times New Roman" w:cs="Times New Roman"/>
          <w:sz w:val="27"/>
          <w:szCs w:val="27"/>
        </w:rPr>
      </w:pPr>
    </w:p>
    <w:p w:rsidR="003F0E7C" w:rsidRPr="00F236E4" w:rsidRDefault="003F0E7C" w:rsidP="009D7047">
      <w:pPr>
        <w:spacing w:after="0"/>
        <w:jc w:val="right"/>
        <w:rPr>
          <w:rFonts w:ascii="Times New Roman" w:hAnsi="Times New Roman" w:cs="Times New Roman"/>
          <w:sz w:val="27"/>
          <w:szCs w:val="27"/>
        </w:rPr>
      </w:pPr>
    </w:p>
    <w:p w:rsidR="00D65DD1" w:rsidRPr="00F236E4" w:rsidRDefault="00D65DD1" w:rsidP="009D7047">
      <w:pPr>
        <w:spacing w:after="0"/>
        <w:jc w:val="right"/>
        <w:rPr>
          <w:rFonts w:ascii="Times New Roman" w:hAnsi="Times New Roman" w:cs="Times New Roman"/>
          <w:sz w:val="27"/>
          <w:szCs w:val="27"/>
        </w:rPr>
      </w:pPr>
      <w:r w:rsidRPr="00F236E4">
        <w:rPr>
          <w:rFonts w:ascii="Times New Roman" w:hAnsi="Times New Roman" w:cs="Times New Roman"/>
          <w:sz w:val="27"/>
          <w:szCs w:val="27"/>
        </w:rPr>
        <w:t>Таблица 11</w:t>
      </w:r>
    </w:p>
    <w:p w:rsidR="00D65DD1" w:rsidRPr="00F236E4" w:rsidRDefault="00D65DD1" w:rsidP="009D7047">
      <w:pPr>
        <w:jc w:val="center"/>
        <w:rPr>
          <w:rFonts w:ascii="Times New Roman" w:hAnsi="Times New Roman" w:cs="Times New Roman"/>
          <w:sz w:val="27"/>
          <w:szCs w:val="27"/>
        </w:rPr>
      </w:pPr>
      <w:r w:rsidRPr="00F236E4">
        <w:rPr>
          <w:rFonts w:ascii="Times New Roman" w:hAnsi="Times New Roman" w:cs="Times New Roman"/>
          <w:sz w:val="27"/>
          <w:szCs w:val="27"/>
        </w:rPr>
        <w:t>Соотношение смертельных несчастных случаев к общему количеству несчастных случаев</w:t>
      </w:r>
    </w:p>
    <w:tbl>
      <w:tblPr>
        <w:tblStyle w:val="af9"/>
        <w:tblW w:w="0" w:type="auto"/>
        <w:tblLook w:val="04A0"/>
      </w:tblPr>
      <w:tblGrid>
        <w:gridCol w:w="470"/>
        <w:gridCol w:w="4707"/>
        <w:gridCol w:w="1061"/>
        <w:gridCol w:w="1158"/>
        <w:gridCol w:w="1045"/>
        <w:gridCol w:w="1130"/>
      </w:tblGrid>
      <w:tr w:rsidR="00D65DD1" w:rsidRPr="00F236E4" w:rsidTr="00D65DD1">
        <w:tc>
          <w:tcPr>
            <w:tcW w:w="470" w:type="dxa"/>
          </w:tcPr>
          <w:p w:rsidR="00D65DD1" w:rsidRPr="00F236E4" w:rsidRDefault="00D65DD1" w:rsidP="009D7047">
            <w:pPr>
              <w:jc w:val="center"/>
              <w:rPr>
                <w:rFonts w:ascii="Times New Roman" w:hAnsi="Times New Roman" w:cs="Times New Roman"/>
                <w:sz w:val="27"/>
                <w:szCs w:val="27"/>
              </w:rPr>
            </w:pPr>
          </w:p>
        </w:tc>
        <w:tc>
          <w:tcPr>
            <w:tcW w:w="4707" w:type="dxa"/>
          </w:tcPr>
          <w:p w:rsidR="00D65DD1" w:rsidRPr="00F236E4" w:rsidRDefault="00D65DD1" w:rsidP="009D7047">
            <w:pPr>
              <w:jc w:val="center"/>
              <w:rPr>
                <w:rFonts w:ascii="Times New Roman" w:hAnsi="Times New Roman" w:cs="Times New Roman"/>
                <w:sz w:val="27"/>
                <w:szCs w:val="27"/>
              </w:rPr>
            </w:pPr>
            <w:r w:rsidRPr="00F236E4">
              <w:rPr>
                <w:rFonts w:ascii="Times New Roman" w:hAnsi="Times New Roman" w:cs="Times New Roman"/>
                <w:sz w:val="27"/>
                <w:szCs w:val="27"/>
              </w:rPr>
              <w:t>Вид экономической деятельности</w:t>
            </w:r>
          </w:p>
        </w:tc>
        <w:tc>
          <w:tcPr>
            <w:tcW w:w="1061" w:type="dxa"/>
          </w:tcPr>
          <w:p w:rsidR="00D65DD1" w:rsidRPr="00F236E4" w:rsidRDefault="00D65DD1" w:rsidP="009D7047">
            <w:pPr>
              <w:jc w:val="center"/>
              <w:rPr>
                <w:rFonts w:ascii="Times New Roman" w:hAnsi="Times New Roman" w:cs="Times New Roman"/>
                <w:sz w:val="27"/>
                <w:szCs w:val="27"/>
              </w:rPr>
            </w:pPr>
            <w:r w:rsidRPr="00F236E4">
              <w:rPr>
                <w:rFonts w:ascii="Times New Roman" w:hAnsi="Times New Roman" w:cs="Times New Roman"/>
                <w:sz w:val="27"/>
                <w:szCs w:val="27"/>
              </w:rPr>
              <w:t>2015</w:t>
            </w:r>
          </w:p>
        </w:tc>
        <w:tc>
          <w:tcPr>
            <w:tcW w:w="1158" w:type="dxa"/>
            <w:vAlign w:val="center"/>
          </w:tcPr>
          <w:p w:rsidR="00D65DD1" w:rsidRPr="00F236E4" w:rsidRDefault="00D65DD1" w:rsidP="009D7047">
            <w:pPr>
              <w:jc w:val="center"/>
              <w:rPr>
                <w:rFonts w:ascii="Times New Roman" w:hAnsi="Times New Roman" w:cs="Times New Roman"/>
                <w:sz w:val="27"/>
                <w:szCs w:val="27"/>
              </w:rPr>
            </w:pPr>
            <w:r w:rsidRPr="00F236E4">
              <w:rPr>
                <w:rFonts w:ascii="Times New Roman" w:hAnsi="Times New Roman" w:cs="Times New Roman"/>
                <w:sz w:val="27"/>
                <w:szCs w:val="27"/>
              </w:rPr>
              <w:t>2018</w:t>
            </w:r>
          </w:p>
        </w:tc>
        <w:tc>
          <w:tcPr>
            <w:tcW w:w="1045" w:type="dxa"/>
            <w:vAlign w:val="center"/>
          </w:tcPr>
          <w:p w:rsidR="00D65DD1" w:rsidRPr="00F236E4" w:rsidRDefault="00D65DD1" w:rsidP="009D7047">
            <w:pPr>
              <w:jc w:val="center"/>
              <w:rPr>
                <w:rFonts w:ascii="Times New Roman" w:hAnsi="Times New Roman" w:cs="Times New Roman"/>
                <w:sz w:val="27"/>
                <w:szCs w:val="27"/>
              </w:rPr>
            </w:pPr>
            <w:r w:rsidRPr="00F236E4">
              <w:rPr>
                <w:rFonts w:ascii="Times New Roman" w:hAnsi="Times New Roman" w:cs="Times New Roman"/>
                <w:sz w:val="27"/>
                <w:szCs w:val="27"/>
              </w:rPr>
              <w:t>2019</w:t>
            </w:r>
          </w:p>
        </w:tc>
        <w:tc>
          <w:tcPr>
            <w:tcW w:w="1130" w:type="dxa"/>
            <w:vAlign w:val="center"/>
          </w:tcPr>
          <w:p w:rsidR="00D65DD1" w:rsidRPr="00F236E4" w:rsidRDefault="00D65DD1" w:rsidP="009D7047">
            <w:pPr>
              <w:jc w:val="center"/>
              <w:rPr>
                <w:rFonts w:ascii="Times New Roman" w:hAnsi="Times New Roman" w:cs="Times New Roman"/>
                <w:sz w:val="27"/>
                <w:szCs w:val="27"/>
              </w:rPr>
            </w:pPr>
            <w:r w:rsidRPr="00F236E4">
              <w:rPr>
                <w:rFonts w:ascii="Times New Roman" w:hAnsi="Times New Roman" w:cs="Times New Roman"/>
                <w:sz w:val="27"/>
                <w:szCs w:val="27"/>
              </w:rPr>
              <w:t>2020</w:t>
            </w:r>
          </w:p>
        </w:tc>
      </w:tr>
      <w:tr w:rsidR="00D65DD1" w:rsidRPr="00F236E4" w:rsidTr="00D65DD1">
        <w:tc>
          <w:tcPr>
            <w:tcW w:w="470" w:type="dxa"/>
          </w:tcPr>
          <w:p w:rsidR="00D65DD1" w:rsidRPr="00F236E4" w:rsidRDefault="00D65DD1" w:rsidP="009D7047">
            <w:pPr>
              <w:ind w:left="360"/>
              <w:jc w:val="center"/>
              <w:rPr>
                <w:rFonts w:ascii="Times New Roman" w:hAnsi="Times New Roman" w:cs="Times New Roman"/>
                <w:sz w:val="27"/>
                <w:szCs w:val="27"/>
              </w:rPr>
            </w:pPr>
          </w:p>
        </w:tc>
        <w:tc>
          <w:tcPr>
            <w:tcW w:w="4707" w:type="dxa"/>
            <w:vAlign w:val="center"/>
          </w:tcPr>
          <w:p w:rsidR="00D65DD1" w:rsidRPr="00F236E4" w:rsidRDefault="00D65DD1" w:rsidP="009D7047">
            <w:pPr>
              <w:rPr>
                <w:rFonts w:ascii="Times New Roman" w:eastAsia="Times New Roman" w:hAnsi="Times New Roman" w:cs="Times New Roman"/>
                <w:color w:val="000000"/>
                <w:sz w:val="27"/>
                <w:szCs w:val="27"/>
              </w:rPr>
            </w:pPr>
            <w:r w:rsidRPr="00F236E4">
              <w:rPr>
                <w:rFonts w:ascii="Times New Roman" w:eastAsia="Times New Roman" w:hAnsi="Times New Roman" w:cs="Times New Roman"/>
                <w:color w:val="000000"/>
                <w:sz w:val="27"/>
                <w:szCs w:val="27"/>
              </w:rPr>
              <w:t>В целом по РФ</w:t>
            </w:r>
          </w:p>
        </w:tc>
        <w:tc>
          <w:tcPr>
            <w:tcW w:w="1061" w:type="dxa"/>
          </w:tcPr>
          <w:p w:rsidR="00D65DD1" w:rsidRPr="00F236E4" w:rsidRDefault="00D65DD1" w:rsidP="009D7047">
            <w:pPr>
              <w:jc w:val="center"/>
              <w:rPr>
                <w:rFonts w:ascii="Times New Roman" w:eastAsia="Times New Roman" w:hAnsi="Times New Roman" w:cs="Times New Roman"/>
                <w:color w:val="000000"/>
                <w:sz w:val="27"/>
                <w:szCs w:val="27"/>
              </w:rPr>
            </w:pPr>
            <w:r w:rsidRPr="00F236E4">
              <w:rPr>
                <w:rFonts w:ascii="Times New Roman" w:eastAsia="Times New Roman" w:hAnsi="Times New Roman" w:cs="Times New Roman"/>
                <w:color w:val="000000"/>
                <w:sz w:val="27"/>
                <w:szCs w:val="27"/>
              </w:rPr>
              <w:t>20</w:t>
            </w:r>
          </w:p>
        </w:tc>
        <w:tc>
          <w:tcPr>
            <w:tcW w:w="1158" w:type="dxa"/>
            <w:vAlign w:val="center"/>
          </w:tcPr>
          <w:p w:rsidR="00D65DD1" w:rsidRPr="00F236E4" w:rsidRDefault="00D65DD1" w:rsidP="009D7047">
            <w:pPr>
              <w:jc w:val="center"/>
              <w:rPr>
                <w:rFonts w:ascii="Times New Roman" w:eastAsia="Times New Roman" w:hAnsi="Times New Roman" w:cs="Times New Roman"/>
                <w:color w:val="000000"/>
                <w:sz w:val="27"/>
                <w:szCs w:val="27"/>
              </w:rPr>
            </w:pPr>
            <w:r w:rsidRPr="00F236E4">
              <w:rPr>
                <w:rFonts w:ascii="Times New Roman" w:eastAsia="Times New Roman" w:hAnsi="Times New Roman" w:cs="Times New Roman"/>
                <w:color w:val="000000"/>
                <w:sz w:val="27"/>
                <w:szCs w:val="27"/>
              </w:rPr>
              <w:t>22</w:t>
            </w:r>
          </w:p>
        </w:tc>
        <w:tc>
          <w:tcPr>
            <w:tcW w:w="1045" w:type="dxa"/>
            <w:vAlign w:val="center"/>
          </w:tcPr>
          <w:p w:rsidR="00D65DD1" w:rsidRPr="00F236E4" w:rsidRDefault="00D65DD1" w:rsidP="009D7047">
            <w:pPr>
              <w:jc w:val="center"/>
              <w:rPr>
                <w:rFonts w:ascii="Times New Roman" w:eastAsia="Times New Roman" w:hAnsi="Times New Roman" w:cs="Times New Roman"/>
                <w:color w:val="000000"/>
                <w:sz w:val="27"/>
                <w:szCs w:val="27"/>
              </w:rPr>
            </w:pPr>
            <w:r w:rsidRPr="00F236E4">
              <w:rPr>
                <w:rFonts w:ascii="Times New Roman" w:eastAsia="Times New Roman" w:hAnsi="Times New Roman" w:cs="Times New Roman"/>
                <w:color w:val="000000"/>
                <w:sz w:val="27"/>
                <w:szCs w:val="27"/>
              </w:rPr>
              <w:t>21</w:t>
            </w:r>
          </w:p>
        </w:tc>
        <w:tc>
          <w:tcPr>
            <w:tcW w:w="1130" w:type="dxa"/>
            <w:vAlign w:val="center"/>
          </w:tcPr>
          <w:p w:rsidR="00D65DD1" w:rsidRPr="00F236E4" w:rsidRDefault="00D65DD1" w:rsidP="009D7047">
            <w:pPr>
              <w:jc w:val="center"/>
              <w:rPr>
                <w:rFonts w:ascii="Times New Roman" w:eastAsia="Times New Roman" w:hAnsi="Times New Roman" w:cs="Times New Roman"/>
                <w:color w:val="000000"/>
                <w:sz w:val="27"/>
                <w:szCs w:val="27"/>
              </w:rPr>
            </w:pPr>
            <w:r w:rsidRPr="00F236E4">
              <w:rPr>
                <w:rFonts w:ascii="Times New Roman" w:eastAsia="Times New Roman" w:hAnsi="Times New Roman" w:cs="Times New Roman"/>
                <w:color w:val="000000"/>
                <w:sz w:val="27"/>
                <w:szCs w:val="27"/>
              </w:rPr>
              <w:t>25</w:t>
            </w:r>
          </w:p>
        </w:tc>
      </w:tr>
      <w:tr w:rsidR="00D65DD1" w:rsidRPr="00F236E4" w:rsidTr="00D65DD1">
        <w:tc>
          <w:tcPr>
            <w:tcW w:w="470" w:type="dxa"/>
          </w:tcPr>
          <w:p w:rsidR="00D65DD1" w:rsidRPr="00F236E4" w:rsidRDefault="00D65DD1" w:rsidP="009D7047">
            <w:pPr>
              <w:pStyle w:val="ae"/>
              <w:numPr>
                <w:ilvl w:val="0"/>
                <w:numId w:val="24"/>
              </w:numPr>
              <w:spacing w:line="276" w:lineRule="auto"/>
              <w:ind w:left="0" w:firstLine="0"/>
              <w:jc w:val="center"/>
              <w:rPr>
                <w:sz w:val="27"/>
                <w:szCs w:val="27"/>
              </w:rPr>
            </w:pPr>
          </w:p>
        </w:tc>
        <w:tc>
          <w:tcPr>
            <w:tcW w:w="4707" w:type="dxa"/>
            <w:vAlign w:val="center"/>
          </w:tcPr>
          <w:p w:rsidR="00D65DD1" w:rsidRPr="00F236E4" w:rsidRDefault="00D65DD1" w:rsidP="009D7047">
            <w:pPr>
              <w:rPr>
                <w:rFonts w:ascii="Times New Roman" w:eastAsia="Times New Roman" w:hAnsi="Times New Roman" w:cs="Times New Roman"/>
                <w:color w:val="000000"/>
                <w:sz w:val="27"/>
                <w:szCs w:val="27"/>
              </w:rPr>
            </w:pPr>
            <w:r w:rsidRPr="00F236E4">
              <w:rPr>
                <w:rFonts w:ascii="Times New Roman" w:eastAsia="Times New Roman" w:hAnsi="Times New Roman" w:cs="Times New Roman"/>
                <w:color w:val="000000"/>
                <w:sz w:val="27"/>
                <w:szCs w:val="27"/>
              </w:rPr>
              <w:t>Сельское, лесное хозяйство, охота, рыболовство и рыбоводство</w:t>
            </w:r>
          </w:p>
        </w:tc>
        <w:tc>
          <w:tcPr>
            <w:tcW w:w="1061" w:type="dxa"/>
            <w:vAlign w:val="center"/>
          </w:tcPr>
          <w:p w:rsidR="00D65DD1" w:rsidRPr="00F236E4" w:rsidRDefault="00D65DD1" w:rsidP="009D7047">
            <w:pPr>
              <w:jc w:val="center"/>
              <w:rPr>
                <w:rFonts w:ascii="Times New Roman" w:eastAsia="Times New Roman" w:hAnsi="Times New Roman" w:cs="Times New Roman"/>
                <w:color w:val="000000"/>
                <w:sz w:val="27"/>
                <w:szCs w:val="27"/>
              </w:rPr>
            </w:pPr>
            <w:r w:rsidRPr="00F236E4">
              <w:rPr>
                <w:rFonts w:ascii="Times New Roman" w:eastAsia="Times New Roman" w:hAnsi="Times New Roman" w:cs="Times New Roman"/>
                <w:color w:val="000000"/>
                <w:sz w:val="27"/>
                <w:szCs w:val="27"/>
              </w:rPr>
              <w:t>12</w:t>
            </w:r>
          </w:p>
        </w:tc>
        <w:tc>
          <w:tcPr>
            <w:tcW w:w="1158" w:type="dxa"/>
            <w:vAlign w:val="center"/>
          </w:tcPr>
          <w:p w:rsidR="00D65DD1" w:rsidRPr="00F236E4" w:rsidRDefault="00D65DD1" w:rsidP="009D7047">
            <w:pPr>
              <w:jc w:val="center"/>
              <w:rPr>
                <w:rFonts w:ascii="Times New Roman" w:hAnsi="Times New Roman" w:cs="Times New Roman"/>
                <w:b/>
                <w:sz w:val="27"/>
                <w:szCs w:val="27"/>
              </w:rPr>
            </w:pPr>
            <w:r w:rsidRPr="00F236E4">
              <w:rPr>
                <w:rFonts w:ascii="Times New Roman" w:eastAsia="Times New Roman" w:hAnsi="Times New Roman" w:cs="Times New Roman"/>
                <w:color w:val="000000"/>
                <w:sz w:val="27"/>
                <w:szCs w:val="27"/>
              </w:rPr>
              <w:t>12</w:t>
            </w:r>
          </w:p>
        </w:tc>
        <w:tc>
          <w:tcPr>
            <w:tcW w:w="1045" w:type="dxa"/>
            <w:vAlign w:val="center"/>
          </w:tcPr>
          <w:p w:rsidR="00D65DD1" w:rsidRPr="00F236E4" w:rsidRDefault="00D65DD1" w:rsidP="009D7047">
            <w:pPr>
              <w:jc w:val="center"/>
              <w:rPr>
                <w:rFonts w:ascii="Times New Roman" w:hAnsi="Times New Roman" w:cs="Times New Roman"/>
                <w:b/>
                <w:sz w:val="27"/>
                <w:szCs w:val="27"/>
              </w:rPr>
            </w:pPr>
            <w:r w:rsidRPr="00F236E4">
              <w:rPr>
                <w:rFonts w:ascii="Times New Roman" w:eastAsia="Times New Roman" w:hAnsi="Times New Roman" w:cs="Times New Roman"/>
                <w:color w:val="000000"/>
                <w:sz w:val="27"/>
                <w:szCs w:val="27"/>
              </w:rPr>
              <w:t>12</w:t>
            </w:r>
          </w:p>
        </w:tc>
        <w:tc>
          <w:tcPr>
            <w:tcW w:w="1130" w:type="dxa"/>
            <w:vAlign w:val="center"/>
          </w:tcPr>
          <w:p w:rsidR="00D65DD1" w:rsidRPr="00F236E4" w:rsidRDefault="00D65DD1" w:rsidP="009D7047">
            <w:pPr>
              <w:jc w:val="center"/>
              <w:rPr>
                <w:rFonts w:ascii="Times New Roman" w:hAnsi="Times New Roman" w:cs="Times New Roman"/>
                <w:b/>
                <w:sz w:val="27"/>
                <w:szCs w:val="27"/>
              </w:rPr>
            </w:pPr>
            <w:r w:rsidRPr="00F236E4">
              <w:rPr>
                <w:rFonts w:ascii="Times New Roman" w:eastAsia="Times New Roman" w:hAnsi="Times New Roman" w:cs="Times New Roman"/>
                <w:color w:val="000000"/>
                <w:sz w:val="27"/>
                <w:szCs w:val="27"/>
              </w:rPr>
              <w:t>13</w:t>
            </w:r>
          </w:p>
        </w:tc>
      </w:tr>
      <w:tr w:rsidR="00D65DD1" w:rsidRPr="00F236E4" w:rsidTr="00D65DD1">
        <w:tc>
          <w:tcPr>
            <w:tcW w:w="470" w:type="dxa"/>
          </w:tcPr>
          <w:p w:rsidR="00D65DD1" w:rsidRPr="00F236E4" w:rsidRDefault="00D65DD1" w:rsidP="009D7047">
            <w:pPr>
              <w:pStyle w:val="ae"/>
              <w:numPr>
                <w:ilvl w:val="0"/>
                <w:numId w:val="24"/>
              </w:numPr>
              <w:spacing w:line="276" w:lineRule="auto"/>
              <w:ind w:left="0" w:firstLine="0"/>
              <w:jc w:val="center"/>
              <w:rPr>
                <w:sz w:val="27"/>
                <w:szCs w:val="27"/>
              </w:rPr>
            </w:pPr>
          </w:p>
        </w:tc>
        <w:tc>
          <w:tcPr>
            <w:tcW w:w="4707" w:type="dxa"/>
            <w:vAlign w:val="center"/>
          </w:tcPr>
          <w:p w:rsidR="00D65DD1" w:rsidRPr="00F236E4" w:rsidRDefault="00D65DD1" w:rsidP="009D7047">
            <w:pPr>
              <w:rPr>
                <w:rFonts w:ascii="Times New Roman" w:eastAsia="Times New Roman" w:hAnsi="Times New Roman" w:cs="Times New Roman"/>
                <w:color w:val="000000"/>
                <w:sz w:val="27"/>
                <w:szCs w:val="27"/>
              </w:rPr>
            </w:pPr>
            <w:r w:rsidRPr="00F236E4">
              <w:rPr>
                <w:rFonts w:ascii="Times New Roman" w:eastAsia="Times New Roman" w:hAnsi="Times New Roman" w:cs="Times New Roman"/>
                <w:color w:val="000000"/>
                <w:sz w:val="27"/>
                <w:szCs w:val="27"/>
              </w:rPr>
              <w:t>Добыча полезных ископаемых</w:t>
            </w:r>
          </w:p>
        </w:tc>
        <w:tc>
          <w:tcPr>
            <w:tcW w:w="1061" w:type="dxa"/>
          </w:tcPr>
          <w:p w:rsidR="00D65DD1" w:rsidRPr="00F236E4" w:rsidRDefault="00D65DD1" w:rsidP="009D7047">
            <w:pPr>
              <w:jc w:val="center"/>
              <w:rPr>
                <w:rFonts w:ascii="Times New Roman" w:eastAsia="Times New Roman" w:hAnsi="Times New Roman" w:cs="Times New Roman"/>
                <w:color w:val="000000"/>
                <w:sz w:val="27"/>
                <w:szCs w:val="27"/>
              </w:rPr>
            </w:pPr>
            <w:r w:rsidRPr="00F236E4">
              <w:rPr>
                <w:rFonts w:ascii="Times New Roman" w:eastAsia="Times New Roman" w:hAnsi="Times New Roman" w:cs="Times New Roman"/>
                <w:color w:val="000000"/>
                <w:sz w:val="27"/>
                <w:szCs w:val="27"/>
              </w:rPr>
              <w:t>12</w:t>
            </w:r>
          </w:p>
        </w:tc>
        <w:tc>
          <w:tcPr>
            <w:tcW w:w="1158" w:type="dxa"/>
            <w:vAlign w:val="center"/>
          </w:tcPr>
          <w:p w:rsidR="00D65DD1" w:rsidRPr="00F236E4" w:rsidRDefault="00D65DD1" w:rsidP="009D7047">
            <w:pPr>
              <w:jc w:val="center"/>
              <w:rPr>
                <w:rFonts w:ascii="Times New Roman" w:hAnsi="Times New Roman" w:cs="Times New Roman"/>
                <w:b/>
                <w:sz w:val="27"/>
                <w:szCs w:val="27"/>
              </w:rPr>
            </w:pPr>
            <w:r w:rsidRPr="00F236E4">
              <w:rPr>
                <w:rFonts w:ascii="Times New Roman" w:eastAsia="Times New Roman" w:hAnsi="Times New Roman" w:cs="Times New Roman"/>
                <w:color w:val="000000"/>
                <w:sz w:val="27"/>
                <w:szCs w:val="27"/>
              </w:rPr>
              <w:t>17</w:t>
            </w:r>
          </w:p>
        </w:tc>
        <w:tc>
          <w:tcPr>
            <w:tcW w:w="1045" w:type="dxa"/>
            <w:vAlign w:val="center"/>
          </w:tcPr>
          <w:p w:rsidR="00D65DD1" w:rsidRPr="00F236E4" w:rsidRDefault="00D65DD1" w:rsidP="009D7047">
            <w:pPr>
              <w:jc w:val="center"/>
              <w:rPr>
                <w:rFonts w:ascii="Times New Roman" w:hAnsi="Times New Roman" w:cs="Times New Roman"/>
                <w:b/>
                <w:sz w:val="27"/>
                <w:szCs w:val="27"/>
              </w:rPr>
            </w:pPr>
            <w:r w:rsidRPr="00F236E4">
              <w:rPr>
                <w:rFonts w:ascii="Times New Roman" w:eastAsia="Times New Roman" w:hAnsi="Times New Roman" w:cs="Times New Roman"/>
                <w:color w:val="000000"/>
                <w:sz w:val="27"/>
                <w:szCs w:val="27"/>
              </w:rPr>
              <w:t>15</w:t>
            </w:r>
          </w:p>
        </w:tc>
        <w:tc>
          <w:tcPr>
            <w:tcW w:w="1130" w:type="dxa"/>
            <w:vAlign w:val="center"/>
          </w:tcPr>
          <w:p w:rsidR="00D65DD1" w:rsidRPr="00F236E4" w:rsidRDefault="00D65DD1" w:rsidP="009D7047">
            <w:pPr>
              <w:jc w:val="center"/>
              <w:rPr>
                <w:rFonts w:ascii="Times New Roman" w:hAnsi="Times New Roman" w:cs="Times New Roman"/>
                <w:b/>
                <w:sz w:val="27"/>
                <w:szCs w:val="27"/>
              </w:rPr>
            </w:pPr>
            <w:r w:rsidRPr="00F236E4">
              <w:rPr>
                <w:rFonts w:ascii="Times New Roman" w:eastAsia="Times New Roman" w:hAnsi="Times New Roman" w:cs="Times New Roman"/>
                <w:color w:val="000000"/>
                <w:sz w:val="27"/>
                <w:szCs w:val="27"/>
              </w:rPr>
              <w:t>15</w:t>
            </w:r>
          </w:p>
        </w:tc>
      </w:tr>
      <w:tr w:rsidR="00D65DD1" w:rsidRPr="00F236E4" w:rsidTr="00D65DD1">
        <w:tc>
          <w:tcPr>
            <w:tcW w:w="470" w:type="dxa"/>
          </w:tcPr>
          <w:p w:rsidR="00D65DD1" w:rsidRPr="00F236E4" w:rsidRDefault="00D65DD1" w:rsidP="009D7047">
            <w:pPr>
              <w:pStyle w:val="ae"/>
              <w:numPr>
                <w:ilvl w:val="0"/>
                <w:numId w:val="24"/>
              </w:numPr>
              <w:spacing w:line="276" w:lineRule="auto"/>
              <w:ind w:left="0" w:firstLine="0"/>
              <w:jc w:val="center"/>
              <w:rPr>
                <w:sz w:val="27"/>
                <w:szCs w:val="27"/>
              </w:rPr>
            </w:pPr>
          </w:p>
        </w:tc>
        <w:tc>
          <w:tcPr>
            <w:tcW w:w="4707" w:type="dxa"/>
            <w:vAlign w:val="center"/>
          </w:tcPr>
          <w:p w:rsidR="00D65DD1" w:rsidRPr="00F236E4" w:rsidRDefault="00D65DD1" w:rsidP="009D7047">
            <w:pPr>
              <w:rPr>
                <w:rFonts w:ascii="Times New Roman" w:eastAsia="Times New Roman" w:hAnsi="Times New Roman" w:cs="Times New Roman"/>
                <w:color w:val="000000"/>
                <w:sz w:val="27"/>
                <w:szCs w:val="27"/>
              </w:rPr>
            </w:pPr>
            <w:r w:rsidRPr="00F236E4">
              <w:rPr>
                <w:rFonts w:ascii="Times New Roman" w:eastAsia="Times New Roman" w:hAnsi="Times New Roman" w:cs="Times New Roman"/>
                <w:color w:val="000000"/>
                <w:sz w:val="27"/>
                <w:szCs w:val="27"/>
              </w:rPr>
              <w:t>Обрабатывающие производства</w:t>
            </w:r>
          </w:p>
        </w:tc>
        <w:tc>
          <w:tcPr>
            <w:tcW w:w="1061" w:type="dxa"/>
          </w:tcPr>
          <w:p w:rsidR="00D65DD1" w:rsidRPr="00F236E4" w:rsidRDefault="00D65DD1" w:rsidP="009D7047">
            <w:pPr>
              <w:jc w:val="center"/>
              <w:rPr>
                <w:rFonts w:ascii="Times New Roman" w:eastAsia="Times New Roman" w:hAnsi="Times New Roman" w:cs="Times New Roman"/>
                <w:color w:val="000000"/>
                <w:sz w:val="27"/>
                <w:szCs w:val="27"/>
              </w:rPr>
            </w:pPr>
            <w:r w:rsidRPr="00F236E4">
              <w:rPr>
                <w:rFonts w:ascii="Times New Roman" w:eastAsia="Times New Roman" w:hAnsi="Times New Roman" w:cs="Times New Roman"/>
                <w:color w:val="000000"/>
                <w:sz w:val="27"/>
                <w:szCs w:val="27"/>
              </w:rPr>
              <w:t>29</w:t>
            </w:r>
          </w:p>
        </w:tc>
        <w:tc>
          <w:tcPr>
            <w:tcW w:w="1158" w:type="dxa"/>
            <w:vAlign w:val="center"/>
          </w:tcPr>
          <w:p w:rsidR="00D65DD1" w:rsidRPr="00F236E4" w:rsidRDefault="00D65DD1" w:rsidP="009D7047">
            <w:pPr>
              <w:jc w:val="center"/>
              <w:rPr>
                <w:rFonts w:ascii="Times New Roman" w:hAnsi="Times New Roman" w:cs="Times New Roman"/>
                <w:b/>
                <w:sz w:val="27"/>
                <w:szCs w:val="27"/>
              </w:rPr>
            </w:pPr>
            <w:r w:rsidRPr="00F236E4">
              <w:rPr>
                <w:rFonts w:ascii="Times New Roman" w:eastAsia="Times New Roman" w:hAnsi="Times New Roman" w:cs="Times New Roman"/>
                <w:color w:val="000000"/>
                <w:sz w:val="27"/>
                <w:szCs w:val="27"/>
              </w:rPr>
              <w:t>40</w:t>
            </w:r>
          </w:p>
        </w:tc>
        <w:tc>
          <w:tcPr>
            <w:tcW w:w="1045" w:type="dxa"/>
            <w:vAlign w:val="center"/>
          </w:tcPr>
          <w:p w:rsidR="00D65DD1" w:rsidRPr="00F236E4" w:rsidRDefault="00D65DD1" w:rsidP="009D7047">
            <w:pPr>
              <w:jc w:val="center"/>
              <w:rPr>
                <w:rFonts w:ascii="Times New Roman" w:hAnsi="Times New Roman" w:cs="Times New Roman"/>
                <w:b/>
                <w:sz w:val="27"/>
                <w:szCs w:val="27"/>
              </w:rPr>
            </w:pPr>
            <w:r w:rsidRPr="00F236E4">
              <w:rPr>
                <w:rFonts w:ascii="Times New Roman" w:eastAsia="Times New Roman" w:hAnsi="Times New Roman" w:cs="Times New Roman"/>
                <w:color w:val="000000"/>
                <w:sz w:val="27"/>
                <w:szCs w:val="27"/>
              </w:rPr>
              <w:t>32</w:t>
            </w:r>
          </w:p>
        </w:tc>
        <w:tc>
          <w:tcPr>
            <w:tcW w:w="1130" w:type="dxa"/>
            <w:vAlign w:val="center"/>
          </w:tcPr>
          <w:p w:rsidR="00D65DD1" w:rsidRPr="00F236E4" w:rsidRDefault="00D65DD1" w:rsidP="009D7047">
            <w:pPr>
              <w:jc w:val="center"/>
              <w:rPr>
                <w:rFonts w:ascii="Times New Roman" w:hAnsi="Times New Roman" w:cs="Times New Roman"/>
                <w:b/>
                <w:sz w:val="27"/>
                <w:szCs w:val="27"/>
              </w:rPr>
            </w:pPr>
            <w:r w:rsidRPr="00F236E4">
              <w:rPr>
                <w:rFonts w:ascii="Times New Roman" w:eastAsia="Times New Roman" w:hAnsi="Times New Roman" w:cs="Times New Roman"/>
                <w:color w:val="000000"/>
                <w:sz w:val="27"/>
                <w:szCs w:val="27"/>
              </w:rPr>
              <w:t>34</w:t>
            </w:r>
          </w:p>
        </w:tc>
      </w:tr>
      <w:tr w:rsidR="00D65DD1" w:rsidRPr="00F236E4" w:rsidTr="00D65DD1">
        <w:tc>
          <w:tcPr>
            <w:tcW w:w="470" w:type="dxa"/>
          </w:tcPr>
          <w:p w:rsidR="00D65DD1" w:rsidRPr="00F236E4" w:rsidRDefault="00D65DD1" w:rsidP="009D7047">
            <w:pPr>
              <w:pStyle w:val="ae"/>
              <w:numPr>
                <w:ilvl w:val="0"/>
                <w:numId w:val="24"/>
              </w:numPr>
              <w:spacing w:line="276" w:lineRule="auto"/>
              <w:ind w:left="0" w:firstLine="0"/>
              <w:jc w:val="center"/>
              <w:rPr>
                <w:sz w:val="27"/>
                <w:szCs w:val="27"/>
              </w:rPr>
            </w:pPr>
          </w:p>
        </w:tc>
        <w:tc>
          <w:tcPr>
            <w:tcW w:w="4707" w:type="dxa"/>
            <w:vAlign w:val="center"/>
          </w:tcPr>
          <w:p w:rsidR="00D65DD1" w:rsidRPr="00F236E4" w:rsidRDefault="00D65DD1" w:rsidP="009D7047">
            <w:pPr>
              <w:rPr>
                <w:rFonts w:ascii="Times New Roman" w:eastAsia="Times New Roman" w:hAnsi="Times New Roman" w:cs="Times New Roman"/>
                <w:color w:val="000000"/>
                <w:sz w:val="27"/>
                <w:szCs w:val="27"/>
              </w:rPr>
            </w:pPr>
            <w:r w:rsidRPr="00F236E4">
              <w:rPr>
                <w:rFonts w:ascii="Times New Roman" w:eastAsia="Times New Roman" w:hAnsi="Times New Roman" w:cs="Times New Roman"/>
                <w:color w:val="000000"/>
                <w:sz w:val="27"/>
                <w:szCs w:val="27"/>
              </w:rPr>
              <w:t>Строительство</w:t>
            </w:r>
          </w:p>
        </w:tc>
        <w:tc>
          <w:tcPr>
            <w:tcW w:w="1061" w:type="dxa"/>
          </w:tcPr>
          <w:p w:rsidR="00D65DD1" w:rsidRPr="00F236E4" w:rsidRDefault="00D65DD1" w:rsidP="009D7047">
            <w:pPr>
              <w:jc w:val="center"/>
              <w:rPr>
                <w:rFonts w:ascii="Times New Roman" w:eastAsia="Times New Roman" w:hAnsi="Times New Roman" w:cs="Times New Roman"/>
                <w:color w:val="000000"/>
                <w:sz w:val="27"/>
                <w:szCs w:val="27"/>
              </w:rPr>
            </w:pPr>
            <w:r w:rsidRPr="00F236E4">
              <w:rPr>
                <w:rFonts w:ascii="Times New Roman" w:eastAsia="Times New Roman" w:hAnsi="Times New Roman" w:cs="Times New Roman"/>
                <w:color w:val="000000"/>
                <w:sz w:val="27"/>
                <w:szCs w:val="27"/>
              </w:rPr>
              <w:t>7</w:t>
            </w:r>
          </w:p>
        </w:tc>
        <w:tc>
          <w:tcPr>
            <w:tcW w:w="1158" w:type="dxa"/>
            <w:vAlign w:val="center"/>
          </w:tcPr>
          <w:p w:rsidR="00D65DD1" w:rsidRPr="00F236E4" w:rsidRDefault="00D65DD1" w:rsidP="009D7047">
            <w:pPr>
              <w:jc w:val="center"/>
              <w:rPr>
                <w:rFonts w:ascii="Times New Roman" w:hAnsi="Times New Roman" w:cs="Times New Roman"/>
                <w:b/>
                <w:sz w:val="27"/>
                <w:szCs w:val="27"/>
              </w:rPr>
            </w:pPr>
            <w:r w:rsidRPr="00F236E4">
              <w:rPr>
                <w:rFonts w:ascii="Times New Roman" w:eastAsia="Times New Roman" w:hAnsi="Times New Roman" w:cs="Times New Roman"/>
                <w:color w:val="000000"/>
                <w:sz w:val="27"/>
                <w:szCs w:val="27"/>
              </w:rPr>
              <w:t>9</w:t>
            </w:r>
          </w:p>
        </w:tc>
        <w:tc>
          <w:tcPr>
            <w:tcW w:w="1045" w:type="dxa"/>
            <w:vAlign w:val="center"/>
          </w:tcPr>
          <w:p w:rsidR="00D65DD1" w:rsidRPr="00F236E4" w:rsidRDefault="00D65DD1" w:rsidP="009D7047">
            <w:pPr>
              <w:jc w:val="center"/>
              <w:rPr>
                <w:rFonts w:ascii="Times New Roman" w:hAnsi="Times New Roman" w:cs="Times New Roman"/>
                <w:b/>
                <w:sz w:val="27"/>
                <w:szCs w:val="27"/>
              </w:rPr>
            </w:pPr>
            <w:r w:rsidRPr="00F236E4">
              <w:rPr>
                <w:rFonts w:ascii="Times New Roman" w:eastAsia="Times New Roman" w:hAnsi="Times New Roman" w:cs="Times New Roman"/>
                <w:color w:val="000000"/>
                <w:sz w:val="27"/>
                <w:szCs w:val="27"/>
              </w:rPr>
              <w:t>8</w:t>
            </w:r>
          </w:p>
        </w:tc>
        <w:tc>
          <w:tcPr>
            <w:tcW w:w="1130" w:type="dxa"/>
            <w:vAlign w:val="center"/>
          </w:tcPr>
          <w:p w:rsidR="00D65DD1" w:rsidRPr="00F236E4" w:rsidRDefault="00D65DD1" w:rsidP="009D7047">
            <w:pPr>
              <w:jc w:val="center"/>
              <w:rPr>
                <w:rFonts w:ascii="Times New Roman" w:hAnsi="Times New Roman" w:cs="Times New Roman"/>
                <w:b/>
                <w:sz w:val="27"/>
                <w:szCs w:val="27"/>
              </w:rPr>
            </w:pPr>
            <w:r w:rsidRPr="00F236E4">
              <w:rPr>
                <w:rFonts w:ascii="Times New Roman" w:eastAsia="Times New Roman" w:hAnsi="Times New Roman" w:cs="Times New Roman"/>
                <w:color w:val="000000"/>
                <w:sz w:val="27"/>
                <w:szCs w:val="27"/>
              </w:rPr>
              <w:t>8</w:t>
            </w:r>
          </w:p>
        </w:tc>
      </w:tr>
      <w:tr w:rsidR="00D65DD1" w:rsidRPr="00F236E4" w:rsidTr="00D65DD1">
        <w:tc>
          <w:tcPr>
            <w:tcW w:w="470" w:type="dxa"/>
          </w:tcPr>
          <w:p w:rsidR="00D65DD1" w:rsidRPr="00F236E4" w:rsidRDefault="00D65DD1" w:rsidP="009D7047">
            <w:pPr>
              <w:pStyle w:val="ae"/>
              <w:numPr>
                <w:ilvl w:val="0"/>
                <w:numId w:val="24"/>
              </w:numPr>
              <w:spacing w:line="276" w:lineRule="auto"/>
              <w:ind w:left="0" w:firstLine="0"/>
              <w:jc w:val="center"/>
              <w:rPr>
                <w:sz w:val="27"/>
                <w:szCs w:val="27"/>
              </w:rPr>
            </w:pPr>
          </w:p>
        </w:tc>
        <w:tc>
          <w:tcPr>
            <w:tcW w:w="4707" w:type="dxa"/>
            <w:vAlign w:val="center"/>
          </w:tcPr>
          <w:p w:rsidR="00D65DD1" w:rsidRPr="00F236E4" w:rsidRDefault="00D65DD1" w:rsidP="009D7047">
            <w:pPr>
              <w:rPr>
                <w:rFonts w:ascii="Times New Roman" w:eastAsia="Times New Roman" w:hAnsi="Times New Roman" w:cs="Times New Roman"/>
                <w:color w:val="000000"/>
                <w:sz w:val="27"/>
                <w:szCs w:val="27"/>
              </w:rPr>
            </w:pPr>
            <w:r w:rsidRPr="00F236E4">
              <w:rPr>
                <w:rFonts w:ascii="Times New Roman" w:eastAsia="Times New Roman" w:hAnsi="Times New Roman" w:cs="Times New Roman"/>
                <w:color w:val="000000"/>
                <w:sz w:val="27"/>
                <w:szCs w:val="27"/>
              </w:rPr>
              <w:t>Оптовая и розничная торговля</w:t>
            </w:r>
          </w:p>
        </w:tc>
        <w:tc>
          <w:tcPr>
            <w:tcW w:w="1061" w:type="dxa"/>
          </w:tcPr>
          <w:p w:rsidR="00D65DD1" w:rsidRPr="00F236E4" w:rsidRDefault="00D65DD1" w:rsidP="009D7047">
            <w:pPr>
              <w:jc w:val="center"/>
              <w:rPr>
                <w:rFonts w:ascii="Times New Roman" w:eastAsia="Times New Roman" w:hAnsi="Times New Roman" w:cs="Times New Roman"/>
                <w:color w:val="000000"/>
                <w:sz w:val="27"/>
                <w:szCs w:val="27"/>
              </w:rPr>
            </w:pPr>
            <w:r w:rsidRPr="00F236E4">
              <w:rPr>
                <w:rFonts w:ascii="Times New Roman" w:eastAsia="Times New Roman" w:hAnsi="Times New Roman" w:cs="Times New Roman"/>
                <w:color w:val="000000"/>
                <w:sz w:val="27"/>
                <w:szCs w:val="27"/>
              </w:rPr>
              <w:t>22</w:t>
            </w:r>
          </w:p>
        </w:tc>
        <w:tc>
          <w:tcPr>
            <w:tcW w:w="1158" w:type="dxa"/>
            <w:vAlign w:val="center"/>
          </w:tcPr>
          <w:p w:rsidR="00D65DD1" w:rsidRPr="00F236E4" w:rsidRDefault="00D65DD1" w:rsidP="009D7047">
            <w:pPr>
              <w:jc w:val="center"/>
              <w:rPr>
                <w:rFonts w:ascii="Times New Roman" w:hAnsi="Times New Roman" w:cs="Times New Roman"/>
                <w:b/>
                <w:sz w:val="27"/>
                <w:szCs w:val="27"/>
              </w:rPr>
            </w:pPr>
            <w:r w:rsidRPr="00F236E4">
              <w:rPr>
                <w:rFonts w:ascii="Times New Roman" w:eastAsia="Times New Roman" w:hAnsi="Times New Roman" w:cs="Times New Roman"/>
                <w:color w:val="000000"/>
                <w:sz w:val="27"/>
                <w:szCs w:val="27"/>
              </w:rPr>
              <w:t>34</w:t>
            </w:r>
          </w:p>
        </w:tc>
        <w:tc>
          <w:tcPr>
            <w:tcW w:w="1045" w:type="dxa"/>
            <w:vAlign w:val="center"/>
          </w:tcPr>
          <w:p w:rsidR="00D65DD1" w:rsidRPr="00F236E4" w:rsidRDefault="00D65DD1" w:rsidP="009D7047">
            <w:pPr>
              <w:jc w:val="center"/>
              <w:rPr>
                <w:rFonts w:ascii="Times New Roman" w:hAnsi="Times New Roman" w:cs="Times New Roman"/>
                <w:b/>
                <w:sz w:val="27"/>
                <w:szCs w:val="27"/>
              </w:rPr>
            </w:pPr>
            <w:r w:rsidRPr="00F236E4">
              <w:rPr>
                <w:rFonts w:ascii="Times New Roman" w:eastAsia="Times New Roman" w:hAnsi="Times New Roman" w:cs="Times New Roman"/>
                <w:color w:val="000000"/>
                <w:sz w:val="27"/>
                <w:szCs w:val="27"/>
              </w:rPr>
              <w:t>33</w:t>
            </w:r>
          </w:p>
        </w:tc>
        <w:tc>
          <w:tcPr>
            <w:tcW w:w="1130" w:type="dxa"/>
            <w:vAlign w:val="center"/>
          </w:tcPr>
          <w:p w:rsidR="00D65DD1" w:rsidRPr="00F236E4" w:rsidRDefault="00D65DD1" w:rsidP="009D7047">
            <w:pPr>
              <w:jc w:val="center"/>
              <w:rPr>
                <w:rFonts w:ascii="Times New Roman" w:hAnsi="Times New Roman" w:cs="Times New Roman"/>
                <w:b/>
                <w:sz w:val="27"/>
                <w:szCs w:val="27"/>
              </w:rPr>
            </w:pPr>
            <w:r w:rsidRPr="00F236E4">
              <w:rPr>
                <w:rFonts w:ascii="Times New Roman" w:eastAsia="Times New Roman" w:hAnsi="Times New Roman" w:cs="Times New Roman"/>
                <w:color w:val="000000"/>
                <w:sz w:val="27"/>
                <w:szCs w:val="27"/>
              </w:rPr>
              <w:t>29</w:t>
            </w:r>
          </w:p>
        </w:tc>
      </w:tr>
      <w:tr w:rsidR="00D65DD1" w:rsidRPr="00F236E4" w:rsidTr="00D65DD1">
        <w:tc>
          <w:tcPr>
            <w:tcW w:w="470" w:type="dxa"/>
          </w:tcPr>
          <w:p w:rsidR="00D65DD1" w:rsidRPr="00F236E4" w:rsidRDefault="00D65DD1" w:rsidP="009D7047">
            <w:pPr>
              <w:pStyle w:val="ae"/>
              <w:numPr>
                <w:ilvl w:val="0"/>
                <w:numId w:val="24"/>
              </w:numPr>
              <w:spacing w:line="276" w:lineRule="auto"/>
              <w:ind w:left="0" w:firstLine="0"/>
              <w:jc w:val="center"/>
              <w:rPr>
                <w:sz w:val="27"/>
                <w:szCs w:val="27"/>
              </w:rPr>
            </w:pPr>
          </w:p>
        </w:tc>
        <w:tc>
          <w:tcPr>
            <w:tcW w:w="4707" w:type="dxa"/>
            <w:vAlign w:val="center"/>
          </w:tcPr>
          <w:p w:rsidR="00D65DD1" w:rsidRPr="00F236E4" w:rsidRDefault="00D65DD1" w:rsidP="009D7047">
            <w:pPr>
              <w:rPr>
                <w:rFonts w:ascii="Times New Roman" w:eastAsia="Times New Roman" w:hAnsi="Times New Roman" w:cs="Times New Roman"/>
                <w:color w:val="000000"/>
                <w:sz w:val="27"/>
                <w:szCs w:val="27"/>
              </w:rPr>
            </w:pPr>
            <w:r w:rsidRPr="00F236E4">
              <w:rPr>
                <w:rFonts w:ascii="Times New Roman" w:eastAsia="Times New Roman" w:hAnsi="Times New Roman" w:cs="Times New Roman"/>
                <w:color w:val="000000"/>
                <w:sz w:val="27"/>
                <w:szCs w:val="27"/>
              </w:rPr>
              <w:t>Транспорт</w:t>
            </w:r>
          </w:p>
        </w:tc>
        <w:tc>
          <w:tcPr>
            <w:tcW w:w="1061" w:type="dxa"/>
          </w:tcPr>
          <w:p w:rsidR="00D65DD1" w:rsidRPr="00F236E4" w:rsidRDefault="00D65DD1" w:rsidP="009D7047">
            <w:pPr>
              <w:jc w:val="center"/>
              <w:rPr>
                <w:rFonts w:ascii="Times New Roman" w:eastAsia="Times New Roman" w:hAnsi="Times New Roman" w:cs="Times New Roman"/>
                <w:color w:val="000000"/>
                <w:sz w:val="27"/>
                <w:szCs w:val="27"/>
              </w:rPr>
            </w:pPr>
            <w:r w:rsidRPr="00F236E4">
              <w:rPr>
                <w:rFonts w:ascii="Times New Roman" w:eastAsia="Times New Roman" w:hAnsi="Times New Roman" w:cs="Times New Roman"/>
                <w:color w:val="000000"/>
                <w:sz w:val="27"/>
                <w:szCs w:val="27"/>
              </w:rPr>
              <w:t>17</w:t>
            </w:r>
          </w:p>
        </w:tc>
        <w:tc>
          <w:tcPr>
            <w:tcW w:w="1158" w:type="dxa"/>
            <w:vAlign w:val="center"/>
          </w:tcPr>
          <w:p w:rsidR="00D65DD1" w:rsidRPr="00F236E4" w:rsidRDefault="00D65DD1" w:rsidP="009D7047">
            <w:pPr>
              <w:jc w:val="center"/>
              <w:rPr>
                <w:rFonts w:ascii="Times New Roman" w:hAnsi="Times New Roman" w:cs="Times New Roman"/>
                <w:b/>
                <w:sz w:val="27"/>
                <w:szCs w:val="27"/>
              </w:rPr>
            </w:pPr>
            <w:r w:rsidRPr="00F236E4">
              <w:rPr>
                <w:rFonts w:ascii="Times New Roman" w:eastAsia="Times New Roman" w:hAnsi="Times New Roman" w:cs="Times New Roman"/>
                <w:color w:val="000000"/>
                <w:sz w:val="27"/>
                <w:szCs w:val="27"/>
              </w:rPr>
              <w:t>30</w:t>
            </w:r>
          </w:p>
        </w:tc>
        <w:tc>
          <w:tcPr>
            <w:tcW w:w="1045" w:type="dxa"/>
            <w:vAlign w:val="center"/>
          </w:tcPr>
          <w:p w:rsidR="00D65DD1" w:rsidRPr="00F236E4" w:rsidRDefault="00D65DD1" w:rsidP="009D7047">
            <w:pPr>
              <w:jc w:val="center"/>
              <w:rPr>
                <w:rFonts w:ascii="Times New Roman" w:hAnsi="Times New Roman" w:cs="Times New Roman"/>
                <w:b/>
                <w:sz w:val="27"/>
                <w:szCs w:val="27"/>
              </w:rPr>
            </w:pPr>
            <w:r w:rsidRPr="00F236E4">
              <w:rPr>
                <w:rFonts w:ascii="Times New Roman" w:eastAsia="Times New Roman" w:hAnsi="Times New Roman" w:cs="Times New Roman"/>
                <w:color w:val="000000"/>
                <w:sz w:val="27"/>
                <w:szCs w:val="27"/>
              </w:rPr>
              <w:t>17</w:t>
            </w:r>
          </w:p>
        </w:tc>
        <w:tc>
          <w:tcPr>
            <w:tcW w:w="1130" w:type="dxa"/>
            <w:vAlign w:val="center"/>
          </w:tcPr>
          <w:p w:rsidR="00D65DD1" w:rsidRPr="00F236E4" w:rsidRDefault="00D65DD1" w:rsidP="009D7047">
            <w:pPr>
              <w:jc w:val="center"/>
              <w:rPr>
                <w:rFonts w:ascii="Times New Roman" w:hAnsi="Times New Roman" w:cs="Times New Roman"/>
                <w:b/>
                <w:sz w:val="27"/>
                <w:szCs w:val="27"/>
              </w:rPr>
            </w:pPr>
            <w:r w:rsidRPr="00F236E4">
              <w:rPr>
                <w:rFonts w:ascii="Times New Roman" w:eastAsia="Times New Roman" w:hAnsi="Times New Roman" w:cs="Times New Roman"/>
                <w:color w:val="000000"/>
                <w:sz w:val="27"/>
                <w:szCs w:val="27"/>
              </w:rPr>
              <w:t>25</w:t>
            </w:r>
          </w:p>
        </w:tc>
      </w:tr>
    </w:tbl>
    <w:p w:rsidR="00D65DD1" w:rsidRPr="00F236E4" w:rsidRDefault="00D65DD1" w:rsidP="009D7047">
      <w:pPr>
        <w:contextualSpacing/>
        <w:jc w:val="both"/>
        <w:rPr>
          <w:rFonts w:ascii="Times New Roman" w:eastAsiaTheme="minorEastAsia" w:hAnsi="Times New Roman" w:cs="Times New Roman"/>
          <w:sz w:val="27"/>
          <w:szCs w:val="27"/>
        </w:rPr>
      </w:pPr>
    </w:p>
    <w:p w:rsidR="00D65DD1" w:rsidRPr="00F236E4" w:rsidRDefault="00D65DD1" w:rsidP="009D7047">
      <w:pPr>
        <w:ind w:firstLine="708"/>
        <w:jc w:val="both"/>
        <w:textAlignment w:val="baseline"/>
        <w:rPr>
          <w:rFonts w:ascii="Times New Roman" w:hAnsi="Times New Roman" w:cs="Times New Roman"/>
          <w:sz w:val="27"/>
          <w:szCs w:val="27"/>
        </w:rPr>
      </w:pPr>
      <w:r w:rsidRPr="00F236E4">
        <w:rPr>
          <w:rFonts w:ascii="Times New Roman" w:hAnsi="Times New Roman" w:cs="Times New Roman"/>
          <w:sz w:val="27"/>
          <w:szCs w:val="27"/>
        </w:rPr>
        <w:t>В соответствии с достоверностью учета травматизма по отраслям можно сделать следующие выводы, что в строительной отрасли сложилась наиболее неблагоприятная ситуация. О чем свидетельствует соотношение общего количества несчастных случаев к количеству смертельных случаев – 8:1, что наглядно изображено на рис.10-12. Аналогичная ситуация сложилась в сельском хозяйстве – 13:1 и на предприятиях по добыче полезных ископаемых – 15:1. Вышеприведенные расчеты подтверждаются данными Роструда. По данным Роструда достаточно высокий уровень сокрытых несчастных случаев на производстве:</w:t>
      </w:r>
    </w:p>
    <w:tbl>
      <w:tblPr>
        <w:tblStyle w:val="af9"/>
        <w:tblW w:w="7229"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1417"/>
        <w:gridCol w:w="1418"/>
        <w:gridCol w:w="1417"/>
        <w:gridCol w:w="1559"/>
      </w:tblGrid>
      <w:tr w:rsidR="00D65DD1" w:rsidRPr="00F236E4" w:rsidTr="00D65DD1">
        <w:tc>
          <w:tcPr>
            <w:tcW w:w="1418" w:type="dxa"/>
          </w:tcPr>
          <w:p w:rsidR="00D65DD1" w:rsidRPr="00F236E4" w:rsidRDefault="00D65DD1" w:rsidP="009D7047">
            <w:pPr>
              <w:ind w:left="-108" w:firstLine="108"/>
              <w:jc w:val="both"/>
              <w:textAlignment w:val="baseline"/>
              <w:rPr>
                <w:rFonts w:ascii="Times New Roman" w:hAnsi="Times New Roman" w:cs="Times New Roman"/>
                <w:sz w:val="27"/>
                <w:szCs w:val="27"/>
              </w:rPr>
            </w:pPr>
            <w:r w:rsidRPr="00F236E4">
              <w:rPr>
                <w:rFonts w:ascii="Times New Roman" w:hAnsi="Times New Roman" w:cs="Times New Roman"/>
                <w:sz w:val="27"/>
                <w:szCs w:val="27"/>
              </w:rPr>
              <w:t xml:space="preserve">2015 – 775; </w:t>
            </w:r>
          </w:p>
        </w:tc>
        <w:tc>
          <w:tcPr>
            <w:tcW w:w="1417" w:type="dxa"/>
          </w:tcPr>
          <w:p w:rsidR="00D65DD1" w:rsidRPr="00F236E4" w:rsidRDefault="00D65DD1" w:rsidP="009D7047">
            <w:pPr>
              <w:jc w:val="both"/>
              <w:textAlignment w:val="baseline"/>
              <w:rPr>
                <w:rFonts w:ascii="Times New Roman" w:hAnsi="Times New Roman" w:cs="Times New Roman"/>
                <w:sz w:val="27"/>
                <w:szCs w:val="27"/>
              </w:rPr>
            </w:pPr>
            <w:r w:rsidRPr="00F236E4">
              <w:rPr>
                <w:rFonts w:ascii="Times New Roman" w:hAnsi="Times New Roman" w:cs="Times New Roman"/>
                <w:sz w:val="27"/>
                <w:szCs w:val="27"/>
              </w:rPr>
              <w:t xml:space="preserve">2016 – 720; </w:t>
            </w:r>
          </w:p>
        </w:tc>
        <w:tc>
          <w:tcPr>
            <w:tcW w:w="1418" w:type="dxa"/>
          </w:tcPr>
          <w:p w:rsidR="00D65DD1" w:rsidRPr="00F236E4" w:rsidRDefault="00D65DD1" w:rsidP="009D7047">
            <w:pPr>
              <w:jc w:val="both"/>
              <w:textAlignment w:val="baseline"/>
              <w:rPr>
                <w:rFonts w:ascii="Times New Roman" w:hAnsi="Times New Roman" w:cs="Times New Roman"/>
                <w:sz w:val="27"/>
                <w:szCs w:val="27"/>
              </w:rPr>
            </w:pPr>
            <w:r w:rsidRPr="00F236E4">
              <w:rPr>
                <w:rFonts w:ascii="Times New Roman" w:hAnsi="Times New Roman" w:cs="Times New Roman"/>
                <w:sz w:val="27"/>
                <w:szCs w:val="27"/>
              </w:rPr>
              <w:t xml:space="preserve">2017 – 696; </w:t>
            </w:r>
          </w:p>
        </w:tc>
        <w:tc>
          <w:tcPr>
            <w:tcW w:w="1417" w:type="dxa"/>
          </w:tcPr>
          <w:p w:rsidR="00D65DD1" w:rsidRPr="00F236E4" w:rsidRDefault="00D65DD1" w:rsidP="009D7047">
            <w:pPr>
              <w:jc w:val="both"/>
              <w:textAlignment w:val="baseline"/>
              <w:rPr>
                <w:rFonts w:ascii="Times New Roman" w:hAnsi="Times New Roman" w:cs="Times New Roman"/>
                <w:sz w:val="27"/>
                <w:szCs w:val="27"/>
              </w:rPr>
            </w:pPr>
            <w:r w:rsidRPr="00F236E4">
              <w:rPr>
                <w:rFonts w:ascii="Times New Roman" w:hAnsi="Times New Roman" w:cs="Times New Roman"/>
                <w:sz w:val="27"/>
                <w:szCs w:val="27"/>
              </w:rPr>
              <w:t>2018 – 565;</w:t>
            </w:r>
          </w:p>
        </w:tc>
        <w:tc>
          <w:tcPr>
            <w:tcW w:w="1559" w:type="dxa"/>
          </w:tcPr>
          <w:p w:rsidR="00D65DD1" w:rsidRPr="00F236E4" w:rsidRDefault="00D65DD1" w:rsidP="009D7047">
            <w:pPr>
              <w:jc w:val="both"/>
              <w:textAlignment w:val="baseline"/>
              <w:rPr>
                <w:rFonts w:ascii="Times New Roman" w:hAnsi="Times New Roman" w:cs="Times New Roman"/>
                <w:sz w:val="27"/>
                <w:szCs w:val="27"/>
              </w:rPr>
            </w:pPr>
            <w:r w:rsidRPr="00F236E4">
              <w:rPr>
                <w:rFonts w:ascii="Times New Roman" w:hAnsi="Times New Roman" w:cs="Times New Roman"/>
                <w:sz w:val="27"/>
                <w:szCs w:val="27"/>
              </w:rPr>
              <w:t xml:space="preserve">2019 – 595. </w:t>
            </w:r>
          </w:p>
        </w:tc>
      </w:tr>
    </w:tbl>
    <w:p w:rsidR="00D65DD1" w:rsidRPr="00F236E4" w:rsidRDefault="00D65DD1" w:rsidP="009D7047">
      <w:pPr>
        <w:jc w:val="both"/>
        <w:textAlignment w:val="baseline"/>
        <w:rPr>
          <w:rFonts w:ascii="Times New Roman" w:hAnsi="Times New Roman" w:cs="Times New Roman"/>
          <w:sz w:val="27"/>
          <w:szCs w:val="27"/>
        </w:rPr>
      </w:pPr>
    </w:p>
    <w:p w:rsidR="00D65DD1" w:rsidRPr="00F236E4" w:rsidRDefault="00D65DD1" w:rsidP="009D7047">
      <w:pPr>
        <w:jc w:val="center"/>
        <w:rPr>
          <w:rFonts w:ascii="Times New Roman" w:hAnsi="Times New Roman" w:cs="Times New Roman"/>
          <w:b/>
          <w:sz w:val="27"/>
          <w:szCs w:val="27"/>
        </w:rPr>
      </w:pPr>
      <w:r w:rsidRPr="00F236E4">
        <w:rPr>
          <w:rFonts w:ascii="Times New Roman" w:hAnsi="Times New Roman" w:cs="Times New Roman"/>
          <w:b/>
          <w:noProof/>
          <w:sz w:val="27"/>
          <w:szCs w:val="27"/>
          <w:lang w:eastAsia="ru-RU"/>
        </w:rPr>
        <w:drawing>
          <wp:inline distT="0" distB="0" distL="0" distR="0">
            <wp:extent cx="5939624" cy="2011680"/>
            <wp:effectExtent l="0" t="0" r="3976"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65DD1" w:rsidRPr="00F236E4" w:rsidRDefault="00D65DD1" w:rsidP="009D7047">
      <w:pPr>
        <w:jc w:val="center"/>
        <w:rPr>
          <w:rFonts w:ascii="Times New Roman" w:hAnsi="Times New Roman" w:cs="Times New Roman"/>
          <w:sz w:val="27"/>
          <w:szCs w:val="27"/>
        </w:rPr>
      </w:pPr>
      <w:r w:rsidRPr="00F236E4">
        <w:rPr>
          <w:rFonts w:ascii="Times New Roman" w:hAnsi="Times New Roman" w:cs="Times New Roman"/>
          <w:i/>
          <w:sz w:val="27"/>
          <w:szCs w:val="27"/>
        </w:rPr>
        <w:t>Рисунок 10</w:t>
      </w:r>
      <w:r w:rsidRPr="00F236E4">
        <w:rPr>
          <w:rFonts w:ascii="Times New Roman" w:hAnsi="Times New Roman" w:cs="Times New Roman"/>
          <w:sz w:val="27"/>
          <w:szCs w:val="27"/>
        </w:rPr>
        <w:t>. Соотношение общего количества несчастных случаев и случаев со смертельным исходом по видам экономической деятельности за 2018 год</w:t>
      </w:r>
    </w:p>
    <w:p w:rsidR="00D65DD1" w:rsidRPr="00F236E4" w:rsidRDefault="00D65DD1" w:rsidP="009D7047">
      <w:pPr>
        <w:jc w:val="center"/>
        <w:rPr>
          <w:rFonts w:ascii="Times New Roman" w:hAnsi="Times New Roman" w:cs="Times New Roman"/>
          <w:b/>
          <w:sz w:val="27"/>
          <w:szCs w:val="27"/>
        </w:rPr>
      </w:pPr>
    </w:p>
    <w:p w:rsidR="00D65DD1" w:rsidRPr="00F236E4" w:rsidRDefault="00D65DD1" w:rsidP="009D7047">
      <w:pPr>
        <w:jc w:val="center"/>
        <w:rPr>
          <w:rFonts w:ascii="Times New Roman" w:hAnsi="Times New Roman" w:cs="Times New Roman"/>
          <w:b/>
          <w:sz w:val="27"/>
          <w:szCs w:val="27"/>
        </w:rPr>
      </w:pPr>
      <w:r w:rsidRPr="00F236E4">
        <w:rPr>
          <w:rFonts w:ascii="Times New Roman" w:hAnsi="Times New Roman" w:cs="Times New Roman"/>
          <w:b/>
          <w:noProof/>
          <w:sz w:val="27"/>
          <w:szCs w:val="27"/>
          <w:lang w:eastAsia="ru-RU"/>
        </w:rPr>
        <w:drawing>
          <wp:inline distT="0" distB="0" distL="0" distR="0">
            <wp:extent cx="5940425" cy="1637004"/>
            <wp:effectExtent l="0" t="0" r="0"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65DD1" w:rsidRPr="00F236E4" w:rsidRDefault="00D65DD1" w:rsidP="009D7047">
      <w:pPr>
        <w:jc w:val="center"/>
        <w:rPr>
          <w:rFonts w:ascii="Times New Roman" w:hAnsi="Times New Roman" w:cs="Times New Roman"/>
          <w:sz w:val="27"/>
          <w:szCs w:val="27"/>
        </w:rPr>
      </w:pPr>
      <w:r w:rsidRPr="00F236E4">
        <w:rPr>
          <w:rFonts w:ascii="Times New Roman" w:hAnsi="Times New Roman" w:cs="Times New Roman"/>
          <w:i/>
          <w:sz w:val="27"/>
          <w:szCs w:val="27"/>
        </w:rPr>
        <w:t>Рисунок 11</w:t>
      </w:r>
      <w:r w:rsidRPr="00F236E4">
        <w:rPr>
          <w:rFonts w:ascii="Times New Roman" w:hAnsi="Times New Roman" w:cs="Times New Roman"/>
          <w:sz w:val="27"/>
          <w:szCs w:val="27"/>
        </w:rPr>
        <w:t>. Соотношение общего количества несчастных случаев и случаев со смертельным исходом по видам экономической деятельности за 2019 год</w:t>
      </w:r>
    </w:p>
    <w:p w:rsidR="00D65DD1" w:rsidRPr="00F236E4" w:rsidRDefault="00D65DD1" w:rsidP="009D7047">
      <w:pPr>
        <w:jc w:val="center"/>
        <w:rPr>
          <w:rFonts w:ascii="Times New Roman" w:hAnsi="Times New Roman" w:cs="Times New Roman"/>
          <w:sz w:val="27"/>
          <w:szCs w:val="27"/>
        </w:rPr>
      </w:pPr>
    </w:p>
    <w:p w:rsidR="00D65DD1" w:rsidRPr="00F236E4" w:rsidRDefault="00D65DD1" w:rsidP="009D7047">
      <w:pPr>
        <w:jc w:val="center"/>
        <w:rPr>
          <w:rFonts w:ascii="Times New Roman" w:hAnsi="Times New Roman" w:cs="Times New Roman"/>
          <w:b/>
          <w:sz w:val="27"/>
          <w:szCs w:val="27"/>
        </w:rPr>
      </w:pPr>
      <w:r w:rsidRPr="00F236E4">
        <w:rPr>
          <w:rFonts w:ascii="Times New Roman" w:hAnsi="Times New Roman" w:cs="Times New Roman"/>
          <w:b/>
          <w:noProof/>
          <w:sz w:val="27"/>
          <w:szCs w:val="27"/>
          <w:lang w:eastAsia="ru-RU"/>
        </w:rPr>
        <w:drawing>
          <wp:inline distT="0" distB="0" distL="0" distR="0">
            <wp:extent cx="5944082" cy="1989735"/>
            <wp:effectExtent l="0" t="0" r="0" b="0"/>
            <wp:docPr id="1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65DD1" w:rsidRPr="00F236E4" w:rsidRDefault="00D65DD1" w:rsidP="009D7047">
      <w:pPr>
        <w:jc w:val="center"/>
        <w:rPr>
          <w:rFonts w:ascii="Times New Roman" w:hAnsi="Times New Roman" w:cs="Times New Roman"/>
          <w:sz w:val="27"/>
          <w:szCs w:val="27"/>
        </w:rPr>
      </w:pPr>
      <w:r w:rsidRPr="00F236E4">
        <w:rPr>
          <w:rFonts w:ascii="Times New Roman" w:hAnsi="Times New Roman" w:cs="Times New Roman"/>
          <w:i/>
          <w:sz w:val="27"/>
          <w:szCs w:val="27"/>
        </w:rPr>
        <w:t>Рисунок 12</w:t>
      </w:r>
      <w:r w:rsidRPr="00F236E4">
        <w:rPr>
          <w:rFonts w:ascii="Times New Roman" w:hAnsi="Times New Roman" w:cs="Times New Roman"/>
          <w:sz w:val="27"/>
          <w:szCs w:val="27"/>
        </w:rPr>
        <w:t>. Соотношение общего количества несчастных случаев и случаев со смертельным исходом по видам экономической деятельности за 2020 год</w:t>
      </w:r>
    </w:p>
    <w:p w:rsidR="003F0E7C" w:rsidRPr="00F236E4" w:rsidRDefault="003F0E7C" w:rsidP="009D7047">
      <w:pPr>
        <w:jc w:val="center"/>
        <w:rPr>
          <w:rFonts w:ascii="Times New Roman" w:hAnsi="Times New Roman" w:cs="Times New Roman"/>
          <w:b/>
          <w:sz w:val="27"/>
          <w:szCs w:val="27"/>
        </w:rPr>
      </w:pPr>
    </w:p>
    <w:p w:rsidR="00D65DD1" w:rsidRPr="00F236E4" w:rsidRDefault="00D65DD1" w:rsidP="009D7047">
      <w:pPr>
        <w:jc w:val="center"/>
        <w:rPr>
          <w:rFonts w:ascii="Times New Roman" w:hAnsi="Times New Roman" w:cs="Times New Roman"/>
          <w:b/>
          <w:sz w:val="27"/>
          <w:szCs w:val="27"/>
        </w:rPr>
      </w:pPr>
      <w:r w:rsidRPr="00F236E4">
        <w:rPr>
          <w:rFonts w:ascii="Times New Roman" w:hAnsi="Times New Roman" w:cs="Times New Roman"/>
          <w:b/>
          <w:sz w:val="27"/>
          <w:szCs w:val="27"/>
        </w:rPr>
        <w:t>Профессиональные заболевания</w:t>
      </w:r>
    </w:p>
    <w:p w:rsidR="00D65DD1" w:rsidRPr="00F236E4" w:rsidRDefault="00D65DD1" w:rsidP="009D7047">
      <w:pPr>
        <w:pStyle w:val="Standard"/>
        <w:spacing w:line="276" w:lineRule="auto"/>
        <w:ind w:firstLine="708"/>
        <w:jc w:val="both"/>
        <w:rPr>
          <w:color w:val="000000"/>
          <w:sz w:val="27"/>
          <w:szCs w:val="27"/>
        </w:rPr>
      </w:pPr>
      <w:r w:rsidRPr="00F236E4">
        <w:rPr>
          <w:color w:val="000000"/>
          <w:sz w:val="27"/>
          <w:szCs w:val="27"/>
        </w:rPr>
        <w:t>В 2020 году по данным Роспотребнадзора численность лиц с впервые установленным  профессиональным заболеванием составило 3813 человек. По сравнению с 2019 годом повышение общего количества лиц с первые установленным профессиональным заболевание в 2020 году составило 4,44%.</w:t>
      </w:r>
    </w:p>
    <w:p w:rsidR="00D65DD1" w:rsidRPr="00F236E4" w:rsidRDefault="00D65DD1" w:rsidP="009D7047">
      <w:pPr>
        <w:pStyle w:val="Standard"/>
        <w:spacing w:line="276" w:lineRule="auto"/>
        <w:ind w:firstLine="708"/>
        <w:jc w:val="right"/>
        <w:rPr>
          <w:color w:val="000000"/>
          <w:sz w:val="27"/>
          <w:szCs w:val="27"/>
        </w:rPr>
      </w:pPr>
      <w:r w:rsidRPr="00F236E4">
        <w:rPr>
          <w:color w:val="000000"/>
          <w:sz w:val="27"/>
          <w:szCs w:val="27"/>
        </w:rPr>
        <w:t>Таблица 12</w:t>
      </w:r>
    </w:p>
    <w:p w:rsidR="00D65DD1" w:rsidRPr="00F236E4" w:rsidRDefault="00D65DD1" w:rsidP="009D7047">
      <w:pPr>
        <w:pStyle w:val="Standard"/>
        <w:spacing w:line="276" w:lineRule="auto"/>
        <w:ind w:firstLine="708"/>
        <w:jc w:val="center"/>
        <w:rPr>
          <w:color w:val="000000"/>
          <w:sz w:val="27"/>
          <w:szCs w:val="27"/>
        </w:rPr>
      </w:pPr>
      <w:r w:rsidRPr="00F236E4">
        <w:rPr>
          <w:color w:val="000000"/>
          <w:sz w:val="27"/>
          <w:szCs w:val="27"/>
        </w:rPr>
        <w:t>Информация о впервые установленной профессиональной заболеваемости за 2015-2020 годы (данные Роспотребнадзора)</w:t>
      </w:r>
    </w:p>
    <w:tbl>
      <w:tblPr>
        <w:tblStyle w:val="af9"/>
        <w:tblW w:w="0" w:type="auto"/>
        <w:tblLook w:val="04A0"/>
      </w:tblPr>
      <w:tblGrid>
        <w:gridCol w:w="2943"/>
        <w:gridCol w:w="1275"/>
        <w:gridCol w:w="1134"/>
        <w:gridCol w:w="1134"/>
        <w:gridCol w:w="1134"/>
        <w:gridCol w:w="958"/>
        <w:gridCol w:w="958"/>
      </w:tblGrid>
      <w:tr w:rsidR="00D65DD1" w:rsidRPr="00F236E4" w:rsidTr="00D65DD1">
        <w:tc>
          <w:tcPr>
            <w:tcW w:w="2943" w:type="dxa"/>
            <w:vMerge w:val="restart"/>
            <w:vAlign w:val="center"/>
          </w:tcPr>
          <w:p w:rsidR="00D65DD1" w:rsidRPr="00F236E4" w:rsidRDefault="00D65DD1" w:rsidP="009D7047">
            <w:pPr>
              <w:pStyle w:val="Standard"/>
              <w:spacing w:line="276" w:lineRule="auto"/>
              <w:jc w:val="both"/>
              <w:rPr>
                <w:color w:val="000000"/>
                <w:sz w:val="27"/>
                <w:szCs w:val="27"/>
              </w:rPr>
            </w:pPr>
            <w:r w:rsidRPr="00F236E4">
              <w:rPr>
                <w:color w:val="000000"/>
                <w:sz w:val="27"/>
                <w:szCs w:val="27"/>
              </w:rPr>
              <w:t>Всего по РФ</w:t>
            </w:r>
          </w:p>
        </w:tc>
        <w:tc>
          <w:tcPr>
            <w:tcW w:w="1275" w:type="dxa"/>
            <w:vAlign w:val="center"/>
          </w:tcPr>
          <w:p w:rsidR="00D65DD1" w:rsidRPr="00F236E4" w:rsidRDefault="00D65DD1" w:rsidP="009D7047">
            <w:pPr>
              <w:pStyle w:val="Standard"/>
              <w:spacing w:line="276" w:lineRule="auto"/>
              <w:jc w:val="both"/>
              <w:rPr>
                <w:color w:val="000000"/>
                <w:sz w:val="27"/>
                <w:szCs w:val="27"/>
              </w:rPr>
            </w:pPr>
            <w:r w:rsidRPr="00F236E4">
              <w:rPr>
                <w:color w:val="000000"/>
                <w:sz w:val="27"/>
                <w:szCs w:val="27"/>
              </w:rPr>
              <w:t>2015</w:t>
            </w:r>
          </w:p>
        </w:tc>
        <w:tc>
          <w:tcPr>
            <w:tcW w:w="1134" w:type="dxa"/>
            <w:vAlign w:val="center"/>
          </w:tcPr>
          <w:p w:rsidR="00D65DD1" w:rsidRPr="00F236E4" w:rsidRDefault="00D65DD1" w:rsidP="009D7047">
            <w:pPr>
              <w:pStyle w:val="Standard"/>
              <w:spacing w:line="276" w:lineRule="auto"/>
              <w:jc w:val="both"/>
              <w:rPr>
                <w:color w:val="000000"/>
                <w:sz w:val="27"/>
                <w:szCs w:val="27"/>
              </w:rPr>
            </w:pPr>
            <w:r w:rsidRPr="00F236E4">
              <w:rPr>
                <w:color w:val="000000"/>
                <w:sz w:val="27"/>
                <w:szCs w:val="27"/>
              </w:rPr>
              <w:t>2016</w:t>
            </w:r>
          </w:p>
        </w:tc>
        <w:tc>
          <w:tcPr>
            <w:tcW w:w="1134" w:type="dxa"/>
            <w:vAlign w:val="center"/>
          </w:tcPr>
          <w:p w:rsidR="00D65DD1" w:rsidRPr="00F236E4" w:rsidRDefault="00D65DD1" w:rsidP="009D7047">
            <w:pPr>
              <w:pStyle w:val="Standard"/>
              <w:spacing w:line="276" w:lineRule="auto"/>
              <w:jc w:val="both"/>
              <w:rPr>
                <w:color w:val="000000"/>
                <w:sz w:val="27"/>
                <w:szCs w:val="27"/>
              </w:rPr>
            </w:pPr>
            <w:r w:rsidRPr="00F236E4">
              <w:rPr>
                <w:color w:val="000000"/>
                <w:sz w:val="27"/>
                <w:szCs w:val="27"/>
              </w:rPr>
              <w:t>2017</w:t>
            </w:r>
          </w:p>
        </w:tc>
        <w:tc>
          <w:tcPr>
            <w:tcW w:w="1134" w:type="dxa"/>
            <w:vAlign w:val="center"/>
          </w:tcPr>
          <w:p w:rsidR="00D65DD1" w:rsidRPr="00F236E4" w:rsidRDefault="00D65DD1" w:rsidP="009D7047">
            <w:pPr>
              <w:pStyle w:val="Standard"/>
              <w:spacing w:line="276" w:lineRule="auto"/>
              <w:jc w:val="both"/>
              <w:rPr>
                <w:color w:val="000000"/>
                <w:sz w:val="27"/>
                <w:szCs w:val="27"/>
              </w:rPr>
            </w:pPr>
            <w:r w:rsidRPr="00F236E4">
              <w:rPr>
                <w:color w:val="000000"/>
                <w:sz w:val="27"/>
                <w:szCs w:val="27"/>
              </w:rPr>
              <w:t>2018</w:t>
            </w:r>
          </w:p>
        </w:tc>
        <w:tc>
          <w:tcPr>
            <w:tcW w:w="958" w:type="dxa"/>
            <w:vAlign w:val="center"/>
          </w:tcPr>
          <w:p w:rsidR="00D65DD1" w:rsidRPr="00F236E4" w:rsidRDefault="00D65DD1" w:rsidP="009D7047">
            <w:pPr>
              <w:pStyle w:val="Standard"/>
              <w:spacing w:line="276" w:lineRule="auto"/>
              <w:jc w:val="both"/>
              <w:rPr>
                <w:color w:val="000000"/>
                <w:sz w:val="27"/>
                <w:szCs w:val="27"/>
              </w:rPr>
            </w:pPr>
            <w:r w:rsidRPr="00F236E4">
              <w:rPr>
                <w:color w:val="000000"/>
                <w:sz w:val="27"/>
                <w:szCs w:val="27"/>
              </w:rPr>
              <w:t>2019</w:t>
            </w:r>
          </w:p>
        </w:tc>
        <w:tc>
          <w:tcPr>
            <w:tcW w:w="958" w:type="dxa"/>
          </w:tcPr>
          <w:p w:rsidR="00D65DD1" w:rsidRPr="00F236E4" w:rsidRDefault="00D65DD1" w:rsidP="009D7047">
            <w:pPr>
              <w:pStyle w:val="Standard"/>
              <w:spacing w:line="276" w:lineRule="auto"/>
              <w:jc w:val="both"/>
              <w:rPr>
                <w:color w:val="000000"/>
                <w:sz w:val="27"/>
                <w:szCs w:val="27"/>
              </w:rPr>
            </w:pPr>
            <w:r w:rsidRPr="00F236E4">
              <w:rPr>
                <w:color w:val="000000"/>
                <w:sz w:val="27"/>
                <w:szCs w:val="27"/>
              </w:rPr>
              <w:t>2020</w:t>
            </w:r>
          </w:p>
        </w:tc>
      </w:tr>
      <w:tr w:rsidR="00D65DD1" w:rsidRPr="00F236E4" w:rsidTr="00D65DD1">
        <w:tc>
          <w:tcPr>
            <w:tcW w:w="2943" w:type="dxa"/>
            <w:vMerge/>
          </w:tcPr>
          <w:p w:rsidR="00D65DD1" w:rsidRPr="00F236E4" w:rsidRDefault="00D65DD1" w:rsidP="009D7047">
            <w:pPr>
              <w:pStyle w:val="Standard"/>
              <w:spacing w:line="276" w:lineRule="auto"/>
              <w:jc w:val="both"/>
              <w:rPr>
                <w:color w:val="000000"/>
                <w:sz w:val="27"/>
                <w:szCs w:val="27"/>
              </w:rPr>
            </w:pPr>
          </w:p>
        </w:tc>
        <w:tc>
          <w:tcPr>
            <w:tcW w:w="1275" w:type="dxa"/>
          </w:tcPr>
          <w:p w:rsidR="00D65DD1" w:rsidRPr="00F236E4" w:rsidRDefault="00D65DD1" w:rsidP="009D7047">
            <w:pPr>
              <w:pStyle w:val="Standard"/>
              <w:spacing w:line="276" w:lineRule="auto"/>
              <w:jc w:val="both"/>
              <w:rPr>
                <w:color w:val="000000"/>
                <w:sz w:val="27"/>
                <w:szCs w:val="27"/>
              </w:rPr>
            </w:pPr>
            <w:r w:rsidRPr="00F236E4">
              <w:rPr>
                <w:color w:val="000000"/>
                <w:sz w:val="27"/>
                <w:szCs w:val="27"/>
              </w:rPr>
              <w:t>6334</w:t>
            </w:r>
          </w:p>
        </w:tc>
        <w:tc>
          <w:tcPr>
            <w:tcW w:w="1134" w:type="dxa"/>
          </w:tcPr>
          <w:p w:rsidR="00D65DD1" w:rsidRPr="00F236E4" w:rsidRDefault="00D65DD1" w:rsidP="009D7047">
            <w:pPr>
              <w:pStyle w:val="Standard"/>
              <w:spacing w:line="276" w:lineRule="auto"/>
              <w:jc w:val="both"/>
              <w:rPr>
                <w:color w:val="000000"/>
                <w:sz w:val="27"/>
                <w:szCs w:val="27"/>
              </w:rPr>
            </w:pPr>
            <w:r w:rsidRPr="00F236E4">
              <w:rPr>
                <w:color w:val="000000"/>
                <w:sz w:val="27"/>
                <w:szCs w:val="27"/>
              </w:rPr>
              <w:t>5520</w:t>
            </w:r>
          </w:p>
        </w:tc>
        <w:tc>
          <w:tcPr>
            <w:tcW w:w="1134" w:type="dxa"/>
          </w:tcPr>
          <w:p w:rsidR="00D65DD1" w:rsidRPr="00F236E4" w:rsidRDefault="00D65DD1" w:rsidP="009D7047">
            <w:pPr>
              <w:pStyle w:val="Standard"/>
              <w:spacing w:line="276" w:lineRule="auto"/>
              <w:jc w:val="both"/>
              <w:rPr>
                <w:color w:val="000000"/>
                <w:sz w:val="27"/>
                <w:szCs w:val="27"/>
              </w:rPr>
            </w:pPr>
            <w:r w:rsidRPr="00F236E4">
              <w:rPr>
                <w:color w:val="000000"/>
                <w:sz w:val="27"/>
                <w:szCs w:val="27"/>
              </w:rPr>
              <w:t>4756</w:t>
            </w:r>
          </w:p>
        </w:tc>
        <w:tc>
          <w:tcPr>
            <w:tcW w:w="1134" w:type="dxa"/>
          </w:tcPr>
          <w:p w:rsidR="00D65DD1" w:rsidRPr="00F236E4" w:rsidRDefault="00D65DD1" w:rsidP="009D7047">
            <w:pPr>
              <w:pStyle w:val="Standard"/>
              <w:spacing w:line="276" w:lineRule="auto"/>
              <w:jc w:val="both"/>
              <w:rPr>
                <w:color w:val="000000"/>
                <w:sz w:val="27"/>
                <w:szCs w:val="27"/>
              </w:rPr>
            </w:pPr>
            <w:r w:rsidRPr="00F236E4">
              <w:rPr>
                <w:color w:val="000000"/>
                <w:sz w:val="27"/>
                <w:szCs w:val="27"/>
              </w:rPr>
              <w:t>4147</w:t>
            </w:r>
          </w:p>
        </w:tc>
        <w:tc>
          <w:tcPr>
            <w:tcW w:w="958" w:type="dxa"/>
          </w:tcPr>
          <w:p w:rsidR="00D65DD1" w:rsidRPr="00F236E4" w:rsidRDefault="00D65DD1" w:rsidP="009D7047">
            <w:pPr>
              <w:pStyle w:val="Standard"/>
              <w:spacing w:line="276" w:lineRule="auto"/>
              <w:jc w:val="both"/>
              <w:rPr>
                <w:color w:val="000000"/>
                <w:sz w:val="27"/>
                <w:szCs w:val="27"/>
              </w:rPr>
            </w:pPr>
            <w:r w:rsidRPr="00F236E4">
              <w:rPr>
                <w:color w:val="000000"/>
                <w:sz w:val="27"/>
                <w:szCs w:val="27"/>
              </w:rPr>
              <w:t>3651</w:t>
            </w:r>
          </w:p>
        </w:tc>
        <w:tc>
          <w:tcPr>
            <w:tcW w:w="958" w:type="dxa"/>
          </w:tcPr>
          <w:p w:rsidR="00D65DD1" w:rsidRPr="00F236E4" w:rsidRDefault="00D65DD1" w:rsidP="009D7047">
            <w:pPr>
              <w:pStyle w:val="Standard"/>
              <w:spacing w:line="276" w:lineRule="auto"/>
              <w:jc w:val="both"/>
              <w:rPr>
                <w:color w:val="000000"/>
                <w:sz w:val="27"/>
                <w:szCs w:val="27"/>
              </w:rPr>
            </w:pPr>
            <w:r w:rsidRPr="00F236E4">
              <w:rPr>
                <w:color w:val="000000"/>
                <w:sz w:val="27"/>
                <w:szCs w:val="27"/>
              </w:rPr>
              <w:t>3813</w:t>
            </w:r>
          </w:p>
        </w:tc>
      </w:tr>
    </w:tbl>
    <w:p w:rsidR="00D65DD1" w:rsidRPr="00F236E4" w:rsidRDefault="00D65DD1" w:rsidP="009D7047">
      <w:pPr>
        <w:pStyle w:val="Standard"/>
        <w:spacing w:line="276" w:lineRule="auto"/>
        <w:ind w:firstLine="708"/>
        <w:jc w:val="both"/>
        <w:rPr>
          <w:color w:val="000000"/>
          <w:sz w:val="27"/>
          <w:szCs w:val="27"/>
        </w:rPr>
      </w:pPr>
    </w:p>
    <w:p w:rsidR="00D65DD1" w:rsidRPr="00F236E4" w:rsidRDefault="00D65DD1" w:rsidP="009D7047">
      <w:pPr>
        <w:pStyle w:val="Standard"/>
        <w:spacing w:line="276" w:lineRule="auto"/>
        <w:ind w:firstLine="708"/>
        <w:jc w:val="both"/>
        <w:rPr>
          <w:color w:val="000000"/>
          <w:sz w:val="27"/>
          <w:szCs w:val="27"/>
        </w:rPr>
      </w:pPr>
      <w:r w:rsidRPr="00F236E4">
        <w:rPr>
          <w:color w:val="000000"/>
          <w:sz w:val="27"/>
          <w:szCs w:val="27"/>
        </w:rPr>
        <w:t>По данным ФСС общее количество профессиональных заболеваний составило 3494 случая. По сравнению с 2019 годом снижение составило 13,54%.</w:t>
      </w:r>
    </w:p>
    <w:p w:rsidR="00D65DD1" w:rsidRPr="00F236E4" w:rsidRDefault="00D65DD1" w:rsidP="009D7047">
      <w:pPr>
        <w:pStyle w:val="Standard"/>
        <w:spacing w:line="276" w:lineRule="auto"/>
        <w:ind w:firstLine="708"/>
        <w:jc w:val="both"/>
        <w:rPr>
          <w:color w:val="000000"/>
          <w:sz w:val="27"/>
          <w:szCs w:val="27"/>
        </w:rPr>
      </w:pPr>
    </w:p>
    <w:p w:rsidR="00D65DD1" w:rsidRPr="00F236E4" w:rsidRDefault="00D65DD1" w:rsidP="009D7047">
      <w:pPr>
        <w:pStyle w:val="Standard"/>
        <w:spacing w:line="276" w:lineRule="auto"/>
        <w:ind w:firstLine="708"/>
        <w:jc w:val="right"/>
        <w:rPr>
          <w:color w:val="000000"/>
          <w:sz w:val="27"/>
          <w:szCs w:val="27"/>
        </w:rPr>
      </w:pPr>
      <w:r w:rsidRPr="00F236E4">
        <w:rPr>
          <w:color w:val="000000"/>
          <w:sz w:val="27"/>
          <w:szCs w:val="27"/>
        </w:rPr>
        <w:t>Таблица 13</w:t>
      </w:r>
    </w:p>
    <w:p w:rsidR="00D65DD1" w:rsidRPr="00F236E4" w:rsidRDefault="00D65DD1" w:rsidP="009D7047">
      <w:pPr>
        <w:pStyle w:val="Standard"/>
        <w:spacing w:line="276" w:lineRule="auto"/>
        <w:ind w:firstLine="708"/>
        <w:jc w:val="center"/>
        <w:rPr>
          <w:color w:val="000000"/>
          <w:sz w:val="27"/>
          <w:szCs w:val="27"/>
        </w:rPr>
      </w:pPr>
      <w:r w:rsidRPr="00F236E4">
        <w:rPr>
          <w:color w:val="000000"/>
          <w:sz w:val="27"/>
          <w:szCs w:val="27"/>
        </w:rPr>
        <w:t xml:space="preserve">Количество впервые установленной профессиональной заболеваемости по видам экономической деятельности за 2020 год </w:t>
      </w:r>
    </w:p>
    <w:tbl>
      <w:tblPr>
        <w:tblStyle w:val="af9"/>
        <w:tblW w:w="0" w:type="auto"/>
        <w:tblLook w:val="04A0"/>
      </w:tblPr>
      <w:tblGrid>
        <w:gridCol w:w="397"/>
        <w:gridCol w:w="5652"/>
        <w:gridCol w:w="2190"/>
        <w:gridCol w:w="1332"/>
      </w:tblGrid>
      <w:tr w:rsidR="00D65DD1" w:rsidRPr="00F236E4" w:rsidTr="00D65DD1">
        <w:tc>
          <w:tcPr>
            <w:tcW w:w="413" w:type="dxa"/>
            <w:vMerge w:val="restart"/>
          </w:tcPr>
          <w:p w:rsidR="00D65DD1" w:rsidRPr="00F236E4" w:rsidRDefault="00D65DD1" w:rsidP="009D7047">
            <w:pPr>
              <w:jc w:val="center"/>
              <w:rPr>
                <w:rFonts w:ascii="Times New Roman" w:hAnsi="Times New Roman" w:cs="Times New Roman"/>
                <w:sz w:val="27"/>
                <w:szCs w:val="27"/>
              </w:rPr>
            </w:pPr>
          </w:p>
        </w:tc>
        <w:tc>
          <w:tcPr>
            <w:tcW w:w="5932" w:type="dxa"/>
            <w:vMerge w:val="restart"/>
            <w:vAlign w:val="center"/>
          </w:tcPr>
          <w:p w:rsidR="00D65DD1" w:rsidRPr="00F236E4" w:rsidRDefault="00D65DD1" w:rsidP="009D7047">
            <w:pPr>
              <w:jc w:val="center"/>
              <w:rPr>
                <w:rFonts w:ascii="Times New Roman" w:hAnsi="Times New Roman" w:cs="Times New Roman"/>
                <w:sz w:val="27"/>
                <w:szCs w:val="27"/>
              </w:rPr>
            </w:pPr>
            <w:r w:rsidRPr="00F236E4">
              <w:rPr>
                <w:rFonts w:ascii="Times New Roman" w:hAnsi="Times New Roman" w:cs="Times New Roman"/>
                <w:sz w:val="27"/>
                <w:szCs w:val="27"/>
              </w:rPr>
              <w:t>Вид экономической деятельности</w:t>
            </w:r>
          </w:p>
        </w:tc>
        <w:tc>
          <w:tcPr>
            <w:tcW w:w="3226" w:type="dxa"/>
            <w:gridSpan w:val="2"/>
            <w:vAlign w:val="center"/>
          </w:tcPr>
          <w:p w:rsidR="00D65DD1" w:rsidRPr="00F236E4" w:rsidRDefault="00D65DD1" w:rsidP="009D7047">
            <w:pPr>
              <w:jc w:val="center"/>
              <w:rPr>
                <w:rFonts w:ascii="Times New Roman" w:hAnsi="Times New Roman" w:cs="Times New Roman"/>
                <w:sz w:val="27"/>
                <w:szCs w:val="27"/>
              </w:rPr>
            </w:pPr>
            <w:r w:rsidRPr="00F236E4">
              <w:rPr>
                <w:rFonts w:ascii="Times New Roman" w:hAnsi="Times New Roman" w:cs="Times New Roman"/>
                <w:sz w:val="27"/>
                <w:szCs w:val="27"/>
              </w:rPr>
              <w:t>2020</w:t>
            </w:r>
          </w:p>
        </w:tc>
      </w:tr>
      <w:tr w:rsidR="00D65DD1" w:rsidRPr="00F236E4" w:rsidTr="00D65DD1">
        <w:tc>
          <w:tcPr>
            <w:tcW w:w="413" w:type="dxa"/>
            <w:vMerge/>
          </w:tcPr>
          <w:p w:rsidR="00D65DD1" w:rsidRPr="00F236E4" w:rsidRDefault="00D65DD1" w:rsidP="009D7047">
            <w:pPr>
              <w:ind w:left="360"/>
              <w:jc w:val="center"/>
              <w:rPr>
                <w:rFonts w:ascii="Times New Roman" w:hAnsi="Times New Roman" w:cs="Times New Roman"/>
                <w:sz w:val="27"/>
                <w:szCs w:val="27"/>
              </w:rPr>
            </w:pPr>
          </w:p>
        </w:tc>
        <w:tc>
          <w:tcPr>
            <w:tcW w:w="5932" w:type="dxa"/>
            <w:vMerge/>
            <w:vAlign w:val="center"/>
          </w:tcPr>
          <w:p w:rsidR="00D65DD1" w:rsidRPr="00F236E4" w:rsidRDefault="00D65DD1" w:rsidP="009D7047">
            <w:pPr>
              <w:jc w:val="center"/>
              <w:rPr>
                <w:rFonts w:ascii="Times New Roman" w:eastAsia="Times New Roman" w:hAnsi="Times New Roman" w:cs="Times New Roman"/>
                <w:color w:val="000000"/>
                <w:sz w:val="27"/>
                <w:szCs w:val="27"/>
              </w:rPr>
            </w:pPr>
          </w:p>
        </w:tc>
        <w:tc>
          <w:tcPr>
            <w:tcW w:w="1843" w:type="dxa"/>
            <w:vAlign w:val="center"/>
          </w:tcPr>
          <w:p w:rsidR="00D65DD1" w:rsidRPr="00F236E4" w:rsidRDefault="00D65DD1" w:rsidP="009D7047">
            <w:pPr>
              <w:jc w:val="center"/>
              <w:rPr>
                <w:rFonts w:ascii="Times New Roman" w:eastAsia="Times New Roman" w:hAnsi="Times New Roman" w:cs="Times New Roman"/>
                <w:color w:val="000000"/>
                <w:sz w:val="27"/>
                <w:szCs w:val="27"/>
              </w:rPr>
            </w:pPr>
            <w:r w:rsidRPr="00F236E4">
              <w:rPr>
                <w:rFonts w:ascii="Times New Roman" w:eastAsia="Times New Roman" w:hAnsi="Times New Roman" w:cs="Times New Roman"/>
                <w:color w:val="000000"/>
                <w:sz w:val="27"/>
                <w:szCs w:val="27"/>
              </w:rPr>
              <w:t>Роспотребнадзор</w:t>
            </w:r>
          </w:p>
        </w:tc>
        <w:tc>
          <w:tcPr>
            <w:tcW w:w="1383" w:type="dxa"/>
            <w:vAlign w:val="center"/>
          </w:tcPr>
          <w:p w:rsidR="00D65DD1" w:rsidRPr="00F236E4" w:rsidRDefault="00D65DD1" w:rsidP="009D7047">
            <w:pPr>
              <w:jc w:val="center"/>
              <w:rPr>
                <w:rFonts w:ascii="Times New Roman" w:eastAsia="Times New Roman" w:hAnsi="Times New Roman" w:cs="Times New Roman"/>
                <w:color w:val="000000"/>
                <w:sz w:val="27"/>
                <w:szCs w:val="27"/>
              </w:rPr>
            </w:pPr>
            <w:r w:rsidRPr="00F236E4">
              <w:rPr>
                <w:rFonts w:ascii="Times New Roman" w:eastAsia="Times New Roman" w:hAnsi="Times New Roman" w:cs="Times New Roman"/>
                <w:color w:val="000000"/>
                <w:sz w:val="27"/>
                <w:szCs w:val="27"/>
              </w:rPr>
              <w:t>ФСС</w:t>
            </w:r>
          </w:p>
        </w:tc>
      </w:tr>
      <w:tr w:rsidR="00D65DD1" w:rsidRPr="00F236E4" w:rsidTr="00D65DD1">
        <w:tc>
          <w:tcPr>
            <w:tcW w:w="413" w:type="dxa"/>
          </w:tcPr>
          <w:p w:rsidR="00D65DD1" w:rsidRPr="00F236E4" w:rsidRDefault="00D65DD1" w:rsidP="009D7047">
            <w:pPr>
              <w:ind w:left="360"/>
              <w:jc w:val="center"/>
              <w:rPr>
                <w:rFonts w:ascii="Times New Roman" w:hAnsi="Times New Roman" w:cs="Times New Roman"/>
                <w:sz w:val="27"/>
                <w:szCs w:val="27"/>
              </w:rPr>
            </w:pPr>
          </w:p>
        </w:tc>
        <w:tc>
          <w:tcPr>
            <w:tcW w:w="5932" w:type="dxa"/>
            <w:vAlign w:val="center"/>
          </w:tcPr>
          <w:p w:rsidR="00D65DD1" w:rsidRPr="00F236E4" w:rsidRDefault="00D65DD1" w:rsidP="009D7047">
            <w:pPr>
              <w:rPr>
                <w:rFonts w:ascii="Times New Roman" w:eastAsia="Times New Roman" w:hAnsi="Times New Roman" w:cs="Times New Roman"/>
                <w:color w:val="000000"/>
                <w:sz w:val="27"/>
                <w:szCs w:val="27"/>
              </w:rPr>
            </w:pPr>
            <w:r w:rsidRPr="00F236E4">
              <w:rPr>
                <w:rFonts w:ascii="Times New Roman" w:eastAsia="Times New Roman" w:hAnsi="Times New Roman" w:cs="Times New Roman"/>
                <w:color w:val="000000"/>
                <w:sz w:val="27"/>
                <w:szCs w:val="27"/>
              </w:rPr>
              <w:t>В целом по РФ</w:t>
            </w:r>
          </w:p>
        </w:tc>
        <w:tc>
          <w:tcPr>
            <w:tcW w:w="1843" w:type="dxa"/>
            <w:vAlign w:val="center"/>
          </w:tcPr>
          <w:p w:rsidR="00D65DD1" w:rsidRPr="00F236E4" w:rsidRDefault="00D65DD1" w:rsidP="009D7047">
            <w:pPr>
              <w:jc w:val="center"/>
              <w:rPr>
                <w:rFonts w:ascii="Times New Roman" w:eastAsia="Times New Roman" w:hAnsi="Times New Roman" w:cs="Times New Roman"/>
                <w:color w:val="000000"/>
                <w:sz w:val="27"/>
                <w:szCs w:val="27"/>
              </w:rPr>
            </w:pPr>
            <w:r w:rsidRPr="00F236E4">
              <w:rPr>
                <w:rFonts w:ascii="Times New Roman" w:eastAsia="Times New Roman" w:hAnsi="Times New Roman" w:cs="Times New Roman"/>
                <w:color w:val="000000"/>
                <w:sz w:val="27"/>
                <w:szCs w:val="27"/>
              </w:rPr>
              <w:t>3813</w:t>
            </w:r>
          </w:p>
        </w:tc>
        <w:tc>
          <w:tcPr>
            <w:tcW w:w="1383" w:type="dxa"/>
            <w:vAlign w:val="center"/>
          </w:tcPr>
          <w:p w:rsidR="00D65DD1" w:rsidRPr="00F236E4" w:rsidRDefault="00D65DD1" w:rsidP="009D7047">
            <w:pPr>
              <w:jc w:val="center"/>
              <w:rPr>
                <w:rFonts w:ascii="Times New Roman" w:eastAsia="Times New Roman" w:hAnsi="Times New Roman" w:cs="Times New Roman"/>
                <w:color w:val="000000"/>
                <w:sz w:val="27"/>
                <w:szCs w:val="27"/>
              </w:rPr>
            </w:pPr>
            <w:r w:rsidRPr="00F236E4">
              <w:rPr>
                <w:rFonts w:ascii="Times New Roman" w:eastAsia="Times New Roman" w:hAnsi="Times New Roman" w:cs="Times New Roman"/>
                <w:color w:val="000000"/>
                <w:sz w:val="27"/>
                <w:szCs w:val="27"/>
              </w:rPr>
              <w:t>3494</w:t>
            </w:r>
          </w:p>
        </w:tc>
      </w:tr>
      <w:tr w:rsidR="00D65DD1" w:rsidRPr="00F236E4" w:rsidTr="00D65DD1">
        <w:tc>
          <w:tcPr>
            <w:tcW w:w="413" w:type="dxa"/>
          </w:tcPr>
          <w:p w:rsidR="00D65DD1" w:rsidRPr="00F236E4" w:rsidRDefault="00D65DD1" w:rsidP="009D7047">
            <w:pPr>
              <w:pStyle w:val="ae"/>
              <w:numPr>
                <w:ilvl w:val="0"/>
                <w:numId w:val="26"/>
              </w:numPr>
              <w:spacing w:line="276" w:lineRule="auto"/>
              <w:ind w:left="0" w:firstLine="0"/>
              <w:jc w:val="center"/>
              <w:rPr>
                <w:sz w:val="27"/>
                <w:szCs w:val="27"/>
              </w:rPr>
            </w:pPr>
          </w:p>
        </w:tc>
        <w:tc>
          <w:tcPr>
            <w:tcW w:w="5932" w:type="dxa"/>
            <w:vAlign w:val="center"/>
          </w:tcPr>
          <w:p w:rsidR="00D65DD1" w:rsidRPr="00F236E4" w:rsidRDefault="00D65DD1" w:rsidP="009D7047">
            <w:pPr>
              <w:rPr>
                <w:rFonts w:ascii="Times New Roman" w:eastAsia="Times New Roman" w:hAnsi="Times New Roman" w:cs="Times New Roman"/>
                <w:color w:val="000000"/>
                <w:sz w:val="27"/>
                <w:szCs w:val="27"/>
              </w:rPr>
            </w:pPr>
            <w:r w:rsidRPr="00F236E4">
              <w:rPr>
                <w:rFonts w:ascii="Times New Roman" w:eastAsia="Times New Roman" w:hAnsi="Times New Roman" w:cs="Times New Roman"/>
                <w:color w:val="000000"/>
                <w:sz w:val="27"/>
                <w:szCs w:val="27"/>
              </w:rPr>
              <w:t>Сельское, лесное хозяйство, охота, рыболовство и рыбоводство</w:t>
            </w:r>
          </w:p>
        </w:tc>
        <w:tc>
          <w:tcPr>
            <w:tcW w:w="1843" w:type="dxa"/>
            <w:vAlign w:val="center"/>
          </w:tcPr>
          <w:p w:rsidR="00D65DD1" w:rsidRPr="00F236E4" w:rsidRDefault="00D65DD1" w:rsidP="009D7047">
            <w:pPr>
              <w:jc w:val="center"/>
              <w:rPr>
                <w:rFonts w:ascii="Times New Roman" w:eastAsia="Times New Roman" w:hAnsi="Times New Roman" w:cs="Times New Roman"/>
                <w:color w:val="000000"/>
                <w:sz w:val="27"/>
                <w:szCs w:val="27"/>
              </w:rPr>
            </w:pPr>
            <w:r w:rsidRPr="00F236E4">
              <w:rPr>
                <w:rFonts w:ascii="Times New Roman" w:eastAsia="Times New Roman" w:hAnsi="Times New Roman" w:cs="Times New Roman"/>
                <w:color w:val="000000"/>
                <w:sz w:val="27"/>
                <w:szCs w:val="27"/>
              </w:rPr>
              <w:t>105</w:t>
            </w:r>
          </w:p>
        </w:tc>
        <w:tc>
          <w:tcPr>
            <w:tcW w:w="1383" w:type="dxa"/>
            <w:vAlign w:val="center"/>
          </w:tcPr>
          <w:p w:rsidR="00D65DD1" w:rsidRPr="00F236E4" w:rsidRDefault="00D65DD1" w:rsidP="009D7047">
            <w:pPr>
              <w:jc w:val="center"/>
              <w:rPr>
                <w:rFonts w:ascii="Times New Roman" w:eastAsia="Times New Roman" w:hAnsi="Times New Roman" w:cs="Times New Roman"/>
                <w:color w:val="000000"/>
                <w:sz w:val="27"/>
                <w:szCs w:val="27"/>
              </w:rPr>
            </w:pPr>
            <w:r w:rsidRPr="00F236E4">
              <w:rPr>
                <w:rFonts w:ascii="Times New Roman" w:eastAsia="Times New Roman" w:hAnsi="Times New Roman" w:cs="Times New Roman"/>
                <w:sz w:val="27"/>
                <w:szCs w:val="27"/>
              </w:rPr>
              <w:t>64</w:t>
            </w:r>
          </w:p>
        </w:tc>
      </w:tr>
      <w:tr w:rsidR="00D65DD1" w:rsidRPr="00F236E4" w:rsidTr="00D65DD1">
        <w:tc>
          <w:tcPr>
            <w:tcW w:w="413" w:type="dxa"/>
          </w:tcPr>
          <w:p w:rsidR="00D65DD1" w:rsidRPr="00F236E4" w:rsidRDefault="00D65DD1" w:rsidP="009D7047">
            <w:pPr>
              <w:pStyle w:val="ae"/>
              <w:numPr>
                <w:ilvl w:val="0"/>
                <w:numId w:val="26"/>
              </w:numPr>
              <w:spacing w:line="276" w:lineRule="auto"/>
              <w:ind w:left="0" w:firstLine="0"/>
              <w:jc w:val="center"/>
              <w:rPr>
                <w:sz w:val="27"/>
                <w:szCs w:val="27"/>
              </w:rPr>
            </w:pPr>
          </w:p>
        </w:tc>
        <w:tc>
          <w:tcPr>
            <w:tcW w:w="5932" w:type="dxa"/>
            <w:vAlign w:val="center"/>
          </w:tcPr>
          <w:p w:rsidR="00D65DD1" w:rsidRPr="00F236E4" w:rsidRDefault="00D65DD1" w:rsidP="009D7047">
            <w:pPr>
              <w:rPr>
                <w:rFonts w:ascii="Times New Roman" w:eastAsia="Times New Roman" w:hAnsi="Times New Roman" w:cs="Times New Roman"/>
                <w:color w:val="000000"/>
                <w:sz w:val="27"/>
                <w:szCs w:val="27"/>
              </w:rPr>
            </w:pPr>
            <w:r w:rsidRPr="00F236E4">
              <w:rPr>
                <w:rFonts w:ascii="Times New Roman" w:eastAsia="Times New Roman" w:hAnsi="Times New Roman" w:cs="Times New Roman"/>
                <w:color w:val="000000"/>
                <w:sz w:val="27"/>
                <w:szCs w:val="27"/>
              </w:rPr>
              <w:t>Добыча полезных ископаемых</w:t>
            </w:r>
          </w:p>
        </w:tc>
        <w:tc>
          <w:tcPr>
            <w:tcW w:w="1843" w:type="dxa"/>
            <w:vAlign w:val="center"/>
          </w:tcPr>
          <w:p w:rsidR="00D65DD1" w:rsidRPr="00F236E4" w:rsidRDefault="00D65DD1" w:rsidP="009D7047">
            <w:pPr>
              <w:jc w:val="center"/>
              <w:rPr>
                <w:rFonts w:ascii="Times New Roman" w:eastAsia="Times New Roman" w:hAnsi="Times New Roman" w:cs="Times New Roman"/>
                <w:color w:val="000000"/>
                <w:sz w:val="27"/>
                <w:szCs w:val="27"/>
              </w:rPr>
            </w:pPr>
            <w:r w:rsidRPr="00F236E4">
              <w:rPr>
                <w:rFonts w:ascii="Times New Roman" w:eastAsia="Times New Roman" w:hAnsi="Times New Roman" w:cs="Times New Roman"/>
                <w:color w:val="000000"/>
                <w:sz w:val="27"/>
                <w:szCs w:val="27"/>
              </w:rPr>
              <w:t>1542</w:t>
            </w:r>
          </w:p>
        </w:tc>
        <w:tc>
          <w:tcPr>
            <w:tcW w:w="1383" w:type="dxa"/>
            <w:vAlign w:val="center"/>
          </w:tcPr>
          <w:p w:rsidR="00D65DD1" w:rsidRPr="00F236E4" w:rsidRDefault="00D65DD1" w:rsidP="009D7047">
            <w:pPr>
              <w:jc w:val="center"/>
              <w:rPr>
                <w:rFonts w:ascii="Times New Roman" w:eastAsia="Times New Roman" w:hAnsi="Times New Roman" w:cs="Times New Roman"/>
                <w:color w:val="000000"/>
                <w:sz w:val="27"/>
                <w:szCs w:val="27"/>
              </w:rPr>
            </w:pPr>
            <w:r w:rsidRPr="00F236E4">
              <w:rPr>
                <w:rFonts w:ascii="Times New Roman" w:eastAsia="Times New Roman" w:hAnsi="Times New Roman" w:cs="Times New Roman"/>
                <w:sz w:val="27"/>
                <w:szCs w:val="27"/>
              </w:rPr>
              <w:t>1 245</w:t>
            </w:r>
          </w:p>
        </w:tc>
      </w:tr>
      <w:tr w:rsidR="00D65DD1" w:rsidRPr="00F236E4" w:rsidTr="00D65DD1">
        <w:tc>
          <w:tcPr>
            <w:tcW w:w="413" w:type="dxa"/>
          </w:tcPr>
          <w:p w:rsidR="00D65DD1" w:rsidRPr="00F236E4" w:rsidRDefault="00D65DD1" w:rsidP="009D7047">
            <w:pPr>
              <w:pStyle w:val="ae"/>
              <w:numPr>
                <w:ilvl w:val="0"/>
                <w:numId w:val="26"/>
              </w:numPr>
              <w:spacing w:line="276" w:lineRule="auto"/>
              <w:ind w:left="0" w:firstLine="0"/>
              <w:jc w:val="center"/>
              <w:rPr>
                <w:sz w:val="27"/>
                <w:szCs w:val="27"/>
              </w:rPr>
            </w:pPr>
          </w:p>
        </w:tc>
        <w:tc>
          <w:tcPr>
            <w:tcW w:w="5932" w:type="dxa"/>
            <w:vAlign w:val="center"/>
          </w:tcPr>
          <w:p w:rsidR="00D65DD1" w:rsidRPr="00F236E4" w:rsidRDefault="00D65DD1" w:rsidP="009D7047">
            <w:pPr>
              <w:rPr>
                <w:rFonts w:ascii="Times New Roman" w:eastAsia="Times New Roman" w:hAnsi="Times New Roman" w:cs="Times New Roman"/>
                <w:color w:val="000000"/>
                <w:sz w:val="27"/>
                <w:szCs w:val="27"/>
              </w:rPr>
            </w:pPr>
            <w:r w:rsidRPr="00F236E4">
              <w:rPr>
                <w:rFonts w:ascii="Times New Roman" w:eastAsia="Times New Roman" w:hAnsi="Times New Roman" w:cs="Times New Roman"/>
                <w:color w:val="000000"/>
                <w:sz w:val="27"/>
                <w:szCs w:val="27"/>
              </w:rPr>
              <w:t>Обрабатывающие производства</w:t>
            </w:r>
          </w:p>
        </w:tc>
        <w:tc>
          <w:tcPr>
            <w:tcW w:w="1843" w:type="dxa"/>
            <w:vAlign w:val="center"/>
          </w:tcPr>
          <w:p w:rsidR="00D65DD1" w:rsidRPr="00F236E4" w:rsidRDefault="00D65DD1" w:rsidP="009D7047">
            <w:pPr>
              <w:jc w:val="center"/>
              <w:rPr>
                <w:rFonts w:ascii="Times New Roman" w:eastAsia="Times New Roman" w:hAnsi="Times New Roman" w:cs="Times New Roman"/>
                <w:color w:val="000000"/>
                <w:sz w:val="27"/>
                <w:szCs w:val="27"/>
              </w:rPr>
            </w:pPr>
            <w:r w:rsidRPr="00F236E4">
              <w:rPr>
                <w:rFonts w:ascii="Times New Roman" w:eastAsia="Times New Roman" w:hAnsi="Times New Roman" w:cs="Times New Roman"/>
                <w:color w:val="000000"/>
                <w:sz w:val="27"/>
                <w:szCs w:val="27"/>
              </w:rPr>
              <w:t>845</w:t>
            </w:r>
          </w:p>
        </w:tc>
        <w:tc>
          <w:tcPr>
            <w:tcW w:w="1383" w:type="dxa"/>
            <w:vAlign w:val="center"/>
          </w:tcPr>
          <w:p w:rsidR="00D65DD1" w:rsidRPr="00F236E4" w:rsidRDefault="00D65DD1" w:rsidP="009D7047">
            <w:pPr>
              <w:jc w:val="center"/>
              <w:rPr>
                <w:rFonts w:ascii="Times New Roman" w:eastAsia="Times New Roman" w:hAnsi="Times New Roman" w:cs="Times New Roman"/>
                <w:color w:val="000000"/>
                <w:sz w:val="27"/>
                <w:szCs w:val="27"/>
              </w:rPr>
            </w:pPr>
            <w:r w:rsidRPr="00F236E4">
              <w:rPr>
                <w:rFonts w:ascii="Times New Roman" w:eastAsia="Times New Roman" w:hAnsi="Times New Roman" w:cs="Times New Roman"/>
                <w:sz w:val="27"/>
                <w:szCs w:val="27"/>
              </w:rPr>
              <w:t>1 040</w:t>
            </w:r>
          </w:p>
        </w:tc>
      </w:tr>
      <w:tr w:rsidR="00D65DD1" w:rsidRPr="00F236E4" w:rsidTr="00D65DD1">
        <w:tc>
          <w:tcPr>
            <w:tcW w:w="413" w:type="dxa"/>
          </w:tcPr>
          <w:p w:rsidR="00D65DD1" w:rsidRPr="00F236E4" w:rsidRDefault="00D65DD1" w:rsidP="009D7047">
            <w:pPr>
              <w:pStyle w:val="ae"/>
              <w:numPr>
                <w:ilvl w:val="0"/>
                <w:numId w:val="26"/>
              </w:numPr>
              <w:spacing w:line="276" w:lineRule="auto"/>
              <w:ind w:left="0" w:firstLine="0"/>
              <w:jc w:val="center"/>
              <w:rPr>
                <w:sz w:val="27"/>
                <w:szCs w:val="27"/>
              </w:rPr>
            </w:pPr>
          </w:p>
        </w:tc>
        <w:tc>
          <w:tcPr>
            <w:tcW w:w="5932" w:type="dxa"/>
            <w:vAlign w:val="center"/>
          </w:tcPr>
          <w:p w:rsidR="00D65DD1" w:rsidRPr="00F236E4" w:rsidRDefault="00D65DD1" w:rsidP="009D7047">
            <w:pPr>
              <w:ind w:right="-57"/>
              <w:rPr>
                <w:rFonts w:ascii="Times New Roman" w:hAnsi="Times New Roman" w:cs="Times New Roman"/>
                <w:color w:val="000000"/>
                <w:sz w:val="27"/>
                <w:szCs w:val="27"/>
              </w:rPr>
            </w:pPr>
            <w:r w:rsidRPr="00F236E4">
              <w:rPr>
                <w:rFonts w:ascii="Times New Roman" w:hAnsi="Times New Roman" w:cs="Times New Roman"/>
                <w:color w:val="000000"/>
                <w:sz w:val="27"/>
                <w:szCs w:val="27"/>
              </w:rPr>
              <w:t>Обеспечение электрической энергией, газом и паром; кондиционирование воздуха</w:t>
            </w:r>
          </w:p>
        </w:tc>
        <w:tc>
          <w:tcPr>
            <w:tcW w:w="1843" w:type="dxa"/>
            <w:vAlign w:val="center"/>
          </w:tcPr>
          <w:p w:rsidR="00D65DD1" w:rsidRPr="00F236E4" w:rsidRDefault="00D65DD1" w:rsidP="009D7047">
            <w:pPr>
              <w:jc w:val="center"/>
              <w:rPr>
                <w:rFonts w:ascii="Times New Roman" w:eastAsia="Times New Roman" w:hAnsi="Times New Roman" w:cs="Times New Roman"/>
                <w:color w:val="000000"/>
                <w:sz w:val="27"/>
                <w:szCs w:val="27"/>
              </w:rPr>
            </w:pPr>
            <w:r w:rsidRPr="00F236E4">
              <w:rPr>
                <w:rFonts w:ascii="Times New Roman" w:eastAsia="Times New Roman" w:hAnsi="Times New Roman" w:cs="Times New Roman"/>
                <w:color w:val="000000"/>
                <w:sz w:val="27"/>
                <w:szCs w:val="27"/>
              </w:rPr>
              <w:t>36</w:t>
            </w:r>
          </w:p>
        </w:tc>
        <w:tc>
          <w:tcPr>
            <w:tcW w:w="1383" w:type="dxa"/>
            <w:vAlign w:val="center"/>
          </w:tcPr>
          <w:p w:rsidR="00D65DD1" w:rsidRPr="00F236E4" w:rsidRDefault="00D65DD1" w:rsidP="009D7047">
            <w:pPr>
              <w:jc w:val="center"/>
              <w:rPr>
                <w:rFonts w:ascii="Times New Roman" w:eastAsia="Times New Roman" w:hAnsi="Times New Roman" w:cs="Times New Roman"/>
                <w:color w:val="000000"/>
                <w:sz w:val="27"/>
                <w:szCs w:val="27"/>
              </w:rPr>
            </w:pPr>
            <w:r w:rsidRPr="00F236E4">
              <w:rPr>
                <w:rFonts w:ascii="Times New Roman" w:eastAsia="Times New Roman" w:hAnsi="Times New Roman" w:cs="Times New Roman"/>
                <w:sz w:val="27"/>
                <w:szCs w:val="27"/>
              </w:rPr>
              <w:t>37</w:t>
            </w:r>
          </w:p>
        </w:tc>
      </w:tr>
      <w:tr w:rsidR="00D65DD1" w:rsidRPr="00F236E4" w:rsidTr="00D65DD1">
        <w:tc>
          <w:tcPr>
            <w:tcW w:w="413" w:type="dxa"/>
          </w:tcPr>
          <w:p w:rsidR="00D65DD1" w:rsidRPr="00F236E4" w:rsidRDefault="00D65DD1" w:rsidP="009D7047">
            <w:pPr>
              <w:pStyle w:val="ae"/>
              <w:numPr>
                <w:ilvl w:val="0"/>
                <w:numId w:val="26"/>
              </w:numPr>
              <w:spacing w:line="276" w:lineRule="auto"/>
              <w:ind w:left="0" w:firstLine="0"/>
              <w:jc w:val="center"/>
              <w:rPr>
                <w:sz w:val="27"/>
                <w:szCs w:val="27"/>
              </w:rPr>
            </w:pPr>
          </w:p>
        </w:tc>
        <w:tc>
          <w:tcPr>
            <w:tcW w:w="5932" w:type="dxa"/>
            <w:vAlign w:val="center"/>
          </w:tcPr>
          <w:p w:rsidR="00D65DD1" w:rsidRPr="00F236E4" w:rsidRDefault="00D65DD1" w:rsidP="009D7047">
            <w:pPr>
              <w:ind w:right="-57"/>
              <w:rPr>
                <w:rFonts w:ascii="Times New Roman" w:hAnsi="Times New Roman" w:cs="Times New Roman"/>
                <w:color w:val="000000"/>
                <w:sz w:val="27"/>
                <w:szCs w:val="27"/>
              </w:rPr>
            </w:pPr>
            <w:r w:rsidRPr="00F236E4">
              <w:rPr>
                <w:rFonts w:ascii="Times New Roman" w:hAnsi="Times New Roman" w:cs="Times New Roman"/>
                <w:color w:val="000000"/>
                <w:sz w:val="27"/>
                <w:szCs w:val="27"/>
              </w:rPr>
              <w:t>Водоснабжение; водоотведение, организация сбора и утилизации отходов,деятельность по ликвидации загрязнений</w:t>
            </w:r>
          </w:p>
        </w:tc>
        <w:tc>
          <w:tcPr>
            <w:tcW w:w="1843" w:type="dxa"/>
            <w:vAlign w:val="center"/>
          </w:tcPr>
          <w:p w:rsidR="00D65DD1" w:rsidRPr="00F236E4" w:rsidRDefault="00D65DD1" w:rsidP="009D7047">
            <w:pPr>
              <w:jc w:val="center"/>
              <w:rPr>
                <w:rFonts w:ascii="Times New Roman" w:eastAsia="Times New Roman" w:hAnsi="Times New Roman" w:cs="Times New Roman"/>
                <w:color w:val="000000"/>
                <w:sz w:val="27"/>
                <w:szCs w:val="27"/>
              </w:rPr>
            </w:pPr>
            <w:r w:rsidRPr="00F236E4">
              <w:rPr>
                <w:rFonts w:ascii="Times New Roman" w:eastAsia="Times New Roman" w:hAnsi="Times New Roman" w:cs="Times New Roman"/>
                <w:color w:val="000000"/>
                <w:sz w:val="27"/>
                <w:szCs w:val="27"/>
              </w:rPr>
              <w:t>10</w:t>
            </w:r>
          </w:p>
        </w:tc>
        <w:tc>
          <w:tcPr>
            <w:tcW w:w="1383" w:type="dxa"/>
            <w:vAlign w:val="center"/>
          </w:tcPr>
          <w:p w:rsidR="00D65DD1" w:rsidRPr="00F236E4" w:rsidRDefault="00D65DD1" w:rsidP="009D7047">
            <w:pPr>
              <w:jc w:val="center"/>
              <w:rPr>
                <w:rFonts w:ascii="Times New Roman" w:eastAsia="Times New Roman" w:hAnsi="Times New Roman" w:cs="Times New Roman"/>
                <w:color w:val="000000"/>
                <w:sz w:val="27"/>
                <w:szCs w:val="27"/>
              </w:rPr>
            </w:pPr>
            <w:r w:rsidRPr="00F236E4">
              <w:rPr>
                <w:rFonts w:ascii="Times New Roman" w:eastAsia="Times New Roman" w:hAnsi="Times New Roman" w:cs="Times New Roman"/>
                <w:sz w:val="27"/>
                <w:szCs w:val="27"/>
              </w:rPr>
              <w:t>9</w:t>
            </w:r>
          </w:p>
        </w:tc>
      </w:tr>
      <w:tr w:rsidR="00D65DD1" w:rsidRPr="00F236E4" w:rsidTr="00D65DD1">
        <w:tc>
          <w:tcPr>
            <w:tcW w:w="413" w:type="dxa"/>
          </w:tcPr>
          <w:p w:rsidR="00D65DD1" w:rsidRPr="00F236E4" w:rsidRDefault="00D65DD1" w:rsidP="009D7047">
            <w:pPr>
              <w:pStyle w:val="ae"/>
              <w:numPr>
                <w:ilvl w:val="0"/>
                <w:numId w:val="26"/>
              </w:numPr>
              <w:spacing w:line="276" w:lineRule="auto"/>
              <w:ind w:left="0" w:firstLine="0"/>
              <w:jc w:val="center"/>
              <w:rPr>
                <w:sz w:val="27"/>
                <w:szCs w:val="27"/>
              </w:rPr>
            </w:pPr>
          </w:p>
        </w:tc>
        <w:tc>
          <w:tcPr>
            <w:tcW w:w="5932" w:type="dxa"/>
            <w:vAlign w:val="center"/>
          </w:tcPr>
          <w:p w:rsidR="00D65DD1" w:rsidRPr="00F236E4" w:rsidRDefault="00D65DD1" w:rsidP="009D7047">
            <w:pPr>
              <w:rPr>
                <w:rFonts w:ascii="Times New Roman" w:eastAsia="Times New Roman" w:hAnsi="Times New Roman" w:cs="Times New Roman"/>
                <w:color w:val="000000"/>
                <w:sz w:val="27"/>
                <w:szCs w:val="27"/>
              </w:rPr>
            </w:pPr>
            <w:r w:rsidRPr="00F236E4">
              <w:rPr>
                <w:rFonts w:ascii="Times New Roman" w:eastAsia="Times New Roman" w:hAnsi="Times New Roman" w:cs="Times New Roman"/>
                <w:color w:val="000000"/>
                <w:sz w:val="27"/>
                <w:szCs w:val="27"/>
              </w:rPr>
              <w:t>Строительство</w:t>
            </w:r>
          </w:p>
        </w:tc>
        <w:tc>
          <w:tcPr>
            <w:tcW w:w="1843" w:type="dxa"/>
            <w:vAlign w:val="center"/>
          </w:tcPr>
          <w:p w:rsidR="00D65DD1" w:rsidRPr="00F236E4" w:rsidRDefault="00D65DD1" w:rsidP="009D7047">
            <w:pPr>
              <w:jc w:val="center"/>
              <w:rPr>
                <w:rFonts w:ascii="Times New Roman" w:eastAsia="Times New Roman" w:hAnsi="Times New Roman" w:cs="Times New Roman"/>
                <w:color w:val="000000"/>
                <w:sz w:val="27"/>
                <w:szCs w:val="27"/>
              </w:rPr>
            </w:pPr>
            <w:r w:rsidRPr="00F236E4">
              <w:rPr>
                <w:rFonts w:ascii="Times New Roman" w:eastAsia="Times New Roman" w:hAnsi="Times New Roman" w:cs="Times New Roman"/>
                <w:color w:val="000000"/>
                <w:sz w:val="27"/>
                <w:szCs w:val="27"/>
              </w:rPr>
              <w:t>146</w:t>
            </w:r>
          </w:p>
        </w:tc>
        <w:tc>
          <w:tcPr>
            <w:tcW w:w="1383" w:type="dxa"/>
            <w:vAlign w:val="center"/>
          </w:tcPr>
          <w:p w:rsidR="00D65DD1" w:rsidRPr="00F236E4" w:rsidRDefault="00D65DD1" w:rsidP="009D7047">
            <w:pPr>
              <w:jc w:val="center"/>
              <w:rPr>
                <w:rFonts w:ascii="Times New Roman" w:eastAsia="Times New Roman" w:hAnsi="Times New Roman" w:cs="Times New Roman"/>
                <w:color w:val="000000"/>
                <w:sz w:val="27"/>
                <w:szCs w:val="27"/>
              </w:rPr>
            </w:pPr>
            <w:r w:rsidRPr="00F236E4">
              <w:rPr>
                <w:rFonts w:ascii="Times New Roman" w:eastAsia="Times New Roman" w:hAnsi="Times New Roman" w:cs="Times New Roman"/>
                <w:sz w:val="27"/>
                <w:szCs w:val="27"/>
              </w:rPr>
              <w:t>82</w:t>
            </w:r>
          </w:p>
        </w:tc>
      </w:tr>
      <w:tr w:rsidR="00D65DD1" w:rsidRPr="00F236E4" w:rsidTr="00D65DD1">
        <w:tc>
          <w:tcPr>
            <w:tcW w:w="413" w:type="dxa"/>
          </w:tcPr>
          <w:p w:rsidR="00D65DD1" w:rsidRPr="00F236E4" w:rsidRDefault="00D65DD1" w:rsidP="009D7047">
            <w:pPr>
              <w:pStyle w:val="ae"/>
              <w:numPr>
                <w:ilvl w:val="0"/>
                <w:numId w:val="26"/>
              </w:numPr>
              <w:spacing w:line="276" w:lineRule="auto"/>
              <w:ind w:left="0" w:firstLine="0"/>
              <w:jc w:val="center"/>
              <w:rPr>
                <w:sz w:val="27"/>
                <w:szCs w:val="27"/>
              </w:rPr>
            </w:pPr>
          </w:p>
        </w:tc>
        <w:tc>
          <w:tcPr>
            <w:tcW w:w="5932" w:type="dxa"/>
            <w:vAlign w:val="center"/>
          </w:tcPr>
          <w:p w:rsidR="00D65DD1" w:rsidRPr="00F236E4" w:rsidRDefault="00D65DD1" w:rsidP="009D7047">
            <w:pPr>
              <w:rPr>
                <w:rFonts w:ascii="Times New Roman" w:eastAsia="Times New Roman" w:hAnsi="Times New Roman" w:cs="Times New Roman"/>
                <w:color w:val="000000"/>
                <w:sz w:val="27"/>
                <w:szCs w:val="27"/>
              </w:rPr>
            </w:pPr>
            <w:r w:rsidRPr="00F236E4">
              <w:rPr>
                <w:rFonts w:ascii="Times New Roman" w:eastAsia="Times New Roman" w:hAnsi="Times New Roman" w:cs="Times New Roman"/>
                <w:color w:val="000000"/>
                <w:sz w:val="27"/>
                <w:szCs w:val="27"/>
              </w:rPr>
              <w:t>Транспортировка и хранение</w:t>
            </w:r>
          </w:p>
        </w:tc>
        <w:tc>
          <w:tcPr>
            <w:tcW w:w="1843" w:type="dxa"/>
            <w:vAlign w:val="center"/>
          </w:tcPr>
          <w:p w:rsidR="00D65DD1" w:rsidRPr="00F236E4" w:rsidRDefault="00D65DD1" w:rsidP="009D7047">
            <w:pPr>
              <w:jc w:val="center"/>
              <w:rPr>
                <w:rFonts w:ascii="Times New Roman" w:eastAsia="Times New Roman" w:hAnsi="Times New Roman" w:cs="Times New Roman"/>
                <w:color w:val="000000"/>
                <w:sz w:val="27"/>
                <w:szCs w:val="27"/>
              </w:rPr>
            </w:pPr>
            <w:r w:rsidRPr="00F236E4">
              <w:rPr>
                <w:rFonts w:ascii="Times New Roman" w:eastAsia="Times New Roman" w:hAnsi="Times New Roman" w:cs="Times New Roman"/>
                <w:color w:val="000000"/>
                <w:sz w:val="27"/>
                <w:szCs w:val="27"/>
              </w:rPr>
              <w:t>310</w:t>
            </w:r>
          </w:p>
        </w:tc>
        <w:tc>
          <w:tcPr>
            <w:tcW w:w="1383" w:type="dxa"/>
            <w:vAlign w:val="center"/>
          </w:tcPr>
          <w:p w:rsidR="00D65DD1" w:rsidRPr="00F236E4" w:rsidRDefault="00D65DD1" w:rsidP="009D7047">
            <w:pPr>
              <w:jc w:val="center"/>
              <w:rPr>
                <w:rFonts w:ascii="Times New Roman" w:eastAsia="Times New Roman" w:hAnsi="Times New Roman" w:cs="Times New Roman"/>
                <w:color w:val="000000"/>
                <w:sz w:val="27"/>
                <w:szCs w:val="27"/>
              </w:rPr>
            </w:pPr>
            <w:r w:rsidRPr="00F236E4">
              <w:rPr>
                <w:rFonts w:ascii="Times New Roman" w:eastAsia="Times New Roman" w:hAnsi="Times New Roman" w:cs="Times New Roman"/>
                <w:sz w:val="27"/>
                <w:szCs w:val="27"/>
              </w:rPr>
              <w:t>289</w:t>
            </w:r>
          </w:p>
        </w:tc>
      </w:tr>
      <w:tr w:rsidR="00D65DD1" w:rsidRPr="00F236E4" w:rsidTr="00D65DD1">
        <w:tc>
          <w:tcPr>
            <w:tcW w:w="413" w:type="dxa"/>
          </w:tcPr>
          <w:p w:rsidR="00D65DD1" w:rsidRPr="00F236E4" w:rsidRDefault="00D65DD1" w:rsidP="009D7047">
            <w:pPr>
              <w:pStyle w:val="ae"/>
              <w:numPr>
                <w:ilvl w:val="0"/>
                <w:numId w:val="26"/>
              </w:numPr>
              <w:spacing w:line="276" w:lineRule="auto"/>
              <w:ind w:left="0" w:firstLine="0"/>
              <w:jc w:val="center"/>
              <w:rPr>
                <w:sz w:val="27"/>
                <w:szCs w:val="27"/>
              </w:rPr>
            </w:pPr>
          </w:p>
        </w:tc>
        <w:tc>
          <w:tcPr>
            <w:tcW w:w="5932" w:type="dxa"/>
            <w:vAlign w:val="center"/>
          </w:tcPr>
          <w:p w:rsidR="00D65DD1" w:rsidRPr="00F236E4" w:rsidRDefault="00D65DD1" w:rsidP="009D7047">
            <w:pPr>
              <w:rPr>
                <w:rFonts w:ascii="Times New Roman" w:eastAsia="Times New Roman" w:hAnsi="Times New Roman" w:cs="Times New Roman"/>
                <w:color w:val="000000"/>
                <w:sz w:val="27"/>
                <w:szCs w:val="27"/>
              </w:rPr>
            </w:pPr>
            <w:r w:rsidRPr="00F236E4">
              <w:rPr>
                <w:rFonts w:ascii="Times New Roman" w:eastAsia="Times New Roman" w:hAnsi="Times New Roman" w:cs="Times New Roman"/>
                <w:color w:val="000000"/>
                <w:sz w:val="27"/>
                <w:szCs w:val="27"/>
              </w:rPr>
              <w:t>Деятельность в области здравоохранения и социальных услуг</w:t>
            </w:r>
          </w:p>
        </w:tc>
        <w:tc>
          <w:tcPr>
            <w:tcW w:w="1843" w:type="dxa"/>
            <w:vAlign w:val="center"/>
          </w:tcPr>
          <w:p w:rsidR="00D65DD1" w:rsidRPr="00F236E4" w:rsidRDefault="00D65DD1" w:rsidP="009D7047">
            <w:pPr>
              <w:jc w:val="center"/>
              <w:rPr>
                <w:rFonts w:ascii="Times New Roman" w:eastAsia="Times New Roman" w:hAnsi="Times New Roman" w:cs="Times New Roman"/>
                <w:color w:val="000000"/>
                <w:sz w:val="27"/>
                <w:szCs w:val="27"/>
              </w:rPr>
            </w:pPr>
            <w:r w:rsidRPr="00F236E4">
              <w:rPr>
                <w:rFonts w:ascii="Times New Roman" w:eastAsia="Times New Roman" w:hAnsi="Times New Roman" w:cs="Times New Roman"/>
                <w:color w:val="000000"/>
                <w:sz w:val="27"/>
                <w:szCs w:val="27"/>
              </w:rPr>
              <w:t>788</w:t>
            </w:r>
          </w:p>
        </w:tc>
        <w:tc>
          <w:tcPr>
            <w:tcW w:w="1383" w:type="dxa"/>
            <w:vAlign w:val="center"/>
          </w:tcPr>
          <w:p w:rsidR="00D65DD1" w:rsidRPr="00F236E4" w:rsidRDefault="00D65DD1" w:rsidP="009D7047">
            <w:pPr>
              <w:jc w:val="center"/>
              <w:rPr>
                <w:rFonts w:ascii="Times New Roman" w:eastAsia="Times New Roman" w:hAnsi="Times New Roman" w:cs="Times New Roman"/>
                <w:color w:val="000000"/>
                <w:sz w:val="27"/>
                <w:szCs w:val="27"/>
              </w:rPr>
            </w:pPr>
            <w:r w:rsidRPr="00F236E4">
              <w:rPr>
                <w:rFonts w:ascii="Times New Roman" w:eastAsia="Times New Roman" w:hAnsi="Times New Roman" w:cs="Times New Roman"/>
                <w:color w:val="000000"/>
                <w:sz w:val="27"/>
                <w:szCs w:val="27"/>
              </w:rPr>
              <w:t>627</w:t>
            </w:r>
          </w:p>
        </w:tc>
      </w:tr>
    </w:tbl>
    <w:p w:rsidR="00D65DD1" w:rsidRPr="00F236E4" w:rsidRDefault="00D65DD1" w:rsidP="009D7047">
      <w:pPr>
        <w:jc w:val="both"/>
        <w:rPr>
          <w:rFonts w:ascii="Times New Roman" w:hAnsi="Times New Roman" w:cs="Times New Roman"/>
          <w:sz w:val="27"/>
          <w:szCs w:val="27"/>
        </w:rPr>
      </w:pPr>
    </w:p>
    <w:p w:rsidR="00D65DD1" w:rsidRPr="00F236E4" w:rsidRDefault="00D65DD1"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 xml:space="preserve">Как и предыдущие годы, наиболее наибольшее количество впервые установленных профессиональных заболеваний зафиксировано в организациях по добыче полезных ископаемых, в обрабатывающем производстве, при транспортировке и хранении и в строительстве. В 2020 году с повсеместным распространением </w:t>
      </w:r>
      <w:r w:rsidRPr="00F236E4">
        <w:rPr>
          <w:rFonts w:ascii="Times New Roman" w:hAnsi="Times New Roman" w:cs="Times New Roman"/>
          <w:sz w:val="27"/>
          <w:szCs w:val="27"/>
          <w:lang w:val="en-US"/>
        </w:rPr>
        <w:t>COVID</w:t>
      </w:r>
      <w:r w:rsidRPr="00F236E4">
        <w:rPr>
          <w:rFonts w:ascii="Times New Roman" w:hAnsi="Times New Roman" w:cs="Times New Roman"/>
          <w:sz w:val="27"/>
          <w:szCs w:val="27"/>
        </w:rPr>
        <w:t>-19 и признанием его профессиональным заболеванием для работников здравоохранения, зафиксировано большое количество работников с первые установленным профессиональным заболеванием.</w:t>
      </w:r>
    </w:p>
    <w:p w:rsidR="00D65DD1" w:rsidRPr="00F236E4" w:rsidRDefault="00D65DD1" w:rsidP="009D7047">
      <w:pPr>
        <w:spacing w:after="0"/>
        <w:jc w:val="center"/>
        <w:rPr>
          <w:rFonts w:ascii="Times New Roman" w:hAnsi="Times New Roman" w:cs="Times New Roman"/>
          <w:sz w:val="27"/>
          <w:szCs w:val="27"/>
        </w:rPr>
      </w:pPr>
    </w:p>
    <w:p w:rsidR="00D65DD1" w:rsidRPr="00F236E4" w:rsidRDefault="00D65DD1" w:rsidP="009D7047">
      <w:pPr>
        <w:pStyle w:val="Standard"/>
        <w:spacing w:line="276" w:lineRule="auto"/>
        <w:ind w:firstLine="708"/>
        <w:jc w:val="center"/>
        <w:rPr>
          <w:b/>
          <w:color w:val="000000"/>
          <w:sz w:val="27"/>
          <w:szCs w:val="27"/>
        </w:rPr>
      </w:pPr>
      <w:r w:rsidRPr="00F236E4">
        <w:rPr>
          <w:b/>
          <w:color w:val="000000"/>
          <w:sz w:val="27"/>
          <w:szCs w:val="27"/>
        </w:rPr>
        <w:t>Заключение</w:t>
      </w:r>
    </w:p>
    <w:p w:rsidR="00D65DD1" w:rsidRPr="00F236E4" w:rsidRDefault="00D65DD1" w:rsidP="009D7047">
      <w:pPr>
        <w:pStyle w:val="Standard"/>
        <w:spacing w:line="276" w:lineRule="auto"/>
        <w:ind w:firstLine="708"/>
        <w:jc w:val="both"/>
        <w:rPr>
          <w:color w:val="000000"/>
          <w:sz w:val="27"/>
          <w:szCs w:val="27"/>
        </w:rPr>
      </w:pPr>
    </w:p>
    <w:p w:rsidR="00D65DD1" w:rsidRPr="00F236E4" w:rsidRDefault="00D65DD1" w:rsidP="009D7047">
      <w:pPr>
        <w:pStyle w:val="Standard"/>
        <w:spacing w:line="276" w:lineRule="auto"/>
        <w:ind w:firstLine="708"/>
        <w:jc w:val="both"/>
        <w:rPr>
          <w:color w:val="000000"/>
          <w:sz w:val="27"/>
          <w:szCs w:val="27"/>
        </w:rPr>
      </w:pPr>
      <w:r w:rsidRPr="00F236E4">
        <w:rPr>
          <w:color w:val="000000"/>
          <w:sz w:val="27"/>
          <w:szCs w:val="27"/>
        </w:rPr>
        <w:t>Анализ условий труда показывает, что как и предыдущие годы, наиболее неблагоприятная ситуация сложилась на предприятиях по добыче полезных ископаемых. В данной отрасли высокий удельный вес работников на которых воздействуют шум, вибрация, АПФД, химический фактор, тяжести трудового процесса. Также неблагоприятная ситуация в отношении условий труда сложилась в обрабатывающей отрасли, на предприятиях по водоснабжению</w:t>
      </w:r>
      <w:r w:rsidR="00AB53BC">
        <w:rPr>
          <w:color w:val="000000"/>
          <w:sz w:val="27"/>
          <w:szCs w:val="27"/>
        </w:rPr>
        <w:t xml:space="preserve">       </w:t>
      </w:r>
      <w:r w:rsidRPr="00F236E4">
        <w:rPr>
          <w:color w:val="000000"/>
          <w:sz w:val="27"/>
          <w:szCs w:val="27"/>
        </w:rPr>
        <w:t xml:space="preserve"> и в строительстве.</w:t>
      </w:r>
    </w:p>
    <w:p w:rsidR="00D65DD1" w:rsidRPr="00F236E4" w:rsidRDefault="00D65DD1" w:rsidP="009D7047">
      <w:pPr>
        <w:pStyle w:val="Standard"/>
        <w:spacing w:line="276" w:lineRule="auto"/>
        <w:ind w:firstLine="708"/>
        <w:jc w:val="both"/>
        <w:rPr>
          <w:color w:val="000000"/>
          <w:sz w:val="27"/>
          <w:szCs w:val="27"/>
        </w:rPr>
      </w:pPr>
      <w:r w:rsidRPr="00F236E4">
        <w:rPr>
          <w:color w:val="000000"/>
          <w:sz w:val="27"/>
          <w:szCs w:val="27"/>
        </w:rPr>
        <w:t>Средний возраст машин и оборудования в целом по РФ составляет 12,1 лет. Удельный вес полностью изношенных машин и оборудования в 2019 году составил 28,7%.  По видовым характеристикам наибольший удельный вес машин с истекшим сроком службы установлен в строительной отрасли от 38,6 до 74,6%.</w:t>
      </w:r>
    </w:p>
    <w:p w:rsidR="00D65DD1" w:rsidRPr="00F236E4" w:rsidRDefault="00D65DD1" w:rsidP="009D7047">
      <w:pPr>
        <w:pStyle w:val="Standard"/>
        <w:spacing w:line="276" w:lineRule="auto"/>
        <w:ind w:firstLine="708"/>
        <w:jc w:val="both"/>
        <w:rPr>
          <w:color w:val="000000"/>
          <w:sz w:val="27"/>
          <w:szCs w:val="27"/>
        </w:rPr>
      </w:pPr>
      <w:r w:rsidRPr="00F236E4">
        <w:rPr>
          <w:color w:val="000000"/>
          <w:sz w:val="27"/>
          <w:szCs w:val="27"/>
        </w:rPr>
        <w:t xml:space="preserve">Наибольшее количество несчастных случаев со смертельным исходом произошло в строительной отрасли. </w:t>
      </w:r>
    </w:p>
    <w:p w:rsidR="00D65DD1" w:rsidRPr="00F236E4" w:rsidRDefault="00D65DD1" w:rsidP="009D7047">
      <w:pPr>
        <w:pStyle w:val="Standard"/>
        <w:spacing w:line="276" w:lineRule="auto"/>
        <w:ind w:firstLine="708"/>
        <w:jc w:val="both"/>
        <w:rPr>
          <w:color w:val="000000"/>
          <w:sz w:val="27"/>
          <w:szCs w:val="27"/>
        </w:rPr>
      </w:pPr>
    </w:p>
    <w:p w:rsidR="00DC5859" w:rsidRPr="00F236E4" w:rsidRDefault="00DC5859" w:rsidP="009D7047">
      <w:pPr>
        <w:spacing w:after="29"/>
        <w:ind w:firstLine="708"/>
        <w:jc w:val="both"/>
        <w:rPr>
          <w:rFonts w:ascii="Times New Roman" w:hAnsi="Times New Roman" w:cs="Times New Roman"/>
          <w:sz w:val="27"/>
          <w:szCs w:val="27"/>
        </w:rPr>
      </w:pPr>
    </w:p>
    <w:p w:rsidR="00DC5859" w:rsidRPr="00F236E4" w:rsidRDefault="00DC5859" w:rsidP="009D7047">
      <w:pPr>
        <w:spacing w:after="0"/>
        <w:ind w:firstLine="708"/>
        <w:jc w:val="both"/>
        <w:rPr>
          <w:rFonts w:ascii="Times New Roman" w:eastAsia="Calibri" w:hAnsi="Times New Roman" w:cs="Times New Roman"/>
          <w:b/>
          <w:sz w:val="27"/>
          <w:szCs w:val="27"/>
        </w:rPr>
      </w:pPr>
    </w:p>
    <w:p w:rsidR="00ED0157" w:rsidRPr="00F236E4" w:rsidRDefault="00ED0157" w:rsidP="009D7047">
      <w:pPr>
        <w:spacing w:after="0"/>
        <w:ind w:firstLine="708"/>
        <w:jc w:val="both"/>
        <w:rPr>
          <w:rFonts w:ascii="Times New Roman" w:eastAsia="Calibri" w:hAnsi="Times New Roman" w:cs="Times New Roman"/>
          <w:b/>
          <w:sz w:val="27"/>
          <w:szCs w:val="27"/>
        </w:rPr>
      </w:pPr>
      <w:r w:rsidRPr="00F236E4">
        <w:rPr>
          <w:rFonts w:ascii="Times New Roman" w:eastAsia="Calibri" w:hAnsi="Times New Roman" w:cs="Times New Roman"/>
          <w:b/>
          <w:sz w:val="27"/>
          <w:szCs w:val="27"/>
        </w:rPr>
        <w:t>В 20</w:t>
      </w:r>
      <w:r w:rsidR="005E5923" w:rsidRPr="00F236E4">
        <w:rPr>
          <w:rFonts w:ascii="Times New Roman" w:eastAsia="Calibri" w:hAnsi="Times New Roman" w:cs="Times New Roman"/>
          <w:b/>
          <w:sz w:val="27"/>
          <w:szCs w:val="27"/>
        </w:rPr>
        <w:t>20</w:t>
      </w:r>
      <w:r w:rsidRPr="00F236E4">
        <w:rPr>
          <w:rFonts w:ascii="Times New Roman" w:eastAsia="Calibri" w:hAnsi="Times New Roman" w:cs="Times New Roman"/>
          <w:b/>
          <w:sz w:val="27"/>
          <w:szCs w:val="27"/>
        </w:rPr>
        <w:t xml:space="preserve"> году техническими инспекторами труда профсоюзов проведены свыше </w:t>
      </w:r>
      <w:r w:rsidR="005E5923" w:rsidRPr="00F236E4">
        <w:rPr>
          <w:rFonts w:ascii="Times New Roman" w:eastAsia="Calibri" w:hAnsi="Times New Roman" w:cs="Times New Roman"/>
          <w:b/>
          <w:sz w:val="27"/>
          <w:szCs w:val="27"/>
        </w:rPr>
        <w:t>21</w:t>
      </w:r>
      <w:r w:rsidRPr="00F236E4">
        <w:rPr>
          <w:rFonts w:ascii="Times New Roman" w:eastAsia="Calibri" w:hAnsi="Times New Roman" w:cs="Times New Roman"/>
          <w:b/>
          <w:sz w:val="27"/>
          <w:szCs w:val="27"/>
        </w:rPr>
        <w:t xml:space="preserve"> тысяч</w:t>
      </w:r>
      <w:r w:rsidR="005E5923" w:rsidRPr="00F236E4">
        <w:rPr>
          <w:rFonts w:ascii="Times New Roman" w:eastAsia="Calibri" w:hAnsi="Times New Roman" w:cs="Times New Roman"/>
          <w:b/>
          <w:sz w:val="27"/>
          <w:szCs w:val="27"/>
        </w:rPr>
        <w:t>и</w:t>
      </w:r>
      <w:r w:rsidRPr="00F236E4">
        <w:rPr>
          <w:rFonts w:ascii="Times New Roman" w:eastAsia="Calibri" w:hAnsi="Times New Roman" w:cs="Times New Roman"/>
          <w:b/>
          <w:sz w:val="27"/>
          <w:szCs w:val="27"/>
        </w:rPr>
        <w:t xml:space="preserve"> проверок предприятий различных отраслей промышленности по соблюдению требований трудового законодательства и правил по охране труда.  В ходе проверок были выявлены более </w:t>
      </w:r>
      <w:r w:rsidR="005E5923" w:rsidRPr="00F236E4">
        <w:rPr>
          <w:rFonts w:ascii="Times New Roman" w:eastAsia="Calibri" w:hAnsi="Times New Roman" w:cs="Times New Roman"/>
          <w:b/>
          <w:sz w:val="27"/>
          <w:szCs w:val="27"/>
        </w:rPr>
        <w:t>39</w:t>
      </w:r>
      <w:r w:rsidRPr="00F236E4">
        <w:rPr>
          <w:rFonts w:ascii="Times New Roman" w:eastAsia="Calibri" w:hAnsi="Times New Roman" w:cs="Times New Roman"/>
          <w:b/>
          <w:sz w:val="27"/>
          <w:szCs w:val="27"/>
        </w:rPr>
        <w:t xml:space="preserve"> тысяч нарушений, и в адрес работодателей направлены более 1</w:t>
      </w:r>
      <w:r w:rsidR="005E5923" w:rsidRPr="00F236E4">
        <w:rPr>
          <w:rFonts w:ascii="Times New Roman" w:eastAsia="Calibri" w:hAnsi="Times New Roman" w:cs="Times New Roman"/>
          <w:b/>
          <w:sz w:val="27"/>
          <w:szCs w:val="27"/>
        </w:rPr>
        <w:t>1</w:t>
      </w:r>
      <w:r w:rsidRPr="00F236E4">
        <w:rPr>
          <w:rFonts w:ascii="Times New Roman" w:eastAsia="Calibri" w:hAnsi="Times New Roman" w:cs="Times New Roman"/>
          <w:b/>
          <w:sz w:val="27"/>
          <w:szCs w:val="27"/>
        </w:rPr>
        <w:t xml:space="preserve"> тысяч представлений и предписаний. </w:t>
      </w:r>
    </w:p>
    <w:p w:rsidR="00ED0157" w:rsidRPr="00F236E4" w:rsidRDefault="00ED0157" w:rsidP="009D7047">
      <w:pPr>
        <w:spacing w:after="0"/>
        <w:ind w:firstLine="708"/>
        <w:jc w:val="both"/>
        <w:rPr>
          <w:rFonts w:ascii="Times New Roman" w:hAnsi="Times New Roman" w:cs="Times New Roman"/>
          <w:b/>
          <w:sz w:val="27"/>
          <w:szCs w:val="27"/>
        </w:rPr>
      </w:pPr>
      <w:r w:rsidRPr="00F236E4">
        <w:rPr>
          <w:rFonts w:ascii="Times New Roman" w:hAnsi="Times New Roman" w:cs="Times New Roman"/>
          <w:b/>
          <w:sz w:val="27"/>
          <w:szCs w:val="27"/>
        </w:rPr>
        <w:t>Из общего числа проведенных проверок в 20</w:t>
      </w:r>
      <w:r w:rsidR="005E5923" w:rsidRPr="00F236E4">
        <w:rPr>
          <w:rFonts w:ascii="Times New Roman" w:hAnsi="Times New Roman" w:cs="Times New Roman"/>
          <w:b/>
          <w:sz w:val="27"/>
          <w:szCs w:val="27"/>
        </w:rPr>
        <w:t>20</w:t>
      </w:r>
      <w:r w:rsidRPr="00F236E4">
        <w:rPr>
          <w:rFonts w:ascii="Times New Roman" w:hAnsi="Times New Roman" w:cs="Times New Roman"/>
          <w:b/>
          <w:sz w:val="27"/>
          <w:szCs w:val="27"/>
        </w:rPr>
        <w:t xml:space="preserve"> году техническими инспекторами труда были организованы совместные проверки:</w:t>
      </w:r>
    </w:p>
    <w:p w:rsidR="00ED0157" w:rsidRPr="00F236E4" w:rsidRDefault="00ED0157" w:rsidP="009D7047">
      <w:pPr>
        <w:spacing w:after="0"/>
        <w:ind w:firstLine="708"/>
        <w:jc w:val="both"/>
        <w:rPr>
          <w:rFonts w:ascii="Times New Roman" w:hAnsi="Times New Roman" w:cs="Times New Roman"/>
          <w:b/>
          <w:sz w:val="27"/>
          <w:szCs w:val="27"/>
        </w:rPr>
      </w:pPr>
      <w:r w:rsidRPr="00F236E4">
        <w:rPr>
          <w:rFonts w:ascii="Times New Roman" w:hAnsi="Times New Roman" w:cs="Times New Roman"/>
          <w:b/>
          <w:sz w:val="27"/>
          <w:szCs w:val="27"/>
        </w:rPr>
        <w:t xml:space="preserve"> с органами федеральной службы по труду и занятости, в результате которых были выявлены более </w:t>
      </w:r>
      <w:r w:rsidR="005E5923" w:rsidRPr="00F236E4">
        <w:rPr>
          <w:rFonts w:ascii="Times New Roman" w:hAnsi="Times New Roman" w:cs="Times New Roman"/>
          <w:b/>
          <w:sz w:val="27"/>
          <w:szCs w:val="27"/>
        </w:rPr>
        <w:t>3</w:t>
      </w:r>
      <w:r w:rsidRPr="00F236E4">
        <w:rPr>
          <w:rFonts w:ascii="Times New Roman" w:hAnsi="Times New Roman" w:cs="Times New Roman"/>
          <w:b/>
          <w:sz w:val="27"/>
          <w:szCs w:val="27"/>
        </w:rPr>
        <w:t xml:space="preserve"> тысяч нарушений;</w:t>
      </w:r>
    </w:p>
    <w:p w:rsidR="00ED0157" w:rsidRPr="00F236E4" w:rsidRDefault="00ED0157" w:rsidP="009D7047">
      <w:pPr>
        <w:spacing w:after="0"/>
        <w:ind w:firstLine="708"/>
        <w:jc w:val="both"/>
        <w:rPr>
          <w:rFonts w:ascii="Times New Roman" w:hAnsi="Times New Roman" w:cs="Times New Roman"/>
          <w:b/>
          <w:sz w:val="27"/>
          <w:szCs w:val="27"/>
        </w:rPr>
      </w:pPr>
      <w:r w:rsidRPr="00F236E4">
        <w:rPr>
          <w:rFonts w:ascii="Times New Roman" w:hAnsi="Times New Roman" w:cs="Times New Roman"/>
          <w:b/>
          <w:sz w:val="27"/>
          <w:szCs w:val="27"/>
        </w:rPr>
        <w:t xml:space="preserve"> с органами технологического надзора – около </w:t>
      </w:r>
      <w:r w:rsidR="005E5923" w:rsidRPr="00F236E4">
        <w:rPr>
          <w:rFonts w:ascii="Times New Roman" w:hAnsi="Times New Roman" w:cs="Times New Roman"/>
          <w:b/>
          <w:sz w:val="27"/>
          <w:szCs w:val="27"/>
        </w:rPr>
        <w:t>700</w:t>
      </w:r>
      <w:r w:rsidRPr="00F236E4">
        <w:rPr>
          <w:rFonts w:ascii="Times New Roman" w:hAnsi="Times New Roman" w:cs="Times New Roman"/>
          <w:b/>
          <w:sz w:val="27"/>
          <w:szCs w:val="27"/>
        </w:rPr>
        <w:t xml:space="preserve"> нарушений;</w:t>
      </w:r>
    </w:p>
    <w:p w:rsidR="00ED0157" w:rsidRPr="00F236E4" w:rsidRDefault="00ED0157" w:rsidP="009D7047">
      <w:pPr>
        <w:spacing w:after="0"/>
        <w:ind w:firstLine="708"/>
        <w:jc w:val="both"/>
        <w:rPr>
          <w:rFonts w:ascii="Times New Roman" w:hAnsi="Times New Roman" w:cs="Times New Roman"/>
          <w:b/>
          <w:sz w:val="27"/>
          <w:szCs w:val="27"/>
        </w:rPr>
      </w:pPr>
      <w:r w:rsidRPr="00F236E4">
        <w:rPr>
          <w:rFonts w:ascii="Times New Roman" w:hAnsi="Times New Roman" w:cs="Times New Roman"/>
          <w:b/>
          <w:sz w:val="27"/>
          <w:szCs w:val="27"/>
        </w:rPr>
        <w:t xml:space="preserve"> с органами санитарно-эпидемиологического надзора – более 800 нарушений; </w:t>
      </w:r>
    </w:p>
    <w:p w:rsidR="00ED0157" w:rsidRPr="00F236E4" w:rsidRDefault="00ED0157" w:rsidP="009D7047">
      <w:pPr>
        <w:spacing w:after="0"/>
        <w:ind w:firstLine="708"/>
        <w:jc w:val="both"/>
        <w:rPr>
          <w:rFonts w:ascii="Times New Roman" w:hAnsi="Times New Roman" w:cs="Times New Roman"/>
          <w:b/>
          <w:sz w:val="27"/>
          <w:szCs w:val="27"/>
        </w:rPr>
      </w:pPr>
      <w:r w:rsidRPr="00F236E4">
        <w:rPr>
          <w:rFonts w:ascii="Times New Roman" w:hAnsi="Times New Roman" w:cs="Times New Roman"/>
          <w:b/>
          <w:sz w:val="27"/>
          <w:szCs w:val="27"/>
        </w:rPr>
        <w:t xml:space="preserve"> с прокуратурой –  более 1,</w:t>
      </w:r>
      <w:r w:rsidR="005E5923" w:rsidRPr="00F236E4">
        <w:rPr>
          <w:rFonts w:ascii="Times New Roman" w:hAnsi="Times New Roman" w:cs="Times New Roman"/>
          <w:b/>
          <w:sz w:val="27"/>
          <w:szCs w:val="27"/>
        </w:rPr>
        <w:t>7</w:t>
      </w:r>
      <w:r w:rsidRPr="00F236E4">
        <w:rPr>
          <w:rFonts w:ascii="Times New Roman" w:hAnsi="Times New Roman" w:cs="Times New Roman"/>
          <w:b/>
          <w:sz w:val="27"/>
          <w:szCs w:val="27"/>
        </w:rPr>
        <w:t xml:space="preserve"> тысяч нарушений;</w:t>
      </w:r>
    </w:p>
    <w:p w:rsidR="00ED0157" w:rsidRPr="00F236E4" w:rsidRDefault="00ED0157" w:rsidP="009D7047">
      <w:pPr>
        <w:spacing w:after="0"/>
        <w:ind w:firstLine="708"/>
        <w:jc w:val="both"/>
        <w:rPr>
          <w:rFonts w:ascii="Times New Roman" w:hAnsi="Times New Roman" w:cs="Times New Roman"/>
          <w:b/>
          <w:sz w:val="27"/>
          <w:szCs w:val="27"/>
        </w:rPr>
      </w:pPr>
      <w:r w:rsidRPr="00F236E4">
        <w:rPr>
          <w:rFonts w:ascii="Times New Roman" w:hAnsi="Times New Roman" w:cs="Times New Roman"/>
          <w:b/>
          <w:sz w:val="27"/>
          <w:szCs w:val="27"/>
        </w:rPr>
        <w:t xml:space="preserve"> другими органами государственного контроля (надзора) </w:t>
      </w:r>
      <w:r w:rsidR="00AB53BC">
        <w:rPr>
          <w:rFonts w:ascii="Times New Roman" w:hAnsi="Times New Roman" w:cs="Times New Roman"/>
          <w:b/>
          <w:sz w:val="27"/>
          <w:szCs w:val="27"/>
        </w:rPr>
        <w:t xml:space="preserve">                       </w:t>
      </w:r>
      <w:r w:rsidRPr="00F236E4">
        <w:rPr>
          <w:rFonts w:ascii="Times New Roman" w:hAnsi="Times New Roman" w:cs="Times New Roman"/>
          <w:b/>
          <w:sz w:val="27"/>
          <w:szCs w:val="27"/>
        </w:rPr>
        <w:t xml:space="preserve">и ведомственного контроля – более </w:t>
      </w:r>
      <w:r w:rsidR="005E5923" w:rsidRPr="00F236E4">
        <w:rPr>
          <w:rFonts w:ascii="Times New Roman" w:hAnsi="Times New Roman" w:cs="Times New Roman"/>
          <w:b/>
          <w:sz w:val="27"/>
          <w:szCs w:val="27"/>
        </w:rPr>
        <w:t>5</w:t>
      </w:r>
      <w:r w:rsidRPr="00F236E4">
        <w:rPr>
          <w:rFonts w:ascii="Times New Roman" w:hAnsi="Times New Roman" w:cs="Times New Roman"/>
          <w:b/>
          <w:sz w:val="27"/>
          <w:szCs w:val="27"/>
        </w:rPr>
        <w:t xml:space="preserve"> тысяч нарушений.</w:t>
      </w:r>
    </w:p>
    <w:p w:rsidR="00DC5859" w:rsidRPr="00F236E4" w:rsidRDefault="00DC5859" w:rsidP="009D7047">
      <w:pPr>
        <w:tabs>
          <w:tab w:val="left" w:pos="1140"/>
        </w:tabs>
        <w:spacing w:after="0"/>
        <w:ind w:firstLine="708"/>
        <w:jc w:val="both"/>
        <w:rPr>
          <w:rFonts w:ascii="Times New Roman" w:hAnsi="Times New Roman" w:cs="Times New Roman"/>
          <w:b/>
          <w:sz w:val="27"/>
          <w:szCs w:val="27"/>
        </w:rPr>
      </w:pPr>
    </w:p>
    <w:p w:rsidR="00ED0157" w:rsidRPr="00F236E4" w:rsidRDefault="00ED0157" w:rsidP="009D7047">
      <w:pPr>
        <w:tabs>
          <w:tab w:val="left" w:pos="1140"/>
        </w:tabs>
        <w:spacing w:after="0"/>
        <w:ind w:firstLine="708"/>
        <w:jc w:val="both"/>
        <w:rPr>
          <w:rFonts w:ascii="Times New Roman" w:hAnsi="Times New Roman" w:cs="Times New Roman"/>
          <w:b/>
          <w:sz w:val="27"/>
          <w:szCs w:val="27"/>
        </w:rPr>
      </w:pPr>
      <w:r w:rsidRPr="00F236E4">
        <w:rPr>
          <w:rFonts w:ascii="Times New Roman" w:hAnsi="Times New Roman" w:cs="Times New Roman"/>
          <w:b/>
          <w:sz w:val="27"/>
          <w:szCs w:val="27"/>
        </w:rPr>
        <w:t xml:space="preserve">В отчетном году техническими инспекциями труда проведены более </w:t>
      </w:r>
      <w:r w:rsidR="005E5923" w:rsidRPr="00F236E4">
        <w:rPr>
          <w:rFonts w:ascii="Times New Roman" w:hAnsi="Times New Roman" w:cs="Times New Roman"/>
          <w:b/>
          <w:sz w:val="27"/>
          <w:szCs w:val="27"/>
        </w:rPr>
        <w:t>15</w:t>
      </w:r>
      <w:r w:rsidRPr="00F236E4">
        <w:rPr>
          <w:rFonts w:ascii="Times New Roman" w:hAnsi="Times New Roman" w:cs="Times New Roman"/>
          <w:b/>
          <w:sz w:val="27"/>
          <w:szCs w:val="27"/>
        </w:rPr>
        <w:t xml:space="preserve"> тысяч тематических проверок, в том числе более </w:t>
      </w:r>
      <w:r w:rsidR="005E5923" w:rsidRPr="00F236E4">
        <w:rPr>
          <w:rFonts w:ascii="Times New Roman" w:hAnsi="Times New Roman" w:cs="Times New Roman"/>
          <w:b/>
          <w:sz w:val="27"/>
          <w:szCs w:val="27"/>
        </w:rPr>
        <w:t>600</w:t>
      </w:r>
      <w:r w:rsidRPr="00F236E4">
        <w:rPr>
          <w:rFonts w:ascii="Times New Roman" w:hAnsi="Times New Roman" w:cs="Times New Roman"/>
          <w:b/>
          <w:sz w:val="27"/>
          <w:szCs w:val="27"/>
        </w:rPr>
        <w:t xml:space="preserve"> проверок по вопросам регулирования труда женщин и работников в возрасте до восемнадцати лет. В ходе проверок выявлены более </w:t>
      </w:r>
      <w:r w:rsidR="005E5923" w:rsidRPr="00F236E4">
        <w:rPr>
          <w:rFonts w:ascii="Times New Roman" w:hAnsi="Times New Roman" w:cs="Times New Roman"/>
          <w:b/>
          <w:sz w:val="27"/>
          <w:szCs w:val="27"/>
        </w:rPr>
        <w:t>800</w:t>
      </w:r>
      <w:r w:rsidRPr="00F236E4">
        <w:rPr>
          <w:rFonts w:ascii="Times New Roman" w:hAnsi="Times New Roman" w:cs="Times New Roman"/>
          <w:b/>
          <w:sz w:val="27"/>
          <w:szCs w:val="27"/>
        </w:rPr>
        <w:t xml:space="preserve"> нарушений требований охраны труда и выданы более </w:t>
      </w:r>
      <w:r w:rsidR="005E5923" w:rsidRPr="00F236E4">
        <w:rPr>
          <w:rFonts w:ascii="Times New Roman" w:hAnsi="Times New Roman" w:cs="Times New Roman"/>
          <w:b/>
          <w:sz w:val="27"/>
          <w:szCs w:val="27"/>
        </w:rPr>
        <w:t>3</w:t>
      </w:r>
      <w:r w:rsidRPr="00F236E4">
        <w:rPr>
          <w:rFonts w:ascii="Times New Roman" w:hAnsi="Times New Roman" w:cs="Times New Roman"/>
          <w:b/>
          <w:sz w:val="27"/>
          <w:szCs w:val="27"/>
        </w:rPr>
        <w:t xml:space="preserve">00 представлений </w:t>
      </w:r>
      <w:r w:rsidR="00AB53BC">
        <w:rPr>
          <w:rFonts w:ascii="Times New Roman" w:hAnsi="Times New Roman" w:cs="Times New Roman"/>
          <w:b/>
          <w:sz w:val="27"/>
          <w:szCs w:val="27"/>
        </w:rPr>
        <w:t xml:space="preserve">                         </w:t>
      </w:r>
      <w:r w:rsidRPr="00F236E4">
        <w:rPr>
          <w:rFonts w:ascii="Times New Roman" w:hAnsi="Times New Roman" w:cs="Times New Roman"/>
          <w:b/>
          <w:sz w:val="27"/>
          <w:szCs w:val="27"/>
        </w:rPr>
        <w:t xml:space="preserve">и предписаний по их устранению. </w:t>
      </w:r>
    </w:p>
    <w:p w:rsidR="00ED0157" w:rsidRPr="00F236E4" w:rsidRDefault="00ED0157" w:rsidP="009D7047">
      <w:pPr>
        <w:pStyle w:val="1"/>
        <w:spacing w:before="0"/>
        <w:ind w:firstLine="708"/>
        <w:jc w:val="both"/>
        <w:rPr>
          <w:rFonts w:ascii="Times New Roman" w:hAnsi="Times New Roman" w:cs="Times New Roman"/>
          <w:color w:val="auto"/>
          <w:sz w:val="27"/>
          <w:szCs w:val="27"/>
        </w:rPr>
      </w:pPr>
    </w:p>
    <w:p w:rsidR="005E5923" w:rsidRPr="00F236E4" w:rsidRDefault="00215865" w:rsidP="009D7047">
      <w:pPr>
        <w:spacing w:after="0"/>
        <w:ind w:firstLine="709"/>
        <w:jc w:val="both"/>
        <w:rPr>
          <w:rFonts w:ascii="Times New Roman" w:hAnsi="Times New Roman" w:cs="Times New Roman"/>
          <w:sz w:val="27"/>
          <w:szCs w:val="27"/>
        </w:rPr>
      </w:pPr>
      <w:r>
        <w:rPr>
          <w:rFonts w:ascii="Times New Roman" w:hAnsi="Times New Roman" w:cs="Times New Roman"/>
          <w:b/>
          <w:sz w:val="27"/>
          <w:szCs w:val="27"/>
        </w:rPr>
        <w:t>И</w:t>
      </w:r>
      <w:r w:rsidR="00B70471" w:rsidRPr="00F236E4">
        <w:rPr>
          <w:rFonts w:ascii="Times New Roman" w:hAnsi="Times New Roman" w:cs="Times New Roman"/>
          <w:b/>
          <w:sz w:val="27"/>
          <w:szCs w:val="27"/>
        </w:rPr>
        <w:t>нспекци</w:t>
      </w:r>
      <w:r>
        <w:rPr>
          <w:rFonts w:ascii="Times New Roman" w:hAnsi="Times New Roman" w:cs="Times New Roman"/>
          <w:b/>
          <w:sz w:val="27"/>
          <w:szCs w:val="27"/>
        </w:rPr>
        <w:t>ей</w:t>
      </w:r>
      <w:r w:rsidR="00B70471" w:rsidRPr="00F236E4">
        <w:rPr>
          <w:rFonts w:ascii="Times New Roman" w:hAnsi="Times New Roman" w:cs="Times New Roman"/>
          <w:b/>
          <w:sz w:val="27"/>
          <w:szCs w:val="27"/>
        </w:rPr>
        <w:t xml:space="preserve"> труда </w:t>
      </w:r>
      <w:r w:rsidR="005E5923" w:rsidRPr="00F236E4">
        <w:rPr>
          <w:rFonts w:ascii="Times New Roman" w:hAnsi="Times New Roman" w:cs="Times New Roman"/>
          <w:b/>
          <w:sz w:val="27"/>
          <w:szCs w:val="27"/>
        </w:rPr>
        <w:t>Федераци</w:t>
      </w:r>
      <w:r w:rsidR="00B70471" w:rsidRPr="00F236E4">
        <w:rPr>
          <w:rFonts w:ascii="Times New Roman" w:hAnsi="Times New Roman" w:cs="Times New Roman"/>
          <w:b/>
          <w:sz w:val="27"/>
          <w:szCs w:val="27"/>
        </w:rPr>
        <w:t>и</w:t>
      </w:r>
      <w:r w:rsidR="005E5923" w:rsidRPr="00F236E4">
        <w:rPr>
          <w:rFonts w:ascii="Times New Roman" w:hAnsi="Times New Roman" w:cs="Times New Roman"/>
          <w:b/>
          <w:sz w:val="27"/>
          <w:szCs w:val="27"/>
        </w:rPr>
        <w:t xml:space="preserve"> </w:t>
      </w:r>
      <w:r w:rsidR="00B70471" w:rsidRPr="00F236E4">
        <w:rPr>
          <w:rFonts w:ascii="Times New Roman" w:hAnsi="Times New Roman" w:cs="Times New Roman"/>
          <w:b/>
          <w:sz w:val="27"/>
          <w:szCs w:val="27"/>
        </w:rPr>
        <w:t>профсоюзов Республики Татарстан</w:t>
      </w:r>
      <w:r w:rsidR="005E5923" w:rsidRPr="00F236E4">
        <w:rPr>
          <w:rFonts w:ascii="Times New Roman" w:hAnsi="Times New Roman" w:cs="Times New Roman"/>
          <w:b/>
          <w:sz w:val="27"/>
          <w:szCs w:val="27"/>
        </w:rPr>
        <w:t xml:space="preserve"> </w:t>
      </w:r>
      <w:r w:rsidR="007351D5" w:rsidRPr="00F236E4">
        <w:rPr>
          <w:rFonts w:ascii="Times New Roman" w:hAnsi="Times New Roman" w:cs="Times New Roman"/>
          <w:sz w:val="27"/>
          <w:szCs w:val="27"/>
        </w:rPr>
        <w:t>по</w:t>
      </w:r>
      <w:r w:rsidR="005E5923" w:rsidRPr="00F236E4">
        <w:rPr>
          <w:rFonts w:ascii="Times New Roman" w:hAnsi="Times New Roman" w:cs="Times New Roman"/>
          <w:sz w:val="27"/>
          <w:szCs w:val="27"/>
        </w:rPr>
        <w:t xml:space="preserve"> результат</w:t>
      </w:r>
      <w:r w:rsidR="007351D5" w:rsidRPr="00F236E4">
        <w:rPr>
          <w:rFonts w:ascii="Times New Roman" w:hAnsi="Times New Roman" w:cs="Times New Roman"/>
          <w:sz w:val="27"/>
          <w:szCs w:val="27"/>
        </w:rPr>
        <w:t>ам</w:t>
      </w:r>
      <w:r w:rsidR="005E5923" w:rsidRPr="00F236E4">
        <w:rPr>
          <w:rFonts w:ascii="Times New Roman" w:hAnsi="Times New Roman" w:cs="Times New Roman"/>
          <w:sz w:val="27"/>
          <w:szCs w:val="27"/>
        </w:rPr>
        <w:t xml:space="preserve"> проведенных </w:t>
      </w:r>
      <w:r w:rsidR="007351D5" w:rsidRPr="00F236E4">
        <w:rPr>
          <w:rFonts w:ascii="Times New Roman" w:hAnsi="Times New Roman" w:cs="Times New Roman"/>
          <w:sz w:val="27"/>
          <w:szCs w:val="27"/>
        </w:rPr>
        <w:t xml:space="preserve"> проверок были составлены и реализованы </w:t>
      </w:r>
      <w:r w:rsidR="005E5923" w:rsidRPr="00F236E4">
        <w:rPr>
          <w:rFonts w:ascii="Times New Roman" w:hAnsi="Times New Roman" w:cs="Times New Roman"/>
          <w:sz w:val="27"/>
          <w:szCs w:val="27"/>
        </w:rPr>
        <w:t>мероприяти</w:t>
      </w:r>
      <w:r w:rsidR="007351D5" w:rsidRPr="00F236E4">
        <w:rPr>
          <w:rFonts w:ascii="Times New Roman" w:hAnsi="Times New Roman" w:cs="Times New Roman"/>
          <w:sz w:val="27"/>
          <w:szCs w:val="27"/>
        </w:rPr>
        <w:t>я</w:t>
      </w:r>
      <w:r w:rsidR="005E5923" w:rsidRPr="00F236E4">
        <w:rPr>
          <w:rFonts w:ascii="Times New Roman" w:hAnsi="Times New Roman" w:cs="Times New Roman"/>
          <w:sz w:val="27"/>
          <w:szCs w:val="27"/>
        </w:rPr>
        <w:t xml:space="preserve"> по охране труда в Управлении «Татнефтегазпереработка»</w:t>
      </w:r>
      <w:r w:rsidR="007351D5" w:rsidRPr="00F236E4">
        <w:rPr>
          <w:rFonts w:ascii="Times New Roman" w:hAnsi="Times New Roman" w:cs="Times New Roman"/>
          <w:sz w:val="27"/>
          <w:szCs w:val="27"/>
        </w:rPr>
        <w:t xml:space="preserve">, которыми улучшены </w:t>
      </w:r>
      <w:r w:rsidR="005E5923" w:rsidRPr="00F236E4">
        <w:rPr>
          <w:rFonts w:ascii="Times New Roman" w:hAnsi="Times New Roman" w:cs="Times New Roman"/>
          <w:sz w:val="27"/>
          <w:szCs w:val="27"/>
        </w:rPr>
        <w:t xml:space="preserve">условия труда </w:t>
      </w:r>
      <w:r w:rsidR="007351D5" w:rsidRPr="00F236E4">
        <w:rPr>
          <w:rFonts w:ascii="Times New Roman" w:hAnsi="Times New Roman" w:cs="Times New Roman"/>
          <w:sz w:val="27"/>
          <w:szCs w:val="27"/>
        </w:rPr>
        <w:t xml:space="preserve">для </w:t>
      </w:r>
      <w:r w:rsidR="005E5923" w:rsidRPr="00F236E4">
        <w:rPr>
          <w:rFonts w:ascii="Times New Roman" w:hAnsi="Times New Roman" w:cs="Times New Roman"/>
          <w:sz w:val="27"/>
          <w:szCs w:val="27"/>
        </w:rPr>
        <w:t>260 женщинам, 8 из которых освобождены от тяжелых физических работ.</w:t>
      </w:r>
    </w:p>
    <w:p w:rsidR="005E5923" w:rsidRPr="00F236E4" w:rsidRDefault="005E5923" w:rsidP="009D7047">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В  НГДУ «Лениногорскнефть» улучшены условия труда для 362 женщин.</w:t>
      </w:r>
    </w:p>
    <w:p w:rsidR="005E5923" w:rsidRPr="00F236E4" w:rsidRDefault="005E5923" w:rsidP="009D7047">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В ПАО «КАМАЗ» по итогам </w:t>
      </w:r>
      <w:r w:rsidR="007351D5" w:rsidRPr="00F236E4">
        <w:rPr>
          <w:rFonts w:ascii="Times New Roman" w:hAnsi="Times New Roman" w:cs="Times New Roman"/>
          <w:sz w:val="27"/>
          <w:szCs w:val="27"/>
        </w:rPr>
        <w:t xml:space="preserve">реализации </w:t>
      </w:r>
      <w:r w:rsidRPr="00F236E4">
        <w:rPr>
          <w:rFonts w:ascii="Times New Roman" w:hAnsi="Times New Roman" w:cs="Times New Roman"/>
          <w:sz w:val="27"/>
          <w:szCs w:val="27"/>
        </w:rPr>
        <w:t xml:space="preserve"> организационно-технических мероприятий улучшены условия труда 5106 женщинам. </w:t>
      </w:r>
    </w:p>
    <w:p w:rsidR="005E5923" w:rsidRPr="00F236E4" w:rsidRDefault="005E5923" w:rsidP="009D7047">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В АО «Зеленодольский завод им. А.М.Горького»  в рамках поддержания состояния здоровья женщин для 336 женщин организовано маммографическое обследование. </w:t>
      </w:r>
    </w:p>
    <w:p w:rsidR="00ED0157" w:rsidRPr="00F236E4" w:rsidRDefault="00ED0157" w:rsidP="009D7047">
      <w:pPr>
        <w:pStyle w:val="ae"/>
        <w:autoSpaceDE w:val="0"/>
        <w:autoSpaceDN w:val="0"/>
        <w:adjustRightInd w:val="0"/>
        <w:spacing w:line="276" w:lineRule="auto"/>
        <w:ind w:left="0"/>
        <w:rPr>
          <w:sz w:val="27"/>
          <w:szCs w:val="27"/>
        </w:rPr>
      </w:pPr>
    </w:p>
    <w:p w:rsidR="005E5923" w:rsidRPr="00F236E4" w:rsidRDefault="009D7047" w:rsidP="00C31353">
      <w:pPr>
        <w:pStyle w:val="ae"/>
        <w:autoSpaceDE w:val="0"/>
        <w:autoSpaceDN w:val="0"/>
        <w:adjustRightInd w:val="0"/>
        <w:spacing w:line="276" w:lineRule="auto"/>
        <w:ind w:left="0"/>
        <w:rPr>
          <w:sz w:val="27"/>
          <w:szCs w:val="27"/>
        </w:rPr>
      </w:pPr>
      <w:r w:rsidRPr="00F236E4">
        <w:rPr>
          <w:b/>
          <w:sz w:val="27"/>
          <w:szCs w:val="27"/>
        </w:rPr>
        <w:t>И</w:t>
      </w:r>
      <w:r w:rsidR="005E5923" w:rsidRPr="00F236E4">
        <w:rPr>
          <w:b/>
          <w:sz w:val="27"/>
          <w:szCs w:val="27"/>
        </w:rPr>
        <w:t>нспекци</w:t>
      </w:r>
      <w:r w:rsidRPr="00F236E4">
        <w:rPr>
          <w:b/>
          <w:sz w:val="27"/>
          <w:szCs w:val="27"/>
        </w:rPr>
        <w:t>ей</w:t>
      </w:r>
      <w:r w:rsidR="005E5923" w:rsidRPr="00F236E4">
        <w:rPr>
          <w:b/>
          <w:sz w:val="27"/>
          <w:szCs w:val="27"/>
        </w:rPr>
        <w:t xml:space="preserve"> труда Смоленского областного объединения организаций профсоюзов </w:t>
      </w:r>
      <w:r w:rsidR="005E5923" w:rsidRPr="00F236E4">
        <w:rPr>
          <w:rFonts w:eastAsiaTheme="minorHAnsi"/>
          <w:sz w:val="27"/>
          <w:szCs w:val="27"/>
          <w:lang w:eastAsia="en-US"/>
        </w:rPr>
        <w:t xml:space="preserve">в целях обеспечения прав женщин </w:t>
      </w:r>
      <w:r w:rsidRPr="00F236E4">
        <w:rPr>
          <w:rFonts w:eastAsiaTheme="minorHAnsi"/>
          <w:sz w:val="27"/>
          <w:szCs w:val="27"/>
          <w:lang w:eastAsia="en-US"/>
        </w:rPr>
        <w:t xml:space="preserve"> и работников в возрасте до 18 лет </w:t>
      </w:r>
      <w:r w:rsidR="005E5923" w:rsidRPr="00F236E4">
        <w:rPr>
          <w:rFonts w:eastAsiaTheme="minorHAnsi"/>
          <w:sz w:val="27"/>
          <w:szCs w:val="27"/>
          <w:lang w:eastAsia="en-US"/>
        </w:rPr>
        <w:t xml:space="preserve">на безопасный труд было проведено 15 проверок, в ходе которых выявлено 28 нарушений </w:t>
      </w:r>
      <w:r w:rsidRPr="00F236E4">
        <w:rPr>
          <w:rFonts w:eastAsiaTheme="minorHAnsi"/>
          <w:sz w:val="27"/>
          <w:szCs w:val="27"/>
          <w:lang w:eastAsia="en-US"/>
        </w:rPr>
        <w:t xml:space="preserve">норм </w:t>
      </w:r>
      <w:r w:rsidR="005E5923" w:rsidRPr="00F236E4">
        <w:rPr>
          <w:rFonts w:eastAsiaTheme="minorHAnsi"/>
          <w:sz w:val="27"/>
          <w:szCs w:val="27"/>
          <w:lang w:eastAsia="en-US"/>
        </w:rPr>
        <w:t xml:space="preserve">трудового законодательства. Наиболее </w:t>
      </w:r>
      <w:r w:rsidRPr="00F236E4">
        <w:rPr>
          <w:rFonts w:eastAsiaTheme="minorHAnsi"/>
          <w:sz w:val="27"/>
          <w:szCs w:val="27"/>
          <w:lang w:eastAsia="en-US"/>
        </w:rPr>
        <w:t xml:space="preserve"> распространенные явились следующие</w:t>
      </w:r>
      <w:r w:rsidR="001F0D75" w:rsidRPr="00F236E4">
        <w:rPr>
          <w:rFonts w:eastAsiaTheme="minorHAnsi"/>
          <w:sz w:val="27"/>
          <w:szCs w:val="27"/>
          <w:lang w:eastAsia="en-US"/>
        </w:rPr>
        <w:t xml:space="preserve"> нарушения</w:t>
      </w:r>
      <w:r w:rsidRPr="00F236E4">
        <w:rPr>
          <w:rFonts w:eastAsiaTheme="minorHAnsi"/>
          <w:sz w:val="27"/>
          <w:szCs w:val="27"/>
          <w:lang w:eastAsia="en-US"/>
        </w:rPr>
        <w:t>:</w:t>
      </w:r>
      <w:r w:rsidR="005E5923" w:rsidRPr="00F236E4">
        <w:rPr>
          <w:rFonts w:eastAsiaTheme="minorHAnsi"/>
          <w:sz w:val="27"/>
          <w:szCs w:val="27"/>
          <w:lang w:eastAsia="en-US"/>
        </w:rPr>
        <w:t xml:space="preserve"> при предоставлении отпуска по уходу за ребенком</w:t>
      </w:r>
      <w:r w:rsidR="001F0D75" w:rsidRPr="00F236E4">
        <w:rPr>
          <w:rFonts w:eastAsiaTheme="minorHAnsi"/>
          <w:sz w:val="27"/>
          <w:szCs w:val="27"/>
          <w:lang w:eastAsia="en-US"/>
        </w:rPr>
        <w:t xml:space="preserve"> и </w:t>
      </w:r>
      <w:r w:rsidR="005E5923" w:rsidRPr="00F236E4">
        <w:rPr>
          <w:rFonts w:eastAsiaTheme="minorHAnsi"/>
          <w:sz w:val="27"/>
          <w:szCs w:val="27"/>
          <w:lang w:eastAsia="en-US"/>
        </w:rPr>
        <w:t>по беременности и родам</w:t>
      </w:r>
      <w:r w:rsidR="001F0D75" w:rsidRPr="00F236E4">
        <w:rPr>
          <w:rFonts w:eastAsiaTheme="minorHAnsi"/>
          <w:sz w:val="27"/>
          <w:szCs w:val="27"/>
          <w:lang w:eastAsia="en-US"/>
        </w:rPr>
        <w:t>;</w:t>
      </w:r>
      <w:r w:rsidR="005E5923" w:rsidRPr="00F236E4">
        <w:rPr>
          <w:rFonts w:eastAsiaTheme="minorHAnsi"/>
          <w:sz w:val="27"/>
          <w:szCs w:val="27"/>
          <w:lang w:eastAsia="en-US"/>
        </w:rPr>
        <w:t xml:space="preserve">  при подъем</w:t>
      </w:r>
      <w:r w:rsidR="001F0D75" w:rsidRPr="00F236E4">
        <w:rPr>
          <w:rFonts w:eastAsiaTheme="minorHAnsi"/>
          <w:sz w:val="27"/>
          <w:szCs w:val="27"/>
          <w:lang w:eastAsia="en-US"/>
        </w:rPr>
        <w:t>е</w:t>
      </w:r>
      <w:r w:rsidR="005E5923" w:rsidRPr="00F236E4">
        <w:rPr>
          <w:rFonts w:eastAsiaTheme="minorHAnsi"/>
          <w:sz w:val="27"/>
          <w:szCs w:val="27"/>
          <w:lang w:eastAsia="en-US"/>
        </w:rPr>
        <w:t xml:space="preserve"> и перенос</w:t>
      </w:r>
      <w:r w:rsidR="001F0D75" w:rsidRPr="00F236E4">
        <w:rPr>
          <w:rFonts w:eastAsiaTheme="minorHAnsi"/>
          <w:sz w:val="27"/>
          <w:szCs w:val="27"/>
          <w:lang w:eastAsia="en-US"/>
        </w:rPr>
        <w:t>е</w:t>
      </w:r>
      <w:r w:rsidR="005E5923" w:rsidRPr="00F236E4">
        <w:rPr>
          <w:rFonts w:eastAsiaTheme="minorHAnsi"/>
          <w:sz w:val="27"/>
          <w:szCs w:val="27"/>
          <w:lang w:eastAsia="en-US"/>
        </w:rPr>
        <w:t xml:space="preserve"> женщинами тяжестей сверх установленных норм</w:t>
      </w:r>
      <w:r w:rsidR="00C31353">
        <w:rPr>
          <w:rFonts w:eastAsiaTheme="minorHAnsi"/>
          <w:sz w:val="27"/>
          <w:szCs w:val="27"/>
          <w:lang w:eastAsia="en-US"/>
        </w:rPr>
        <w:t>;</w:t>
      </w:r>
      <w:r w:rsidR="001F0D75" w:rsidRPr="00F236E4">
        <w:rPr>
          <w:sz w:val="27"/>
          <w:szCs w:val="27"/>
        </w:rPr>
        <w:t xml:space="preserve"> допуск </w:t>
      </w:r>
      <w:r w:rsidR="005E5923" w:rsidRPr="00F236E4">
        <w:rPr>
          <w:sz w:val="27"/>
          <w:szCs w:val="27"/>
        </w:rPr>
        <w:t>работников в возрасте до восемнадцати лет к самостоятельной работе без прохождения медицинских осмотров</w:t>
      </w:r>
      <w:r w:rsidR="001F0D75" w:rsidRPr="00F236E4">
        <w:rPr>
          <w:sz w:val="27"/>
          <w:szCs w:val="27"/>
        </w:rPr>
        <w:t xml:space="preserve"> и </w:t>
      </w:r>
      <w:r w:rsidR="005E5923" w:rsidRPr="00F236E4">
        <w:rPr>
          <w:sz w:val="27"/>
          <w:szCs w:val="27"/>
        </w:rPr>
        <w:t>положенного обучения и инструктажей</w:t>
      </w:r>
      <w:r w:rsidR="001F0D75" w:rsidRPr="00F236E4">
        <w:rPr>
          <w:sz w:val="27"/>
          <w:szCs w:val="27"/>
        </w:rPr>
        <w:t>;</w:t>
      </w:r>
      <w:r w:rsidR="005E5923" w:rsidRPr="00F236E4">
        <w:rPr>
          <w:sz w:val="27"/>
          <w:szCs w:val="27"/>
        </w:rPr>
        <w:t xml:space="preserve"> не </w:t>
      </w:r>
      <w:r w:rsidR="001F0D75" w:rsidRPr="00F236E4">
        <w:rPr>
          <w:sz w:val="27"/>
          <w:szCs w:val="27"/>
        </w:rPr>
        <w:t>соблюдение норм трудового права</w:t>
      </w:r>
      <w:r w:rsidR="005E5923" w:rsidRPr="00F236E4">
        <w:rPr>
          <w:sz w:val="27"/>
          <w:szCs w:val="27"/>
        </w:rPr>
        <w:t xml:space="preserve"> </w:t>
      </w:r>
      <w:r w:rsidR="001F0D75" w:rsidRPr="00F236E4">
        <w:rPr>
          <w:sz w:val="27"/>
          <w:szCs w:val="27"/>
        </w:rPr>
        <w:t>по</w:t>
      </w:r>
      <w:r w:rsidR="005E5923" w:rsidRPr="00F236E4">
        <w:rPr>
          <w:sz w:val="27"/>
          <w:szCs w:val="27"/>
        </w:rPr>
        <w:t xml:space="preserve"> сокращенн</w:t>
      </w:r>
      <w:r w:rsidR="001F0D75" w:rsidRPr="00F236E4">
        <w:rPr>
          <w:sz w:val="27"/>
          <w:szCs w:val="27"/>
        </w:rPr>
        <w:t>ой</w:t>
      </w:r>
      <w:r w:rsidR="005E5923" w:rsidRPr="00F236E4">
        <w:rPr>
          <w:sz w:val="27"/>
          <w:szCs w:val="27"/>
        </w:rPr>
        <w:t xml:space="preserve"> продолжительност</w:t>
      </w:r>
      <w:r w:rsidR="001F0D75" w:rsidRPr="00F236E4">
        <w:rPr>
          <w:sz w:val="27"/>
          <w:szCs w:val="27"/>
        </w:rPr>
        <w:t>и</w:t>
      </w:r>
      <w:r w:rsidR="005E5923" w:rsidRPr="00F236E4">
        <w:rPr>
          <w:sz w:val="27"/>
          <w:szCs w:val="27"/>
        </w:rPr>
        <w:t xml:space="preserve"> рабочего времени.</w:t>
      </w:r>
      <w:r w:rsidR="000E0CD5">
        <w:rPr>
          <w:sz w:val="27"/>
          <w:szCs w:val="27"/>
        </w:rPr>
        <w:t xml:space="preserve"> По результатам проведенных проверок руководителям организаций были выданы представления по устранению этих нарушений.</w:t>
      </w:r>
    </w:p>
    <w:p w:rsidR="00ED0157" w:rsidRPr="00F236E4" w:rsidRDefault="00ED0157" w:rsidP="009D7047">
      <w:pPr>
        <w:pStyle w:val="1"/>
        <w:spacing w:before="0"/>
        <w:ind w:firstLine="708"/>
        <w:jc w:val="both"/>
        <w:rPr>
          <w:rFonts w:ascii="Times New Roman" w:hAnsi="Times New Roman" w:cs="Times New Roman"/>
          <w:color w:val="auto"/>
          <w:sz w:val="27"/>
          <w:szCs w:val="27"/>
        </w:rPr>
      </w:pPr>
      <w:r w:rsidRPr="00F236E4">
        <w:rPr>
          <w:rFonts w:ascii="Times New Roman" w:hAnsi="Times New Roman" w:cs="Times New Roman"/>
          <w:color w:val="auto"/>
          <w:sz w:val="27"/>
          <w:szCs w:val="27"/>
        </w:rPr>
        <w:tab/>
      </w:r>
    </w:p>
    <w:p w:rsidR="00ED0157" w:rsidRPr="00F236E4" w:rsidRDefault="00ED0157" w:rsidP="009D7047">
      <w:pPr>
        <w:pStyle w:val="1"/>
        <w:spacing w:before="0"/>
        <w:ind w:firstLine="708"/>
        <w:jc w:val="both"/>
        <w:rPr>
          <w:rFonts w:ascii="Times New Roman" w:hAnsi="Times New Roman" w:cs="Times New Roman"/>
          <w:color w:val="auto"/>
          <w:sz w:val="27"/>
          <w:szCs w:val="27"/>
        </w:rPr>
      </w:pPr>
      <w:r w:rsidRPr="00F236E4">
        <w:rPr>
          <w:rFonts w:ascii="Times New Roman" w:hAnsi="Times New Roman" w:cs="Times New Roman"/>
          <w:color w:val="auto"/>
          <w:sz w:val="27"/>
          <w:szCs w:val="27"/>
        </w:rPr>
        <w:t>Инспекторами труда были проведены более 2,</w:t>
      </w:r>
      <w:r w:rsidR="00B70471" w:rsidRPr="00F236E4">
        <w:rPr>
          <w:rFonts w:ascii="Times New Roman" w:hAnsi="Times New Roman" w:cs="Times New Roman"/>
          <w:color w:val="auto"/>
          <w:sz w:val="27"/>
          <w:szCs w:val="27"/>
        </w:rPr>
        <w:t>9</w:t>
      </w:r>
      <w:r w:rsidRPr="00F236E4">
        <w:rPr>
          <w:rFonts w:ascii="Times New Roman" w:hAnsi="Times New Roman" w:cs="Times New Roman"/>
          <w:color w:val="auto"/>
          <w:sz w:val="27"/>
          <w:szCs w:val="27"/>
        </w:rPr>
        <w:t xml:space="preserve"> тысяч проверок по соблюдению обеспечения работников средствами индивидуальной защиты. В ходе проверок выявлены более </w:t>
      </w:r>
      <w:r w:rsidR="00B70471" w:rsidRPr="00F236E4">
        <w:rPr>
          <w:rFonts w:ascii="Times New Roman" w:hAnsi="Times New Roman" w:cs="Times New Roman"/>
          <w:color w:val="auto"/>
          <w:sz w:val="27"/>
          <w:szCs w:val="27"/>
        </w:rPr>
        <w:t>6,6</w:t>
      </w:r>
      <w:r w:rsidRPr="00F236E4">
        <w:rPr>
          <w:rFonts w:ascii="Times New Roman" w:hAnsi="Times New Roman" w:cs="Times New Roman"/>
          <w:color w:val="auto"/>
          <w:sz w:val="27"/>
          <w:szCs w:val="27"/>
        </w:rPr>
        <w:t xml:space="preserve"> тысяч нарушений и выданы более 1,</w:t>
      </w:r>
      <w:r w:rsidR="00B70471" w:rsidRPr="00F236E4">
        <w:rPr>
          <w:rFonts w:ascii="Times New Roman" w:hAnsi="Times New Roman" w:cs="Times New Roman"/>
          <w:color w:val="auto"/>
          <w:sz w:val="27"/>
          <w:szCs w:val="27"/>
        </w:rPr>
        <w:t>8</w:t>
      </w:r>
      <w:r w:rsidRPr="00F236E4">
        <w:rPr>
          <w:rFonts w:ascii="Times New Roman" w:hAnsi="Times New Roman" w:cs="Times New Roman"/>
          <w:color w:val="auto"/>
          <w:sz w:val="27"/>
          <w:szCs w:val="27"/>
        </w:rPr>
        <w:t xml:space="preserve"> тысяч представлений и предписаний. </w:t>
      </w:r>
    </w:p>
    <w:p w:rsidR="00ED0157" w:rsidRPr="00F236E4" w:rsidRDefault="00ED0157" w:rsidP="009D7047">
      <w:pPr>
        <w:tabs>
          <w:tab w:val="left" w:pos="0"/>
        </w:tabs>
        <w:spacing w:after="0"/>
        <w:ind w:firstLine="709"/>
        <w:jc w:val="both"/>
        <w:rPr>
          <w:rStyle w:val="23"/>
          <w:rFonts w:ascii="Times New Roman" w:eastAsiaTheme="minorHAnsi" w:hAnsi="Times New Roman"/>
          <w:sz w:val="27"/>
          <w:szCs w:val="27"/>
        </w:rPr>
      </w:pPr>
    </w:p>
    <w:p w:rsidR="00654975" w:rsidRPr="00F236E4" w:rsidRDefault="00BF4303" w:rsidP="009D7047">
      <w:pPr>
        <w:pStyle w:val="ae"/>
        <w:autoSpaceDE w:val="0"/>
        <w:autoSpaceDN w:val="0"/>
        <w:adjustRightInd w:val="0"/>
        <w:spacing w:line="276" w:lineRule="auto"/>
        <w:ind w:left="0"/>
        <w:rPr>
          <w:sz w:val="27"/>
          <w:szCs w:val="27"/>
        </w:rPr>
      </w:pPr>
      <w:r w:rsidRPr="00F236E4">
        <w:rPr>
          <w:b/>
          <w:sz w:val="27"/>
          <w:szCs w:val="27"/>
          <w:lang w:eastAsia="zh-CN"/>
        </w:rPr>
        <w:t xml:space="preserve">Так, </w:t>
      </w:r>
      <w:r w:rsidR="00654975" w:rsidRPr="00F236E4">
        <w:rPr>
          <w:b/>
          <w:sz w:val="27"/>
          <w:szCs w:val="27"/>
          <w:lang w:eastAsia="zh-CN"/>
        </w:rPr>
        <w:t xml:space="preserve"> технической инспекци</w:t>
      </w:r>
      <w:r w:rsidRPr="00F236E4">
        <w:rPr>
          <w:b/>
          <w:sz w:val="27"/>
          <w:szCs w:val="27"/>
          <w:lang w:eastAsia="zh-CN"/>
        </w:rPr>
        <w:t>ей</w:t>
      </w:r>
      <w:r w:rsidR="00654975" w:rsidRPr="00F236E4">
        <w:rPr>
          <w:b/>
          <w:sz w:val="27"/>
          <w:szCs w:val="27"/>
          <w:lang w:eastAsia="zh-CN"/>
        </w:rPr>
        <w:t xml:space="preserve"> труда Федераци</w:t>
      </w:r>
      <w:r w:rsidRPr="00F236E4">
        <w:rPr>
          <w:b/>
          <w:sz w:val="27"/>
          <w:szCs w:val="27"/>
          <w:lang w:eastAsia="zh-CN"/>
        </w:rPr>
        <w:t>и</w:t>
      </w:r>
      <w:r w:rsidR="00654975" w:rsidRPr="00F236E4">
        <w:rPr>
          <w:b/>
          <w:sz w:val="27"/>
          <w:szCs w:val="27"/>
          <w:lang w:eastAsia="zh-CN"/>
        </w:rPr>
        <w:t xml:space="preserve"> организаций профсоюзов Костромской области</w:t>
      </w:r>
      <w:r w:rsidR="00654975" w:rsidRPr="00F236E4">
        <w:rPr>
          <w:sz w:val="27"/>
          <w:szCs w:val="27"/>
          <w:lang w:eastAsia="zh-CN"/>
        </w:rPr>
        <w:t xml:space="preserve"> </w:t>
      </w:r>
      <w:r w:rsidR="00B70471" w:rsidRPr="00F236E4">
        <w:rPr>
          <w:sz w:val="27"/>
          <w:szCs w:val="27"/>
        </w:rPr>
        <w:t>в ходе</w:t>
      </w:r>
      <w:r w:rsidR="00654975" w:rsidRPr="00F236E4">
        <w:rPr>
          <w:sz w:val="27"/>
          <w:szCs w:val="27"/>
        </w:rPr>
        <w:t xml:space="preserve"> </w:t>
      </w:r>
      <w:r w:rsidRPr="00F236E4">
        <w:rPr>
          <w:sz w:val="27"/>
          <w:szCs w:val="27"/>
        </w:rPr>
        <w:t xml:space="preserve">проведенных </w:t>
      </w:r>
      <w:r w:rsidR="00654975" w:rsidRPr="00F236E4">
        <w:rPr>
          <w:sz w:val="27"/>
          <w:szCs w:val="27"/>
        </w:rPr>
        <w:t>проверок</w:t>
      </w:r>
      <w:r w:rsidR="00B70471" w:rsidRPr="00F236E4">
        <w:rPr>
          <w:sz w:val="27"/>
          <w:szCs w:val="27"/>
        </w:rPr>
        <w:t xml:space="preserve"> был</w:t>
      </w:r>
      <w:r w:rsidRPr="00F236E4">
        <w:rPr>
          <w:sz w:val="27"/>
          <w:szCs w:val="27"/>
        </w:rPr>
        <w:t>и</w:t>
      </w:r>
      <w:r w:rsidR="00B70471" w:rsidRPr="00F236E4">
        <w:rPr>
          <w:sz w:val="27"/>
          <w:szCs w:val="27"/>
        </w:rPr>
        <w:t xml:space="preserve"> </w:t>
      </w:r>
      <w:r w:rsidRPr="00F236E4">
        <w:rPr>
          <w:sz w:val="27"/>
          <w:szCs w:val="27"/>
        </w:rPr>
        <w:t>выявленные следующие нарушения</w:t>
      </w:r>
      <w:r w:rsidR="00654975" w:rsidRPr="00F236E4">
        <w:rPr>
          <w:sz w:val="27"/>
          <w:szCs w:val="27"/>
        </w:rPr>
        <w:t>:</w:t>
      </w:r>
    </w:p>
    <w:p w:rsidR="00654975" w:rsidRPr="00F236E4" w:rsidRDefault="00654975" w:rsidP="009D7047">
      <w:pPr>
        <w:autoSpaceDE w:val="0"/>
        <w:autoSpaceDN w:val="0"/>
        <w:adjustRightInd w:val="0"/>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 обеспечение работников средствами индивидуальной защиты произв</w:t>
      </w:r>
      <w:r w:rsidR="00B70471" w:rsidRPr="00F236E4">
        <w:rPr>
          <w:rFonts w:ascii="Times New Roman" w:hAnsi="Times New Roman" w:cs="Times New Roman"/>
          <w:sz w:val="27"/>
          <w:szCs w:val="27"/>
        </w:rPr>
        <w:t>одилось</w:t>
      </w:r>
      <w:r w:rsidRPr="00F236E4">
        <w:rPr>
          <w:rFonts w:ascii="Times New Roman" w:hAnsi="Times New Roman" w:cs="Times New Roman"/>
          <w:sz w:val="27"/>
          <w:szCs w:val="27"/>
        </w:rPr>
        <w:t xml:space="preserve"> не в полном объеме и без фиксирования выдачи средств индивидуальной защиты </w:t>
      </w:r>
      <w:r w:rsidR="00972872" w:rsidRPr="00F236E4">
        <w:rPr>
          <w:rFonts w:ascii="Times New Roman" w:hAnsi="Times New Roman" w:cs="Times New Roman"/>
          <w:sz w:val="27"/>
          <w:szCs w:val="27"/>
        </w:rPr>
        <w:t xml:space="preserve">с </w:t>
      </w:r>
      <w:r w:rsidRPr="00F236E4">
        <w:rPr>
          <w:rFonts w:ascii="Times New Roman" w:hAnsi="Times New Roman" w:cs="Times New Roman"/>
          <w:sz w:val="27"/>
          <w:szCs w:val="27"/>
        </w:rPr>
        <w:t xml:space="preserve">записью  в  личной  карточке учёта  выдачи  </w:t>
      </w:r>
      <w:r w:rsidR="00972872" w:rsidRPr="00F236E4">
        <w:rPr>
          <w:rFonts w:ascii="Times New Roman" w:hAnsi="Times New Roman" w:cs="Times New Roman"/>
          <w:sz w:val="27"/>
          <w:szCs w:val="27"/>
        </w:rPr>
        <w:t>СИЗ</w:t>
      </w:r>
      <w:r w:rsidRPr="00F236E4">
        <w:rPr>
          <w:rFonts w:ascii="Times New Roman" w:hAnsi="Times New Roman" w:cs="Times New Roman"/>
          <w:sz w:val="27"/>
          <w:szCs w:val="27"/>
        </w:rPr>
        <w:t>;</w:t>
      </w:r>
    </w:p>
    <w:p w:rsidR="00654975" w:rsidRPr="00F236E4" w:rsidRDefault="00654975" w:rsidP="009D7047">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 не все работники</w:t>
      </w:r>
      <w:r w:rsidR="00B70471" w:rsidRPr="00F236E4">
        <w:rPr>
          <w:rFonts w:ascii="Times New Roman" w:hAnsi="Times New Roman" w:cs="Times New Roman"/>
          <w:sz w:val="27"/>
          <w:szCs w:val="27"/>
        </w:rPr>
        <w:t xml:space="preserve"> были</w:t>
      </w:r>
      <w:r w:rsidRPr="00F236E4">
        <w:rPr>
          <w:rFonts w:ascii="Times New Roman" w:hAnsi="Times New Roman" w:cs="Times New Roman"/>
          <w:sz w:val="27"/>
          <w:szCs w:val="27"/>
        </w:rPr>
        <w:t xml:space="preserve"> обеспечены в полном объеме смывающими </w:t>
      </w:r>
      <w:r w:rsidR="00AB53BC">
        <w:rPr>
          <w:rFonts w:ascii="Times New Roman" w:hAnsi="Times New Roman" w:cs="Times New Roman"/>
          <w:sz w:val="27"/>
          <w:szCs w:val="27"/>
        </w:rPr>
        <w:t xml:space="preserve">          </w:t>
      </w:r>
      <w:r w:rsidRPr="00F236E4">
        <w:rPr>
          <w:rFonts w:ascii="Times New Roman" w:hAnsi="Times New Roman" w:cs="Times New Roman"/>
          <w:sz w:val="27"/>
          <w:szCs w:val="27"/>
        </w:rPr>
        <w:t xml:space="preserve"> и  (или) обезвреживающими средствами.</w:t>
      </w:r>
    </w:p>
    <w:p w:rsidR="00654975" w:rsidRPr="00F236E4" w:rsidRDefault="00C8046C" w:rsidP="009D7047">
      <w:pPr>
        <w:shd w:val="clear" w:color="auto" w:fill="FFFFFF"/>
        <w:spacing w:after="0"/>
        <w:ind w:firstLine="709"/>
        <w:jc w:val="both"/>
        <w:rPr>
          <w:rFonts w:ascii="Times New Roman" w:eastAsia="Times New Roman" w:hAnsi="Times New Roman" w:cs="Times New Roman"/>
          <w:sz w:val="27"/>
          <w:szCs w:val="27"/>
          <w:lang w:eastAsia="ru-RU"/>
        </w:rPr>
      </w:pPr>
      <w:r w:rsidRPr="00F236E4">
        <w:rPr>
          <w:rFonts w:ascii="Times New Roman" w:eastAsia="Times New Roman" w:hAnsi="Times New Roman" w:cs="Times New Roman"/>
          <w:sz w:val="27"/>
          <w:szCs w:val="27"/>
          <w:lang w:eastAsia="ru-RU"/>
        </w:rPr>
        <w:t>Проведенная проверка</w:t>
      </w:r>
      <w:r w:rsidR="00654975" w:rsidRPr="00F236E4">
        <w:rPr>
          <w:rFonts w:ascii="Times New Roman" w:eastAsia="Times New Roman" w:hAnsi="Times New Roman" w:cs="Times New Roman"/>
          <w:sz w:val="27"/>
          <w:szCs w:val="27"/>
          <w:lang w:eastAsia="ru-RU"/>
        </w:rPr>
        <w:t xml:space="preserve"> по учреждениям социального обслуживания населения, где созданы первичные профсоюзные организации, показал</w:t>
      </w:r>
      <w:r w:rsidR="00FC7E92" w:rsidRPr="00F236E4">
        <w:rPr>
          <w:rFonts w:ascii="Times New Roman" w:eastAsia="Times New Roman" w:hAnsi="Times New Roman" w:cs="Times New Roman"/>
          <w:sz w:val="27"/>
          <w:szCs w:val="27"/>
          <w:lang w:eastAsia="ru-RU"/>
        </w:rPr>
        <w:t>а</w:t>
      </w:r>
      <w:r w:rsidR="00654975" w:rsidRPr="00F236E4">
        <w:rPr>
          <w:rFonts w:ascii="Times New Roman" w:eastAsia="Times New Roman" w:hAnsi="Times New Roman" w:cs="Times New Roman"/>
          <w:sz w:val="27"/>
          <w:szCs w:val="27"/>
          <w:lang w:eastAsia="ru-RU"/>
        </w:rPr>
        <w:t>, что количество выдаваемых социальным работником масок недостаточно.</w:t>
      </w:r>
      <w:r w:rsidR="00FC7E92" w:rsidRPr="00F236E4">
        <w:rPr>
          <w:rFonts w:ascii="Times New Roman" w:eastAsia="Times New Roman" w:hAnsi="Times New Roman" w:cs="Times New Roman"/>
          <w:sz w:val="27"/>
          <w:szCs w:val="27"/>
          <w:lang w:eastAsia="ru-RU"/>
        </w:rPr>
        <w:t xml:space="preserve"> </w:t>
      </w:r>
      <w:r w:rsidR="00AB53BC">
        <w:rPr>
          <w:rFonts w:ascii="Times New Roman" w:eastAsia="Times New Roman" w:hAnsi="Times New Roman" w:cs="Times New Roman"/>
          <w:sz w:val="27"/>
          <w:szCs w:val="27"/>
          <w:lang w:eastAsia="ru-RU"/>
        </w:rPr>
        <w:t xml:space="preserve">                </w:t>
      </w:r>
      <w:r w:rsidR="00FC7E92" w:rsidRPr="00F236E4">
        <w:rPr>
          <w:rFonts w:ascii="Times New Roman" w:eastAsia="Times New Roman" w:hAnsi="Times New Roman" w:cs="Times New Roman"/>
          <w:sz w:val="27"/>
          <w:szCs w:val="27"/>
          <w:lang w:eastAsia="ru-RU"/>
        </w:rPr>
        <w:t xml:space="preserve">В </w:t>
      </w:r>
      <w:proofErr w:type="spellStart"/>
      <w:r w:rsidR="00FC7E92" w:rsidRPr="00F236E4">
        <w:rPr>
          <w:rFonts w:ascii="Times New Roman" w:eastAsia="Times New Roman" w:hAnsi="Times New Roman" w:cs="Times New Roman"/>
          <w:sz w:val="27"/>
          <w:szCs w:val="27"/>
          <w:lang w:eastAsia="ru-RU"/>
        </w:rPr>
        <w:t>соотвествии</w:t>
      </w:r>
      <w:proofErr w:type="spellEnd"/>
      <w:r w:rsidR="00FC7E92" w:rsidRPr="00F236E4">
        <w:rPr>
          <w:rFonts w:ascii="Times New Roman" w:eastAsia="Times New Roman" w:hAnsi="Times New Roman" w:cs="Times New Roman"/>
          <w:sz w:val="27"/>
          <w:szCs w:val="27"/>
          <w:lang w:eastAsia="ru-RU"/>
        </w:rPr>
        <w:t xml:space="preserve"> с этим было подготовлено обращение к з</w:t>
      </w:r>
      <w:r w:rsidR="00654975" w:rsidRPr="00F236E4">
        <w:rPr>
          <w:rFonts w:ascii="Times New Roman" w:eastAsia="Times New Roman" w:hAnsi="Times New Roman" w:cs="Times New Roman"/>
          <w:bCs/>
          <w:sz w:val="27"/>
          <w:szCs w:val="27"/>
          <w:lang w:eastAsia="ru-RU"/>
        </w:rPr>
        <w:t>аместител</w:t>
      </w:r>
      <w:r w:rsidR="00FC7E92" w:rsidRPr="00F236E4">
        <w:rPr>
          <w:rFonts w:ascii="Times New Roman" w:eastAsia="Times New Roman" w:hAnsi="Times New Roman" w:cs="Times New Roman"/>
          <w:bCs/>
          <w:sz w:val="27"/>
          <w:szCs w:val="27"/>
          <w:lang w:eastAsia="ru-RU"/>
        </w:rPr>
        <w:t>ю</w:t>
      </w:r>
      <w:r w:rsidR="00654975" w:rsidRPr="00F236E4">
        <w:rPr>
          <w:rFonts w:ascii="Times New Roman" w:eastAsia="Times New Roman" w:hAnsi="Times New Roman" w:cs="Times New Roman"/>
          <w:bCs/>
          <w:sz w:val="27"/>
          <w:szCs w:val="27"/>
          <w:lang w:eastAsia="ru-RU"/>
        </w:rPr>
        <w:t xml:space="preserve"> губернатора</w:t>
      </w:r>
      <w:r w:rsidR="00FC7E92" w:rsidRPr="00F236E4">
        <w:rPr>
          <w:rFonts w:ascii="Times New Roman" w:eastAsia="Times New Roman" w:hAnsi="Times New Roman" w:cs="Times New Roman"/>
          <w:bCs/>
          <w:sz w:val="27"/>
          <w:szCs w:val="27"/>
          <w:lang w:eastAsia="ru-RU"/>
        </w:rPr>
        <w:t>, который дал</w:t>
      </w:r>
      <w:r w:rsidR="00B70471" w:rsidRPr="00F236E4">
        <w:rPr>
          <w:rFonts w:ascii="Times New Roman" w:eastAsia="Times New Roman" w:hAnsi="Times New Roman" w:cs="Times New Roman"/>
          <w:bCs/>
          <w:sz w:val="27"/>
          <w:szCs w:val="27"/>
          <w:lang w:eastAsia="ru-RU"/>
        </w:rPr>
        <w:t xml:space="preserve"> </w:t>
      </w:r>
      <w:r w:rsidR="00B70471" w:rsidRPr="00F236E4">
        <w:rPr>
          <w:rFonts w:ascii="Times New Roman" w:hAnsi="Times New Roman" w:cs="Times New Roman"/>
          <w:sz w:val="27"/>
          <w:szCs w:val="27"/>
        </w:rPr>
        <w:t xml:space="preserve">протокольное поручение </w:t>
      </w:r>
      <w:r w:rsidR="00FC7E92" w:rsidRPr="00F236E4">
        <w:rPr>
          <w:rFonts w:ascii="Times New Roman" w:hAnsi="Times New Roman" w:cs="Times New Roman"/>
          <w:sz w:val="27"/>
          <w:szCs w:val="27"/>
        </w:rPr>
        <w:t>по</w:t>
      </w:r>
      <w:r w:rsidR="00B70471" w:rsidRPr="00F236E4">
        <w:rPr>
          <w:rFonts w:ascii="Times New Roman" w:hAnsi="Times New Roman" w:cs="Times New Roman"/>
          <w:sz w:val="27"/>
          <w:szCs w:val="27"/>
        </w:rPr>
        <w:t xml:space="preserve"> обеспечени</w:t>
      </w:r>
      <w:r w:rsidR="00FC7E92" w:rsidRPr="00F236E4">
        <w:rPr>
          <w:rFonts w:ascii="Times New Roman" w:hAnsi="Times New Roman" w:cs="Times New Roman"/>
          <w:sz w:val="27"/>
          <w:szCs w:val="27"/>
        </w:rPr>
        <w:t>ю</w:t>
      </w:r>
      <w:r w:rsidR="00B70471" w:rsidRPr="00F236E4">
        <w:rPr>
          <w:rFonts w:ascii="Times New Roman" w:hAnsi="Times New Roman" w:cs="Times New Roman"/>
          <w:sz w:val="27"/>
          <w:szCs w:val="27"/>
        </w:rPr>
        <w:t xml:space="preserve"> социальных работников средствами индивидуальной защиты</w:t>
      </w:r>
      <w:r w:rsidR="00FC7E92" w:rsidRPr="00F236E4">
        <w:rPr>
          <w:rFonts w:ascii="Times New Roman" w:hAnsi="Times New Roman" w:cs="Times New Roman"/>
          <w:sz w:val="27"/>
          <w:szCs w:val="27"/>
        </w:rPr>
        <w:t>.</w:t>
      </w:r>
    </w:p>
    <w:p w:rsidR="00654975" w:rsidRPr="00F236E4" w:rsidRDefault="00654975" w:rsidP="009D7047">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Кроме того, технической инспекцией труда ФОПКО проводился мониторинг фактического обеспечения персонала учреждений здравоохранения медицинскими средствами индивидуальной защиты (в том числе маски, респираторы, защитные костюмы, перчатки и т.д.) в связи со сложившейся эпидемиологической ситуацией в результате распространения </w:t>
      </w:r>
      <w:r w:rsidRPr="00F236E4">
        <w:rPr>
          <w:rFonts w:ascii="Times New Roman" w:hAnsi="Times New Roman" w:cs="Times New Roman"/>
          <w:sz w:val="27"/>
          <w:szCs w:val="27"/>
          <w:lang w:val="en-US"/>
        </w:rPr>
        <w:t>COVID</w:t>
      </w:r>
      <w:r w:rsidRPr="00F236E4">
        <w:rPr>
          <w:rFonts w:ascii="Times New Roman" w:hAnsi="Times New Roman" w:cs="Times New Roman"/>
          <w:sz w:val="27"/>
          <w:szCs w:val="27"/>
        </w:rPr>
        <w:t xml:space="preserve">-19. На момент проведения мониторинга недостатка в обеспечении работников медицинскими средствами индивидуальной защиты не выявлено. </w:t>
      </w:r>
    </w:p>
    <w:p w:rsidR="00654975" w:rsidRPr="00F236E4" w:rsidRDefault="00654975" w:rsidP="009D7047">
      <w:pPr>
        <w:tabs>
          <w:tab w:val="left" w:pos="0"/>
        </w:tabs>
        <w:spacing w:after="0"/>
        <w:ind w:firstLine="708"/>
        <w:jc w:val="both"/>
        <w:rPr>
          <w:rStyle w:val="23"/>
          <w:rFonts w:ascii="Times New Roman" w:eastAsiaTheme="minorHAnsi" w:hAnsi="Times New Roman"/>
          <w:sz w:val="27"/>
          <w:szCs w:val="27"/>
        </w:rPr>
      </w:pPr>
    </w:p>
    <w:p w:rsidR="009B2C29" w:rsidRPr="00F236E4" w:rsidRDefault="009B2C29" w:rsidP="009D7047">
      <w:pPr>
        <w:pStyle w:val="ae"/>
        <w:spacing w:line="276" w:lineRule="auto"/>
        <w:ind w:left="0"/>
        <w:rPr>
          <w:sz w:val="27"/>
          <w:szCs w:val="27"/>
        </w:rPr>
      </w:pPr>
    </w:p>
    <w:p w:rsidR="00654975" w:rsidRPr="00F236E4" w:rsidRDefault="0024529C" w:rsidP="009D7047">
      <w:pPr>
        <w:pStyle w:val="ae"/>
        <w:spacing w:line="276" w:lineRule="auto"/>
        <w:ind w:left="0"/>
        <w:rPr>
          <w:sz w:val="27"/>
          <w:szCs w:val="27"/>
        </w:rPr>
      </w:pPr>
      <w:r w:rsidRPr="00F236E4">
        <w:rPr>
          <w:b/>
          <w:sz w:val="27"/>
          <w:szCs w:val="27"/>
        </w:rPr>
        <w:t>Инспекицей труда</w:t>
      </w:r>
      <w:r w:rsidR="009B2C29" w:rsidRPr="00F236E4">
        <w:rPr>
          <w:b/>
          <w:sz w:val="27"/>
          <w:szCs w:val="27"/>
        </w:rPr>
        <w:t xml:space="preserve"> Союза «Объединение организаций профсоюзов Республики Марий-Эл</w:t>
      </w:r>
      <w:r w:rsidR="00654975" w:rsidRPr="00F236E4">
        <w:rPr>
          <w:b/>
          <w:sz w:val="27"/>
          <w:szCs w:val="27"/>
        </w:rPr>
        <w:t xml:space="preserve"> </w:t>
      </w:r>
      <w:r w:rsidR="006F700B" w:rsidRPr="00F236E4">
        <w:rPr>
          <w:sz w:val="27"/>
          <w:szCs w:val="27"/>
        </w:rPr>
        <w:t>в отчетном году</w:t>
      </w:r>
      <w:r w:rsidR="006F700B" w:rsidRPr="00F236E4">
        <w:rPr>
          <w:b/>
          <w:sz w:val="27"/>
          <w:szCs w:val="27"/>
        </w:rPr>
        <w:t xml:space="preserve"> </w:t>
      </w:r>
      <w:r w:rsidR="006F700B" w:rsidRPr="00F236E4">
        <w:rPr>
          <w:sz w:val="27"/>
          <w:szCs w:val="27"/>
        </w:rPr>
        <w:t>было проведено 8 проверок</w:t>
      </w:r>
      <w:r w:rsidR="006F700B" w:rsidRPr="00F236E4">
        <w:rPr>
          <w:b/>
          <w:sz w:val="27"/>
          <w:szCs w:val="27"/>
        </w:rPr>
        <w:t xml:space="preserve"> </w:t>
      </w:r>
      <w:r w:rsidR="00654975" w:rsidRPr="00F236E4">
        <w:rPr>
          <w:sz w:val="27"/>
          <w:szCs w:val="27"/>
        </w:rPr>
        <w:t>по вопросам обеспечения работников средствами индивидуальной защиты.</w:t>
      </w:r>
    </w:p>
    <w:p w:rsidR="006F700B" w:rsidRPr="00F236E4" w:rsidRDefault="00654975" w:rsidP="009D7047">
      <w:pPr>
        <w:spacing w:after="0"/>
        <w:ind w:firstLine="709"/>
        <w:contextualSpacing/>
        <w:jc w:val="both"/>
        <w:rPr>
          <w:rFonts w:ascii="Times New Roman" w:hAnsi="Times New Roman" w:cs="Times New Roman"/>
          <w:sz w:val="27"/>
          <w:szCs w:val="27"/>
        </w:rPr>
      </w:pPr>
      <w:r w:rsidRPr="00F236E4">
        <w:rPr>
          <w:rFonts w:ascii="Times New Roman" w:hAnsi="Times New Roman" w:cs="Times New Roman"/>
          <w:sz w:val="27"/>
          <w:szCs w:val="27"/>
        </w:rPr>
        <w:t xml:space="preserve">В ходе проверок </w:t>
      </w:r>
      <w:r w:rsidR="006F700B" w:rsidRPr="00F236E4">
        <w:rPr>
          <w:rFonts w:ascii="Times New Roman" w:hAnsi="Times New Roman" w:cs="Times New Roman"/>
          <w:sz w:val="27"/>
          <w:szCs w:val="27"/>
        </w:rPr>
        <w:t xml:space="preserve">были </w:t>
      </w:r>
      <w:r w:rsidRPr="00F236E4">
        <w:rPr>
          <w:rFonts w:ascii="Times New Roman" w:hAnsi="Times New Roman" w:cs="Times New Roman"/>
          <w:sz w:val="27"/>
          <w:szCs w:val="27"/>
        </w:rPr>
        <w:t>установлены факты несвоевременного обеспечения работников СИЗ в соответствии с коллективными договорами,</w:t>
      </w:r>
      <w:r w:rsidR="006F700B" w:rsidRPr="00F236E4">
        <w:rPr>
          <w:rFonts w:ascii="Times New Roman" w:hAnsi="Times New Roman" w:cs="Times New Roman"/>
          <w:sz w:val="27"/>
          <w:szCs w:val="27"/>
        </w:rPr>
        <w:t xml:space="preserve"> не было </w:t>
      </w:r>
      <w:r w:rsidRPr="00F236E4">
        <w:rPr>
          <w:rFonts w:ascii="Times New Roman" w:hAnsi="Times New Roman" w:cs="Times New Roman"/>
          <w:sz w:val="27"/>
          <w:szCs w:val="27"/>
        </w:rPr>
        <w:t>организ</w:t>
      </w:r>
      <w:r w:rsidR="006F700B" w:rsidRPr="00F236E4">
        <w:rPr>
          <w:rFonts w:ascii="Times New Roman" w:hAnsi="Times New Roman" w:cs="Times New Roman"/>
          <w:sz w:val="27"/>
          <w:szCs w:val="27"/>
        </w:rPr>
        <w:t>овано</w:t>
      </w:r>
      <w:r w:rsidRPr="00F236E4">
        <w:rPr>
          <w:rFonts w:ascii="Times New Roman" w:hAnsi="Times New Roman" w:cs="Times New Roman"/>
          <w:sz w:val="27"/>
          <w:szCs w:val="27"/>
        </w:rPr>
        <w:t xml:space="preserve">   хранени</w:t>
      </w:r>
      <w:r w:rsidR="006F700B" w:rsidRPr="00F236E4">
        <w:rPr>
          <w:rFonts w:ascii="Times New Roman" w:hAnsi="Times New Roman" w:cs="Times New Roman"/>
          <w:sz w:val="27"/>
          <w:szCs w:val="27"/>
        </w:rPr>
        <w:t>е</w:t>
      </w:r>
      <w:r w:rsidRPr="00F236E4">
        <w:rPr>
          <w:rFonts w:ascii="Times New Roman" w:hAnsi="Times New Roman" w:cs="Times New Roman"/>
          <w:sz w:val="27"/>
          <w:szCs w:val="27"/>
        </w:rPr>
        <w:t xml:space="preserve"> и ухода за ними.  </w:t>
      </w:r>
    </w:p>
    <w:p w:rsidR="006F700B" w:rsidRPr="00F236E4" w:rsidRDefault="00654975" w:rsidP="009D7047">
      <w:pPr>
        <w:spacing w:after="0"/>
        <w:ind w:firstLine="709"/>
        <w:contextualSpacing/>
        <w:jc w:val="both"/>
        <w:rPr>
          <w:rFonts w:ascii="Times New Roman" w:hAnsi="Times New Roman" w:cs="Times New Roman"/>
          <w:sz w:val="27"/>
          <w:szCs w:val="27"/>
        </w:rPr>
      </w:pPr>
      <w:r w:rsidRPr="00F236E4">
        <w:rPr>
          <w:rFonts w:ascii="Times New Roman" w:hAnsi="Times New Roman" w:cs="Times New Roman"/>
          <w:sz w:val="27"/>
          <w:szCs w:val="27"/>
        </w:rPr>
        <w:t xml:space="preserve">Так, в МБУК «Сернурский районный центр досуга и культуры» не выдерживались сроки выдачи СИЗ, не на всех работников, имеющих право на получение СИЗ, были заведены личные карточки учета выдачи средств индивидуальной защиты. </w:t>
      </w:r>
    </w:p>
    <w:p w:rsidR="006F700B" w:rsidRPr="00F236E4" w:rsidRDefault="00654975" w:rsidP="009D7047">
      <w:pPr>
        <w:spacing w:after="0"/>
        <w:ind w:firstLine="709"/>
        <w:contextualSpacing/>
        <w:jc w:val="both"/>
        <w:rPr>
          <w:rFonts w:ascii="Times New Roman" w:hAnsi="Times New Roman" w:cs="Times New Roman"/>
          <w:sz w:val="27"/>
          <w:szCs w:val="27"/>
        </w:rPr>
      </w:pPr>
      <w:r w:rsidRPr="00F236E4">
        <w:rPr>
          <w:rFonts w:ascii="Times New Roman" w:hAnsi="Times New Roman" w:cs="Times New Roman"/>
          <w:sz w:val="27"/>
          <w:szCs w:val="27"/>
        </w:rPr>
        <w:t xml:space="preserve">В МБУ ДО «Руэмская школа искусств», в МУК «Козьмодемьянская городская библиотека» не производится выдача средств индивидуальной защиты согласно имеющегося перечня. </w:t>
      </w:r>
    </w:p>
    <w:p w:rsidR="00654975" w:rsidRPr="00F236E4" w:rsidRDefault="00FA4C8C" w:rsidP="009D7047">
      <w:pPr>
        <w:spacing w:after="0"/>
        <w:ind w:firstLine="709"/>
        <w:contextualSpacing/>
        <w:jc w:val="both"/>
        <w:rPr>
          <w:rFonts w:ascii="Times New Roman" w:hAnsi="Times New Roman" w:cs="Times New Roman"/>
          <w:b/>
          <w:sz w:val="27"/>
          <w:szCs w:val="27"/>
        </w:rPr>
      </w:pPr>
      <w:r w:rsidRPr="00F236E4">
        <w:rPr>
          <w:rFonts w:ascii="Times New Roman" w:hAnsi="Times New Roman" w:cs="Times New Roman"/>
          <w:sz w:val="27"/>
          <w:szCs w:val="27"/>
        </w:rPr>
        <w:t>В МУП «Водоканал» г. Йошкар-Олы</w:t>
      </w:r>
      <w:r w:rsidR="00654975" w:rsidRPr="00F236E4">
        <w:rPr>
          <w:rFonts w:ascii="Times New Roman" w:hAnsi="Times New Roman" w:cs="Times New Roman"/>
          <w:sz w:val="27"/>
          <w:szCs w:val="27"/>
        </w:rPr>
        <w:t xml:space="preserve"> работодатель не обеспечил стирку, сушку, ремонт спецодежды в ряде подразделений и производственных участков организации, во всех подразделениях предприятия не работают комнаты для сушки СИЗ.  По всем нарушениям технической инспекцией труда Профобъединения были выданы представления.</w:t>
      </w:r>
    </w:p>
    <w:p w:rsidR="00ED0157" w:rsidRPr="00F236E4" w:rsidRDefault="00ED0157" w:rsidP="009D7047">
      <w:pPr>
        <w:tabs>
          <w:tab w:val="left" w:pos="0"/>
        </w:tabs>
        <w:spacing w:after="0"/>
        <w:ind w:firstLine="708"/>
        <w:jc w:val="both"/>
        <w:rPr>
          <w:rStyle w:val="23"/>
          <w:rFonts w:ascii="Times New Roman" w:eastAsiaTheme="minorHAnsi" w:hAnsi="Times New Roman"/>
          <w:sz w:val="27"/>
          <w:szCs w:val="27"/>
        </w:rPr>
      </w:pPr>
    </w:p>
    <w:p w:rsidR="00F95544" w:rsidRPr="00F236E4" w:rsidRDefault="00F95544" w:rsidP="009D7047">
      <w:pPr>
        <w:spacing w:after="0"/>
        <w:ind w:firstLine="709"/>
        <w:jc w:val="both"/>
        <w:rPr>
          <w:rFonts w:ascii="Times New Roman" w:hAnsi="Times New Roman" w:cs="Times New Roman"/>
          <w:b/>
          <w:sz w:val="27"/>
          <w:szCs w:val="27"/>
        </w:rPr>
      </w:pPr>
    </w:p>
    <w:p w:rsidR="00ED0157" w:rsidRPr="00F236E4" w:rsidRDefault="00ED0157" w:rsidP="009D7047">
      <w:pPr>
        <w:pStyle w:val="1"/>
        <w:spacing w:before="0"/>
        <w:ind w:firstLine="708"/>
        <w:jc w:val="both"/>
        <w:rPr>
          <w:rFonts w:ascii="Times New Roman" w:hAnsi="Times New Roman" w:cs="Times New Roman"/>
          <w:color w:val="auto"/>
          <w:sz w:val="27"/>
          <w:szCs w:val="27"/>
        </w:rPr>
      </w:pPr>
      <w:r w:rsidRPr="00F236E4">
        <w:rPr>
          <w:rFonts w:ascii="Times New Roman" w:hAnsi="Times New Roman" w:cs="Times New Roman"/>
          <w:color w:val="auto"/>
          <w:sz w:val="27"/>
          <w:szCs w:val="27"/>
        </w:rPr>
        <w:t>Инспекторами труда были проведены более 1,</w:t>
      </w:r>
      <w:r w:rsidR="006F700B" w:rsidRPr="00F236E4">
        <w:rPr>
          <w:rFonts w:ascii="Times New Roman" w:hAnsi="Times New Roman" w:cs="Times New Roman"/>
          <w:color w:val="auto"/>
          <w:sz w:val="27"/>
          <w:szCs w:val="27"/>
        </w:rPr>
        <w:t>2</w:t>
      </w:r>
      <w:r w:rsidRPr="00F236E4">
        <w:rPr>
          <w:rFonts w:ascii="Times New Roman" w:hAnsi="Times New Roman" w:cs="Times New Roman"/>
          <w:color w:val="auto"/>
          <w:sz w:val="27"/>
          <w:szCs w:val="27"/>
        </w:rPr>
        <w:t xml:space="preserve"> тысяч</w:t>
      </w:r>
      <w:r w:rsidR="006F700B" w:rsidRPr="00F236E4">
        <w:rPr>
          <w:rFonts w:ascii="Times New Roman" w:hAnsi="Times New Roman" w:cs="Times New Roman"/>
          <w:color w:val="auto"/>
          <w:sz w:val="27"/>
          <w:szCs w:val="27"/>
        </w:rPr>
        <w:t>и</w:t>
      </w:r>
      <w:r w:rsidRPr="00F236E4">
        <w:rPr>
          <w:rFonts w:ascii="Times New Roman" w:hAnsi="Times New Roman" w:cs="Times New Roman"/>
          <w:color w:val="auto"/>
          <w:sz w:val="27"/>
          <w:szCs w:val="27"/>
        </w:rPr>
        <w:t xml:space="preserve"> проверок по соблюдению установленного порядка проведения обучения и инструктажа по охране труда. В </w:t>
      </w:r>
      <w:r w:rsidR="006F700B" w:rsidRPr="00F236E4">
        <w:rPr>
          <w:rFonts w:ascii="Times New Roman" w:hAnsi="Times New Roman" w:cs="Times New Roman"/>
          <w:color w:val="auto"/>
          <w:sz w:val="27"/>
          <w:szCs w:val="27"/>
        </w:rPr>
        <w:t xml:space="preserve">ходе проверок </w:t>
      </w:r>
      <w:proofErr w:type="gramStart"/>
      <w:r w:rsidR="006F700B" w:rsidRPr="00F236E4">
        <w:rPr>
          <w:rFonts w:ascii="Times New Roman" w:hAnsi="Times New Roman" w:cs="Times New Roman"/>
          <w:color w:val="auto"/>
          <w:sz w:val="27"/>
          <w:szCs w:val="27"/>
        </w:rPr>
        <w:t>выявлены</w:t>
      </w:r>
      <w:proofErr w:type="gramEnd"/>
      <w:r w:rsidR="006F700B" w:rsidRPr="00F236E4">
        <w:rPr>
          <w:rFonts w:ascii="Times New Roman" w:hAnsi="Times New Roman" w:cs="Times New Roman"/>
          <w:color w:val="auto"/>
          <w:sz w:val="27"/>
          <w:szCs w:val="27"/>
        </w:rPr>
        <w:t xml:space="preserve"> более 3</w:t>
      </w:r>
      <w:r w:rsidRPr="00F236E4">
        <w:rPr>
          <w:rFonts w:ascii="Times New Roman" w:hAnsi="Times New Roman" w:cs="Times New Roman"/>
          <w:color w:val="auto"/>
          <w:sz w:val="27"/>
          <w:szCs w:val="27"/>
        </w:rPr>
        <w:t xml:space="preserve"> тысяч нарушений </w:t>
      </w:r>
      <w:r w:rsidR="00AB53BC">
        <w:rPr>
          <w:rFonts w:ascii="Times New Roman" w:hAnsi="Times New Roman" w:cs="Times New Roman"/>
          <w:color w:val="auto"/>
          <w:sz w:val="27"/>
          <w:szCs w:val="27"/>
        </w:rPr>
        <w:t xml:space="preserve">         </w:t>
      </w:r>
      <w:r w:rsidRPr="00F236E4">
        <w:rPr>
          <w:rFonts w:ascii="Times New Roman" w:hAnsi="Times New Roman" w:cs="Times New Roman"/>
          <w:color w:val="auto"/>
          <w:sz w:val="27"/>
          <w:szCs w:val="27"/>
        </w:rPr>
        <w:t xml:space="preserve">и выданы более </w:t>
      </w:r>
      <w:r w:rsidR="006F700B" w:rsidRPr="00F236E4">
        <w:rPr>
          <w:rFonts w:ascii="Times New Roman" w:hAnsi="Times New Roman" w:cs="Times New Roman"/>
          <w:color w:val="auto"/>
          <w:sz w:val="27"/>
          <w:szCs w:val="27"/>
        </w:rPr>
        <w:t>800</w:t>
      </w:r>
      <w:r w:rsidRPr="00F236E4">
        <w:rPr>
          <w:rFonts w:ascii="Times New Roman" w:hAnsi="Times New Roman" w:cs="Times New Roman"/>
          <w:color w:val="auto"/>
          <w:sz w:val="27"/>
          <w:szCs w:val="27"/>
        </w:rPr>
        <w:t xml:space="preserve"> представлений и предписаний.</w:t>
      </w:r>
    </w:p>
    <w:p w:rsidR="00F95544" w:rsidRPr="00F236E4" w:rsidRDefault="00F95544" w:rsidP="009D7047">
      <w:pPr>
        <w:spacing w:after="0"/>
        <w:ind w:firstLine="709"/>
        <w:jc w:val="both"/>
        <w:rPr>
          <w:rFonts w:ascii="Times New Roman" w:hAnsi="Times New Roman" w:cs="Times New Roman"/>
          <w:b/>
          <w:sz w:val="27"/>
          <w:szCs w:val="27"/>
        </w:rPr>
      </w:pPr>
    </w:p>
    <w:p w:rsidR="00D801B6" w:rsidRPr="00F236E4" w:rsidRDefault="0024529C" w:rsidP="009D7047">
      <w:pPr>
        <w:spacing w:after="0"/>
        <w:ind w:firstLine="709"/>
        <w:jc w:val="both"/>
        <w:rPr>
          <w:rFonts w:ascii="Times New Roman" w:hAnsi="Times New Roman" w:cs="Times New Roman"/>
          <w:color w:val="000000"/>
          <w:sz w:val="27"/>
          <w:szCs w:val="27"/>
        </w:rPr>
      </w:pPr>
      <w:r w:rsidRPr="00F236E4">
        <w:rPr>
          <w:rFonts w:ascii="Times New Roman" w:hAnsi="Times New Roman" w:cs="Times New Roman"/>
          <w:b/>
          <w:sz w:val="27"/>
          <w:szCs w:val="27"/>
        </w:rPr>
        <w:t xml:space="preserve"> </w:t>
      </w:r>
      <w:r w:rsidRPr="00C561B3">
        <w:rPr>
          <w:rFonts w:ascii="Times New Roman" w:hAnsi="Times New Roman" w:cs="Times New Roman"/>
          <w:sz w:val="27"/>
          <w:szCs w:val="27"/>
        </w:rPr>
        <w:t>Например,</w:t>
      </w:r>
      <w:r w:rsidRPr="00F236E4">
        <w:rPr>
          <w:rFonts w:ascii="Times New Roman" w:hAnsi="Times New Roman" w:cs="Times New Roman"/>
          <w:b/>
          <w:sz w:val="27"/>
          <w:szCs w:val="27"/>
        </w:rPr>
        <w:t xml:space="preserve"> </w:t>
      </w:r>
      <w:r w:rsidR="00D801B6" w:rsidRPr="00F236E4">
        <w:rPr>
          <w:rFonts w:ascii="Times New Roman" w:hAnsi="Times New Roman" w:cs="Times New Roman"/>
          <w:b/>
          <w:sz w:val="27"/>
          <w:szCs w:val="27"/>
        </w:rPr>
        <w:t>инспекци</w:t>
      </w:r>
      <w:r w:rsidRPr="00F236E4">
        <w:rPr>
          <w:rFonts w:ascii="Times New Roman" w:hAnsi="Times New Roman" w:cs="Times New Roman"/>
          <w:b/>
          <w:sz w:val="27"/>
          <w:szCs w:val="27"/>
        </w:rPr>
        <w:t>ей</w:t>
      </w:r>
      <w:r w:rsidR="00D801B6" w:rsidRPr="00F236E4">
        <w:rPr>
          <w:rFonts w:ascii="Times New Roman" w:hAnsi="Times New Roman" w:cs="Times New Roman"/>
          <w:b/>
          <w:sz w:val="27"/>
          <w:szCs w:val="27"/>
        </w:rPr>
        <w:t xml:space="preserve"> труда Федерации профсоюзов Республики Татарстан</w:t>
      </w:r>
      <w:r w:rsidR="00D801B6" w:rsidRPr="00F236E4">
        <w:rPr>
          <w:rFonts w:ascii="Times New Roman" w:hAnsi="Times New Roman" w:cs="Times New Roman"/>
          <w:sz w:val="27"/>
          <w:szCs w:val="27"/>
        </w:rPr>
        <w:t xml:space="preserve"> в </w:t>
      </w:r>
      <w:r w:rsidR="00D801B6" w:rsidRPr="00F236E4">
        <w:rPr>
          <w:rFonts w:ascii="Times New Roman" w:hAnsi="Times New Roman" w:cs="Times New Roman"/>
          <w:color w:val="000000"/>
          <w:sz w:val="27"/>
          <w:szCs w:val="27"/>
        </w:rPr>
        <w:t>отчетном году были проведены проверки в отношении генеральных подрядчиков ООО «Строй Инжиниринг», ООО «ЖилСтрой», ООО «Лима», ООО «#Суварстроит», ООО «СФ «Ак Таш», ООО «Главспецстрой».</w:t>
      </w:r>
    </w:p>
    <w:p w:rsidR="00D801B6" w:rsidRPr="00F236E4" w:rsidRDefault="00D801B6" w:rsidP="009D7047">
      <w:pPr>
        <w:spacing w:after="0"/>
        <w:ind w:firstLine="709"/>
        <w:jc w:val="both"/>
        <w:rPr>
          <w:rFonts w:ascii="Times New Roman" w:hAnsi="Times New Roman" w:cs="Times New Roman"/>
          <w:color w:val="000000"/>
          <w:sz w:val="27"/>
          <w:szCs w:val="27"/>
        </w:rPr>
      </w:pPr>
      <w:r w:rsidRPr="00F236E4">
        <w:rPr>
          <w:rFonts w:ascii="Times New Roman" w:hAnsi="Times New Roman" w:cs="Times New Roman"/>
          <w:color w:val="000000"/>
          <w:sz w:val="27"/>
          <w:szCs w:val="27"/>
        </w:rPr>
        <w:t>При посещении строительных площадок изучалась, в том числе организация обучения по охране труда и безопасному ведению работ, в том числе на высоте, наличие нарядов-допусков,  необходимых для  выполнения работ с повышенной опасностью.</w:t>
      </w:r>
    </w:p>
    <w:p w:rsidR="00D801B6" w:rsidRPr="00F236E4" w:rsidRDefault="00D801B6" w:rsidP="009D7047">
      <w:pPr>
        <w:spacing w:after="0"/>
        <w:ind w:firstLine="708"/>
        <w:jc w:val="both"/>
        <w:rPr>
          <w:rFonts w:ascii="Times New Roman" w:hAnsi="Times New Roman" w:cs="Times New Roman"/>
          <w:color w:val="000000"/>
          <w:sz w:val="27"/>
          <w:szCs w:val="27"/>
        </w:rPr>
      </w:pPr>
      <w:r w:rsidRPr="00F236E4">
        <w:rPr>
          <w:rFonts w:ascii="Times New Roman" w:hAnsi="Times New Roman" w:cs="Times New Roman"/>
          <w:color w:val="000000"/>
          <w:sz w:val="27"/>
          <w:szCs w:val="27"/>
        </w:rPr>
        <w:t>В числе основных нарушений были выявлены:  формальный подход при проведении инструктирования работников по охране труда,  допуск  к работам повышенной опасности без оформления нарядов-допусков и проведения целевого  инструктажа и другие.</w:t>
      </w:r>
    </w:p>
    <w:p w:rsidR="00D801B6" w:rsidRPr="00F236E4" w:rsidRDefault="00D801B6" w:rsidP="009D7047">
      <w:pPr>
        <w:spacing w:after="0"/>
        <w:ind w:firstLine="709"/>
        <w:jc w:val="both"/>
        <w:rPr>
          <w:rFonts w:ascii="Times New Roman" w:hAnsi="Times New Roman" w:cs="Times New Roman"/>
          <w:b/>
          <w:sz w:val="27"/>
          <w:szCs w:val="27"/>
        </w:rPr>
      </w:pPr>
    </w:p>
    <w:p w:rsidR="00B32DE2" w:rsidRPr="00F236E4" w:rsidRDefault="00433134" w:rsidP="009D7047">
      <w:pPr>
        <w:spacing w:after="0"/>
        <w:ind w:firstLine="567"/>
        <w:jc w:val="both"/>
        <w:rPr>
          <w:rFonts w:ascii="Times New Roman" w:hAnsi="Times New Roman" w:cs="Times New Roman"/>
          <w:color w:val="000000"/>
          <w:sz w:val="27"/>
          <w:szCs w:val="27"/>
        </w:rPr>
      </w:pPr>
      <w:r w:rsidRPr="00F236E4">
        <w:rPr>
          <w:rFonts w:ascii="Times New Roman" w:hAnsi="Times New Roman" w:cs="Times New Roman"/>
          <w:b/>
          <w:color w:val="000000"/>
          <w:sz w:val="27"/>
          <w:szCs w:val="27"/>
        </w:rPr>
        <w:t>Инспекцией</w:t>
      </w:r>
      <w:r w:rsidR="000137D5" w:rsidRPr="00F236E4">
        <w:rPr>
          <w:rFonts w:ascii="Times New Roman" w:hAnsi="Times New Roman" w:cs="Times New Roman"/>
          <w:b/>
          <w:color w:val="000000"/>
          <w:sz w:val="27"/>
          <w:szCs w:val="27"/>
        </w:rPr>
        <w:t xml:space="preserve"> инспекции труда Рязанской областной организации профсоюзов </w:t>
      </w:r>
      <w:r w:rsidR="000137D5" w:rsidRPr="00F236E4">
        <w:rPr>
          <w:rFonts w:ascii="Times New Roman" w:hAnsi="Times New Roman" w:cs="Times New Roman"/>
          <w:color w:val="000000"/>
          <w:sz w:val="27"/>
          <w:szCs w:val="27"/>
        </w:rPr>
        <w:t>в отчетном году  б</w:t>
      </w:r>
      <w:r w:rsidR="00B32DE2" w:rsidRPr="00F236E4">
        <w:rPr>
          <w:rFonts w:ascii="Times New Roman" w:hAnsi="Times New Roman" w:cs="Times New Roman"/>
          <w:color w:val="000000"/>
          <w:sz w:val="27"/>
          <w:szCs w:val="27"/>
        </w:rPr>
        <w:t>ыли осуществлены проверки ООО «ЖЭУ № 10», МОУ «Большекоровинская средняя общеобразовательная школа», ГБУ РО «Городская клиническая станция скорой медицинской помощи», ГБУ РО «Рязанская областная специальная библиотека для слепых», МОУ «Малинищинская средняя общеобразовательная школа», МДОУ «Н</w:t>
      </w:r>
      <w:r w:rsidR="000137D5" w:rsidRPr="00F236E4">
        <w:rPr>
          <w:rFonts w:ascii="Times New Roman" w:hAnsi="Times New Roman" w:cs="Times New Roman"/>
          <w:color w:val="000000"/>
          <w:sz w:val="27"/>
          <w:szCs w:val="27"/>
        </w:rPr>
        <w:t xml:space="preserve">овомичуринский детский сад № 2», в ходе которых </w:t>
      </w:r>
      <w:r w:rsidR="00B32DE2" w:rsidRPr="00F236E4">
        <w:rPr>
          <w:rFonts w:ascii="Times New Roman" w:hAnsi="Times New Roman" w:cs="Times New Roman"/>
          <w:color w:val="000000"/>
          <w:sz w:val="27"/>
          <w:szCs w:val="27"/>
        </w:rPr>
        <w:t>был</w:t>
      </w:r>
      <w:r w:rsidR="000137D5" w:rsidRPr="00F236E4">
        <w:rPr>
          <w:rFonts w:ascii="Times New Roman" w:hAnsi="Times New Roman" w:cs="Times New Roman"/>
          <w:color w:val="000000"/>
          <w:sz w:val="27"/>
          <w:szCs w:val="27"/>
        </w:rPr>
        <w:t>и</w:t>
      </w:r>
      <w:r w:rsidR="00B32DE2" w:rsidRPr="00F236E4">
        <w:rPr>
          <w:rFonts w:ascii="Times New Roman" w:hAnsi="Times New Roman" w:cs="Times New Roman"/>
          <w:color w:val="000000"/>
          <w:sz w:val="27"/>
          <w:szCs w:val="27"/>
        </w:rPr>
        <w:t xml:space="preserve"> </w:t>
      </w:r>
      <w:r w:rsidR="000137D5" w:rsidRPr="00F236E4">
        <w:rPr>
          <w:rFonts w:ascii="Times New Roman" w:hAnsi="Times New Roman" w:cs="Times New Roman"/>
          <w:color w:val="000000"/>
          <w:sz w:val="27"/>
          <w:szCs w:val="27"/>
        </w:rPr>
        <w:t>выявлены такие нарушения как</w:t>
      </w:r>
      <w:r w:rsidR="00B32DE2" w:rsidRPr="00F236E4">
        <w:rPr>
          <w:rFonts w:ascii="Times New Roman" w:hAnsi="Times New Roman" w:cs="Times New Roman"/>
          <w:color w:val="000000"/>
          <w:sz w:val="27"/>
          <w:szCs w:val="27"/>
        </w:rPr>
        <w:t>:</w:t>
      </w:r>
      <w:r w:rsidR="000137D5" w:rsidRPr="00F236E4">
        <w:rPr>
          <w:rFonts w:ascii="Times New Roman" w:hAnsi="Times New Roman" w:cs="Times New Roman"/>
          <w:color w:val="000000"/>
          <w:sz w:val="27"/>
          <w:szCs w:val="27"/>
        </w:rPr>
        <w:t xml:space="preserve"> отсутствие</w:t>
      </w:r>
      <w:r w:rsidR="00B32DE2" w:rsidRPr="00F236E4">
        <w:rPr>
          <w:rFonts w:ascii="Times New Roman" w:hAnsi="Times New Roman" w:cs="Times New Roman"/>
          <w:color w:val="000000"/>
          <w:sz w:val="27"/>
          <w:szCs w:val="27"/>
        </w:rPr>
        <w:t xml:space="preserve"> журнала проверки электроинструментов, </w:t>
      </w:r>
      <w:r w:rsidR="000137D5" w:rsidRPr="00F236E4">
        <w:rPr>
          <w:rFonts w:ascii="Times New Roman" w:hAnsi="Times New Roman" w:cs="Times New Roman"/>
          <w:color w:val="000000"/>
          <w:sz w:val="27"/>
          <w:szCs w:val="27"/>
        </w:rPr>
        <w:t xml:space="preserve">отсутствие </w:t>
      </w:r>
      <w:r w:rsidR="00B32DE2" w:rsidRPr="00F236E4">
        <w:rPr>
          <w:rFonts w:ascii="Times New Roman" w:hAnsi="Times New Roman" w:cs="Times New Roman"/>
          <w:color w:val="000000"/>
          <w:sz w:val="27"/>
          <w:szCs w:val="27"/>
        </w:rPr>
        <w:t xml:space="preserve">программ проведения первичного инструктажа на рабочем месте и </w:t>
      </w:r>
      <w:r w:rsidR="000137D5" w:rsidRPr="00F236E4">
        <w:rPr>
          <w:rFonts w:ascii="Times New Roman" w:hAnsi="Times New Roman" w:cs="Times New Roman"/>
          <w:color w:val="000000"/>
          <w:sz w:val="27"/>
          <w:szCs w:val="27"/>
        </w:rPr>
        <w:t xml:space="preserve">не было проведено </w:t>
      </w:r>
      <w:r w:rsidR="00B32DE2" w:rsidRPr="00F236E4">
        <w:rPr>
          <w:rFonts w:ascii="Times New Roman" w:hAnsi="Times New Roman" w:cs="Times New Roman"/>
          <w:color w:val="000000"/>
          <w:sz w:val="27"/>
          <w:szCs w:val="27"/>
        </w:rPr>
        <w:t>обучени</w:t>
      </w:r>
      <w:r w:rsidR="000137D5" w:rsidRPr="00F236E4">
        <w:rPr>
          <w:rFonts w:ascii="Times New Roman" w:hAnsi="Times New Roman" w:cs="Times New Roman"/>
          <w:color w:val="000000"/>
          <w:sz w:val="27"/>
          <w:szCs w:val="27"/>
        </w:rPr>
        <w:t>е</w:t>
      </w:r>
      <w:r w:rsidR="00B32DE2" w:rsidRPr="00F236E4">
        <w:rPr>
          <w:rFonts w:ascii="Times New Roman" w:hAnsi="Times New Roman" w:cs="Times New Roman"/>
          <w:color w:val="000000"/>
          <w:sz w:val="27"/>
          <w:szCs w:val="27"/>
        </w:rPr>
        <w:t xml:space="preserve"> методам и приёмам оказания первой помощи пострадавшим и другие.</w:t>
      </w:r>
    </w:p>
    <w:p w:rsidR="00B32DE2" w:rsidRPr="00F236E4" w:rsidRDefault="00B32DE2" w:rsidP="009D7047">
      <w:pPr>
        <w:spacing w:after="0"/>
        <w:ind w:firstLine="567"/>
        <w:jc w:val="both"/>
        <w:rPr>
          <w:rFonts w:ascii="Times New Roman" w:hAnsi="Times New Roman" w:cs="Times New Roman"/>
          <w:color w:val="000000"/>
          <w:sz w:val="27"/>
          <w:szCs w:val="27"/>
        </w:rPr>
      </w:pPr>
      <w:r w:rsidRPr="00F236E4">
        <w:rPr>
          <w:rFonts w:ascii="Times New Roman" w:hAnsi="Times New Roman" w:cs="Times New Roman"/>
          <w:color w:val="000000"/>
          <w:sz w:val="27"/>
          <w:szCs w:val="27"/>
        </w:rPr>
        <w:t xml:space="preserve">С целью устранения выявленных нарушений и восстановления законных прав работников на безопасные и здоровые условия труда, работодателям были выданы представления. </w:t>
      </w:r>
    </w:p>
    <w:p w:rsidR="00B32DE2" w:rsidRPr="00F236E4" w:rsidRDefault="00B32DE2" w:rsidP="009D7047">
      <w:pPr>
        <w:spacing w:after="0"/>
        <w:ind w:firstLine="567"/>
        <w:jc w:val="both"/>
        <w:rPr>
          <w:rFonts w:ascii="Times New Roman" w:hAnsi="Times New Roman" w:cs="Times New Roman"/>
          <w:color w:val="000000"/>
          <w:sz w:val="27"/>
          <w:szCs w:val="27"/>
        </w:rPr>
      </w:pPr>
      <w:r w:rsidRPr="00F236E4">
        <w:rPr>
          <w:rFonts w:ascii="Times New Roman" w:hAnsi="Times New Roman" w:cs="Times New Roman"/>
          <w:color w:val="000000"/>
          <w:sz w:val="27"/>
          <w:szCs w:val="27"/>
        </w:rPr>
        <w:t>Все представления выполнены, о чём работодатели своевременно</w:t>
      </w:r>
      <w:r w:rsidR="00AB53BC">
        <w:rPr>
          <w:rFonts w:ascii="Times New Roman" w:hAnsi="Times New Roman" w:cs="Times New Roman"/>
          <w:color w:val="000000"/>
          <w:sz w:val="27"/>
          <w:szCs w:val="27"/>
        </w:rPr>
        <w:t xml:space="preserve">               </w:t>
      </w:r>
      <w:r w:rsidRPr="00F236E4">
        <w:rPr>
          <w:rFonts w:ascii="Times New Roman" w:hAnsi="Times New Roman" w:cs="Times New Roman"/>
          <w:color w:val="000000"/>
          <w:sz w:val="27"/>
          <w:szCs w:val="27"/>
        </w:rPr>
        <w:t xml:space="preserve"> (в указанные сроки) уведомили Профсоюзную инспекцию труда Профобъединения.</w:t>
      </w:r>
    </w:p>
    <w:p w:rsidR="000137D5" w:rsidRPr="00F236E4" w:rsidRDefault="000137D5" w:rsidP="009D7047">
      <w:pPr>
        <w:spacing w:after="0"/>
        <w:ind w:firstLine="567"/>
        <w:jc w:val="both"/>
        <w:rPr>
          <w:rFonts w:ascii="Times New Roman" w:hAnsi="Times New Roman" w:cs="Times New Roman"/>
          <w:color w:val="000000"/>
          <w:sz w:val="27"/>
          <w:szCs w:val="27"/>
        </w:rPr>
      </w:pPr>
    </w:p>
    <w:p w:rsidR="00582EC6" w:rsidRPr="00F236E4" w:rsidRDefault="00CA2F89" w:rsidP="009D7047">
      <w:pPr>
        <w:shd w:val="clear" w:color="auto" w:fill="FFFFFF"/>
        <w:spacing w:after="0"/>
        <w:ind w:firstLine="567"/>
        <w:jc w:val="both"/>
        <w:rPr>
          <w:rFonts w:ascii="Times New Roman" w:hAnsi="Times New Roman" w:cs="Times New Roman"/>
          <w:color w:val="000000"/>
          <w:sz w:val="27"/>
          <w:szCs w:val="27"/>
        </w:rPr>
      </w:pPr>
      <w:r w:rsidRPr="00F236E4">
        <w:rPr>
          <w:rStyle w:val="FontStyle13"/>
          <w:b/>
          <w:sz w:val="27"/>
          <w:szCs w:val="27"/>
        </w:rPr>
        <w:t xml:space="preserve">По информации </w:t>
      </w:r>
      <w:r w:rsidRPr="00F236E4">
        <w:rPr>
          <w:rFonts w:ascii="Times New Roman" w:hAnsi="Times New Roman" w:cs="Times New Roman"/>
          <w:b/>
          <w:sz w:val="27"/>
          <w:szCs w:val="27"/>
        </w:rPr>
        <w:t xml:space="preserve">инспекции труда </w:t>
      </w:r>
      <w:r w:rsidRPr="00F236E4">
        <w:rPr>
          <w:rStyle w:val="FontStyle13"/>
          <w:b/>
          <w:sz w:val="27"/>
          <w:szCs w:val="27"/>
        </w:rPr>
        <w:t>Хабаровского краевого объединения организаций профсоюзов</w:t>
      </w:r>
      <w:r w:rsidRPr="00F236E4">
        <w:rPr>
          <w:rFonts w:ascii="Times New Roman" w:eastAsia="Times New Roman" w:hAnsi="Times New Roman" w:cs="Times New Roman"/>
          <w:sz w:val="27"/>
          <w:szCs w:val="27"/>
          <w:lang w:eastAsia="ru-RU"/>
        </w:rPr>
        <w:t xml:space="preserve"> </w:t>
      </w:r>
      <w:r w:rsidRPr="00F236E4">
        <w:rPr>
          <w:rFonts w:ascii="Times New Roman" w:hAnsi="Times New Roman" w:cs="Times New Roman"/>
          <w:color w:val="000000"/>
          <w:sz w:val="27"/>
          <w:szCs w:val="27"/>
        </w:rPr>
        <w:t>п</w:t>
      </w:r>
      <w:r w:rsidR="00582EC6" w:rsidRPr="00F236E4">
        <w:rPr>
          <w:rFonts w:ascii="Times New Roman" w:hAnsi="Times New Roman" w:cs="Times New Roman"/>
          <w:color w:val="000000"/>
          <w:sz w:val="27"/>
          <w:szCs w:val="27"/>
        </w:rPr>
        <w:t xml:space="preserve">ри проверке в электросталеплавильном цехе (ЭСПЦ) ООО «Торэкс-Хабаровск» было выявлено, что к самостоятельной работе без обучения по безопасности труда, в качестве слесаря-ремонтника на горячих участках допущен работник, имеющий перерыв в работе по данной профессии 8 лет. </w:t>
      </w:r>
      <w:r w:rsidRPr="00F236E4">
        <w:rPr>
          <w:rFonts w:ascii="Times New Roman" w:hAnsi="Times New Roman" w:cs="Times New Roman"/>
          <w:color w:val="000000"/>
          <w:sz w:val="27"/>
          <w:szCs w:val="27"/>
        </w:rPr>
        <w:t xml:space="preserve">В сортопрокатном цехе (СПЦ) выявлены случаи </w:t>
      </w:r>
      <w:r w:rsidR="00582EC6" w:rsidRPr="00F236E4">
        <w:rPr>
          <w:rFonts w:ascii="Times New Roman" w:hAnsi="Times New Roman" w:cs="Times New Roman"/>
          <w:color w:val="000000"/>
          <w:sz w:val="27"/>
          <w:szCs w:val="27"/>
        </w:rPr>
        <w:t>несвоевременного проведения рабочим повторных инструктажей и проверок знаний по охране труда.</w:t>
      </w:r>
    </w:p>
    <w:p w:rsidR="00582EC6" w:rsidRPr="00F236E4" w:rsidRDefault="00582EC6" w:rsidP="009D7047">
      <w:pPr>
        <w:shd w:val="clear" w:color="auto" w:fill="FFFFFF"/>
        <w:spacing w:after="0"/>
        <w:ind w:firstLine="567"/>
        <w:jc w:val="both"/>
        <w:rPr>
          <w:rFonts w:ascii="Times New Roman" w:hAnsi="Times New Roman" w:cs="Times New Roman"/>
          <w:color w:val="000000"/>
          <w:sz w:val="27"/>
          <w:szCs w:val="27"/>
        </w:rPr>
      </w:pPr>
      <w:r w:rsidRPr="00F236E4">
        <w:rPr>
          <w:rFonts w:ascii="Times New Roman" w:hAnsi="Times New Roman" w:cs="Times New Roman"/>
          <w:color w:val="000000"/>
          <w:sz w:val="27"/>
          <w:szCs w:val="27"/>
        </w:rPr>
        <w:t xml:space="preserve">При проведении тематических проверок учреждений здравоохранения главным техническим инспектором труда Профобъединения выявлены нарушения при проведении обучения руководителей и специалистов </w:t>
      </w:r>
      <w:r w:rsidR="00AB53BC">
        <w:rPr>
          <w:rFonts w:ascii="Times New Roman" w:hAnsi="Times New Roman" w:cs="Times New Roman"/>
          <w:color w:val="000000"/>
          <w:sz w:val="27"/>
          <w:szCs w:val="27"/>
        </w:rPr>
        <w:t xml:space="preserve">                   </w:t>
      </w:r>
      <w:r w:rsidRPr="00F236E4">
        <w:rPr>
          <w:rFonts w:ascii="Times New Roman" w:hAnsi="Times New Roman" w:cs="Times New Roman"/>
          <w:color w:val="000000"/>
          <w:sz w:val="27"/>
          <w:szCs w:val="27"/>
        </w:rPr>
        <w:t>и проведении инструктажей.</w:t>
      </w:r>
    </w:p>
    <w:p w:rsidR="00582EC6" w:rsidRPr="00F236E4" w:rsidRDefault="004425E1" w:rsidP="009D7047">
      <w:pPr>
        <w:shd w:val="clear" w:color="auto" w:fill="FFFFFF"/>
        <w:spacing w:after="0"/>
        <w:ind w:firstLine="567"/>
        <w:jc w:val="both"/>
        <w:rPr>
          <w:rFonts w:ascii="Times New Roman" w:hAnsi="Times New Roman" w:cs="Times New Roman"/>
          <w:color w:val="000000"/>
          <w:sz w:val="27"/>
          <w:szCs w:val="27"/>
        </w:rPr>
      </w:pPr>
      <w:r w:rsidRPr="00F236E4">
        <w:rPr>
          <w:rFonts w:ascii="Times New Roman" w:hAnsi="Times New Roman" w:cs="Times New Roman"/>
          <w:color w:val="000000"/>
          <w:sz w:val="27"/>
          <w:szCs w:val="27"/>
        </w:rPr>
        <w:t xml:space="preserve">Например, </w:t>
      </w:r>
      <w:r w:rsidR="00582EC6" w:rsidRPr="00F236E4">
        <w:rPr>
          <w:rFonts w:ascii="Times New Roman" w:hAnsi="Times New Roman" w:cs="Times New Roman"/>
          <w:color w:val="000000"/>
          <w:sz w:val="27"/>
          <w:szCs w:val="27"/>
        </w:rPr>
        <w:t>в КГАУЗ «Краевая дезинфекционная станция» не прошли обучение по охране труда руководитель учреждения, начальник хозяйственного отдела, главный бухгалтер, заведующий организационно – методическим отделом, заведующий ООД, нет утвержденной программы вводного инструктажа по охране труда, нет журнала проведения вводного инструктажа, не проводится вводный инструктаж работникам учреждения, не разработаны инструкции по охране труда по видам работ и по профессиям, нет программ первичного инструктажа на рабочем месте по должностям и видам выполняемых работ, работники не проинструктированы по охране труда.</w:t>
      </w:r>
    </w:p>
    <w:p w:rsidR="00582EC6" w:rsidRPr="00F236E4" w:rsidRDefault="00582EC6" w:rsidP="009D7047">
      <w:pPr>
        <w:shd w:val="clear" w:color="auto" w:fill="FFFFFF"/>
        <w:spacing w:after="0"/>
        <w:ind w:firstLine="567"/>
        <w:jc w:val="both"/>
        <w:rPr>
          <w:rFonts w:ascii="Times New Roman" w:hAnsi="Times New Roman" w:cs="Times New Roman"/>
          <w:color w:val="000000"/>
          <w:sz w:val="27"/>
          <w:szCs w:val="27"/>
        </w:rPr>
      </w:pPr>
      <w:proofErr w:type="gramStart"/>
      <w:r w:rsidRPr="00F236E4">
        <w:rPr>
          <w:rFonts w:ascii="Times New Roman" w:hAnsi="Times New Roman" w:cs="Times New Roman"/>
          <w:color w:val="000000"/>
          <w:sz w:val="27"/>
          <w:szCs w:val="27"/>
        </w:rPr>
        <w:t xml:space="preserve">В КГБУЗ «Троицкая центральная районная больница» в ходе проведения проверки не представлены журналы по проведению инструктажа на рабочих местах, нет утверждённого перечня инструкций по охране труда действующих </w:t>
      </w:r>
      <w:r w:rsidR="00AB53BC">
        <w:rPr>
          <w:rFonts w:ascii="Times New Roman" w:hAnsi="Times New Roman" w:cs="Times New Roman"/>
          <w:color w:val="000000"/>
          <w:sz w:val="27"/>
          <w:szCs w:val="27"/>
        </w:rPr>
        <w:t xml:space="preserve">  </w:t>
      </w:r>
      <w:r w:rsidRPr="00F236E4">
        <w:rPr>
          <w:rFonts w:ascii="Times New Roman" w:hAnsi="Times New Roman" w:cs="Times New Roman"/>
          <w:color w:val="000000"/>
          <w:sz w:val="27"/>
          <w:szCs w:val="27"/>
        </w:rPr>
        <w:t>в учреждении, нет инструкций по охране труда по профессиям и видам выполняемых работ, не разработаны программы первичного инструктажа на рабочем месте по должностям и видам выполняемых работ, то есть фактически работники допущены до</w:t>
      </w:r>
      <w:proofErr w:type="gramEnd"/>
      <w:r w:rsidRPr="00F236E4">
        <w:rPr>
          <w:rFonts w:ascii="Times New Roman" w:hAnsi="Times New Roman" w:cs="Times New Roman"/>
          <w:color w:val="000000"/>
          <w:sz w:val="27"/>
          <w:szCs w:val="27"/>
        </w:rPr>
        <w:t xml:space="preserve"> работы без проведения инструктажа на рабочих местах. </w:t>
      </w:r>
    </w:p>
    <w:p w:rsidR="00582EC6" w:rsidRPr="00F236E4" w:rsidRDefault="00582EC6" w:rsidP="009D7047">
      <w:pPr>
        <w:shd w:val="clear" w:color="auto" w:fill="FFFFFF"/>
        <w:spacing w:after="0"/>
        <w:ind w:firstLine="567"/>
        <w:jc w:val="both"/>
        <w:rPr>
          <w:rFonts w:ascii="Times New Roman" w:hAnsi="Times New Roman" w:cs="Times New Roman"/>
          <w:color w:val="000000"/>
          <w:sz w:val="27"/>
          <w:szCs w:val="27"/>
        </w:rPr>
      </w:pPr>
      <w:r w:rsidRPr="00F236E4">
        <w:rPr>
          <w:rFonts w:ascii="Times New Roman" w:hAnsi="Times New Roman" w:cs="Times New Roman"/>
          <w:color w:val="000000"/>
          <w:sz w:val="27"/>
          <w:szCs w:val="27"/>
        </w:rPr>
        <w:t xml:space="preserve">В ФКУЗ «Хабаровская противочумная станция» Федеральной службы по надзору в сфере защиты прав потребителей и благополучия человека на момент проверки не представлен утверждённый перечень инструкций по охране труда действующих в учреждении, не разработаны инструкции по охране труда по профессиям, в частности, по водителям автомобиля, отсутствуют программы первичного инструктажа на рабочем месте по должностям и видам выполняемых работ. </w:t>
      </w:r>
    </w:p>
    <w:p w:rsidR="00582EC6" w:rsidRPr="00F236E4" w:rsidRDefault="00582EC6" w:rsidP="009D7047">
      <w:pPr>
        <w:shd w:val="clear" w:color="auto" w:fill="FFFFFF"/>
        <w:spacing w:after="0"/>
        <w:ind w:firstLine="567"/>
        <w:jc w:val="both"/>
        <w:rPr>
          <w:rFonts w:ascii="Times New Roman" w:hAnsi="Times New Roman" w:cs="Times New Roman"/>
          <w:color w:val="000000"/>
          <w:sz w:val="27"/>
          <w:szCs w:val="27"/>
        </w:rPr>
      </w:pPr>
      <w:r w:rsidRPr="00F236E4">
        <w:rPr>
          <w:rFonts w:ascii="Times New Roman" w:hAnsi="Times New Roman" w:cs="Times New Roman"/>
          <w:color w:val="000000"/>
          <w:sz w:val="27"/>
          <w:szCs w:val="27"/>
        </w:rPr>
        <w:t>В большинстве проверенных организаций, разработана только общая программа первичного инс</w:t>
      </w:r>
      <w:r w:rsidR="004425E1" w:rsidRPr="00F236E4">
        <w:rPr>
          <w:rFonts w:ascii="Times New Roman" w:hAnsi="Times New Roman" w:cs="Times New Roman"/>
          <w:color w:val="000000"/>
          <w:sz w:val="27"/>
          <w:szCs w:val="27"/>
        </w:rPr>
        <w:t>труктажа для всех подразделений</w:t>
      </w:r>
      <w:r w:rsidRPr="00F236E4">
        <w:rPr>
          <w:rFonts w:ascii="Times New Roman" w:hAnsi="Times New Roman" w:cs="Times New Roman"/>
          <w:color w:val="000000"/>
          <w:sz w:val="27"/>
          <w:szCs w:val="27"/>
        </w:rPr>
        <w:t>. Так же, общее для всех учреждений нарушение – это сокращения имени и отчества при заполнении журналов инструктажей.</w:t>
      </w:r>
    </w:p>
    <w:p w:rsidR="00582EC6" w:rsidRPr="00F236E4" w:rsidRDefault="00582EC6" w:rsidP="009D7047">
      <w:pPr>
        <w:shd w:val="clear" w:color="auto" w:fill="FFFFFF"/>
        <w:spacing w:after="0"/>
        <w:ind w:firstLine="567"/>
        <w:jc w:val="both"/>
        <w:rPr>
          <w:rFonts w:ascii="Times New Roman" w:hAnsi="Times New Roman" w:cs="Times New Roman"/>
          <w:color w:val="000000"/>
          <w:sz w:val="27"/>
          <w:szCs w:val="27"/>
        </w:rPr>
      </w:pPr>
      <w:r w:rsidRPr="00F236E4">
        <w:rPr>
          <w:rFonts w:ascii="Times New Roman" w:hAnsi="Times New Roman" w:cs="Times New Roman"/>
          <w:color w:val="000000"/>
          <w:sz w:val="27"/>
          <w:szCs w:val="27"/>
        </w:rPr>
        <w:t>В МДОУ детский сад №18 обязанности по охране труда возложены на уполномоченного по охране труда профсоюзного комитета, не имеющего специальной подготовки по охране труда в соответствии с требованиями профстандарта «Специалист по охране труда».</w:t>
      </w:r>
    </w:p>
    <w:p w:rsidR="00582EC6" w:rsidRPr="00F236E4" w:rsidRDefault="00582EC6" w:rsidP="009D7047">
      <w:pPr>
        <w:shd w:val="clear" w:color="auto" w:fill="FFFFFF"/>
        <w:spacing w:after="0"/>
        <w:ind w:firstLine="567"/>
        <w:jc w:val="both"/>
        <w:rPr>
          <w:rFonts w:ascii="Times New Roman" w:hAnsi="Times New Roman" w:cs="Times New Roman"/>
          <w:color w:val="000000"/>
          <w:sz w:val="27"/>
          <w:szCs w:val="27"/>
        </w:rPr>
      </w:pPr>
      <w:r w:rsidRPr="00F236E4">
        <w:rPr>
          <w:rFonts w:ascii="Times New Roman" w:hAnsi="Times New Roman" w:cs="Times New Roman"/>
          <w:color w:val="000000"/>
          <w:sz w:val="27"/>
          <w:szCs w:val="27"/>
        </w:rPr>
        <w:t xml:space="preserve">В МОУ «Инженерная школа» из 8 руководителей и специалистов обучен только один человек, не прошли обучение директор школы и заместитель директора, на которого возложены функции специалиста по охране труда. </w:t>
      </w:r>
      <w:r w:rsidR="00AB53BC">
        <w:rPr>
          <w:rFonts w:ascii="Times New Roman" w:hAnsi="Times New Roman" w:cs="Times New Roman"/>
          <w:color w:val="000000"/>
          <w:sz w:val="27"/>
          <w:szCs w:val="27"/>
        </w:rPr>
        <w:t xml:space="preserve">        </w:t>
      </w:r>
      <w:r w:rsidRPr="00F236E4">
        <w:rPr>
          <w:rFonts w:ascii="Times New Roman" w:hAnsi="Times New Roman" w:cs="Times New Roman"/>
          <w:color w:val="000000"/>
          <w:sz w:val="27"/>
          <w:szCs w:val="27"/>
        </w:rPr>
        <w:t xml:space="preserve">В МОУ СОШ №50 из 6 человек обучены только 3, в МОУ Гимназия № 1 не обучены 2 члена комиссии по охране труда и 4 специалиста, ответственных за безопасную организацию работы в кабинетах. В МДОУ детский сад №18 создана комиссия по проверке знаний по вопросам охраны труда, однако из членов комиссии обучен один человек – уполномоченный по охране труда, не обучены заведующий учреждением и его заместители. </w:t>
      </w:r>
    </w:p>
    <w:p w:rsidR="00582EC6" w:rsidRPr="00F236E4" w:rsidRDefault="00582EC6" w:rsidP="009D7047">
      <w:pPr>
        <w:shd w:val="clear" w:color="auto" w:fill="FFFFFF"/>
        <w:spacing w:after="0"/>
        <w:ind w:firstLine="567"/>
        <w:jc w:val="both"/>
        <w:rPr>
          <w:rFonts w:ascii="Times New Roman" w:hAnsi="Times New Roman" w:cs="Times New Roman"/>
          <w:color w:val="000000"/>
          <w:sz w:val="27"/>
          <w:szCs w:val="27"/>
        </w:rPr>
      </w:pPr>
      <w:r w:rsidRPr="00F236E4">
        <w:rPr>
          <w:rFonts w:ascii="Times New Roman" w:hAnsi="Times New Roman" w:cs="Times New Roman"/>
          <w:color w:val="000000"/>
          <w:sz w:val="27"/>
          <w:szCs w:val="27"/>
        </w:rPr>
        <w:t xml:space="preserve">Из проверенных учреждений протоколы проверки знаний имеются только в </w:t>
      </w:r>
      <w:r w:rsidR="00816E0F" w:rsidRPr="00F236E4">
        <w:rPr>
          <w:rFonts w:ascii="Times New Roman" w:hAnsi="Times New Roman" w:cs="Times New Roman"/>
          <w:color w:val="000000"/>
          <w:sz w:val="27"/>
          <w:szCs w:val="27"/>
        </w:rPr>
        <w:t>МОУ</w:t>
      </w:r>
      <w:r w:rsidRPr="00F236E4">
        <w:rPr>
          <w:rFonts w:ascii="Times New Roman" w:hAnsi="Times New Roman" w:cs="Times New Roman"/>
          <w:color w:val="000000"/>
          <w:sz w:val="27"/>
          <w:szCs w:val="27"/>
        </w:rPr>
        <w:t xml:space="preserve"> </w:t>
      </w:r>
      <w:proofErr w:type="gramStart"/>
      <w:r w:rsidR="00816E0F" w:rsidRPr="00F236E4">
        <w:rPr>
          <w:rFonts w:ascii="Times New Roman" w:hAnsi="Times New Roman" w:cs="Times New Roman"/>
          <w:color w:val="000000"/>
          <w:sz w:val="27"/>
          <w:szCs w:val="27"/>
        </w:rPr>
        <w:t>ДО</w:t>
      </w:r>
      <w:proofErr w:type="gramEnd"/>
      <w:r w:rsidRPr="00F236E4">
        <w:rPr>
          <w:rFonts w:ascii="Times New Roman" w:hAnsi="Times New Roman" w:cs="Times New Roman"/>
          <w:color w:val="000000"/>
          <w:sz w:val="27"/>
          <w:szCs w:val="27"/>
        </w:rPr>
        <w:t xml:space="preserve"> </w:t>
      </w:r>
      <w:proofErr w:type="gramStart"/>
      <w:r w:rsidRPr="00F236E4">
        <w:rPr>
          <w:rFonts w:ascii="Times New Roman" w:hAnsi="Times New Roman" w:cs="Times New Roman"/>
          <w:color w:val="000000"/>
          <w:sz w:val="27"/>
          <w:szCs w:val="27"/>
        </w:rPr>
        <w:t>Дворец</w:t>
      </w:r>
      <w:proofErr w:type="gramEnd"/>
      <w:r w:rsidRPr="00F236E4">
        <w:rPr>
          <w:rFonts w:ascii="Times New Roman" w:hAnsi="Times New Roman" w:cs="Times New Roman"/>
          <w:color w:val="000000"/>
          <w:sz w:val="27"/>
          <w:szCs w:val="27"/>
        </w:rPr>
        <w:t xml:space="preserve"> творчества детей и в МОУ СОШ № 34, в МОУ СОШ №50</w:t>
      </w:r>
      <w:r w:rsidR="00AB53BC">
        <w:rPr>
          <w:rFonts w:ascii="Times New Roman" w:hAnsi="Times New Roman" w:cs="Times New Roman"/>
          <w:color w:val="000000"/>
          <w:sz w:val="27"/>
          <w:szCs w:val="27"/>
        </w:rPr>
        <w:t xml:space="preserve">        </w:t>
      </w:r>
      <w:r w:rsidRPr="00F236E4">
        <w:rPr>
          <w:rFonts w:ascii="Times New Roman" w:hAnsi="Times New Roman" w:cs="Times New Roman"/>
          <w:color w:val="000000"/>
          <w:sz w:val="27"/>
          <w:szCs w:val="27"/>
        </w:rPr>
        <w:t>и в КГАПОУ «Губернаторский авиастроительный колледж г. Комсомольска-на-Амуре».</w:t>
      </w:r>
    </w:p>
    <w:p w:rsidR="00582EC6" w:rsidRPr="00F236E4" w:rsidRDefault="00582EC6" w:rsidP="009D7047">
      <w:pPr>
        <w:shd w:val="clear" w:color="auto" w:fill="FFFFFF"/>
        <w:spacing w:after="0"/>
        <w:ind w:firstLine="567"/>
        <w:jc w:val="both"/>
        <w:rPr>
          <w:rFonts w:ascii="Times New Roman" w:hAnsi="Times New Roman" w:cs="Times New Roman"/>
          <w:color w:val="000000"/>
          <w:sz w:val="27"/>
          <w:szCs w:val="27"/>
        </w:rPr>
      </w:pPr>
      <w:r w:rsidRPr="00F236E4">
        <w:rPr>
          <w:rFonts w:ascii="Times New Roman" w:hAnsi="Times New Roman" w:cs="Times New Roman"/>
          <w:color w:val="000000"/>
          <w:sz w:val="27"/>
          <w:szCs w:val="27"/>
        </w:rPr>
        <w:t>В МОУ «Инженерная школа» не представлен журнал вводного инструктажа, нет программы вводного инструктажа, инструктажа на рабочих местах, журнал инструктажа на рабочем месте заполняется в произвольной форме. Кроме того, в большинстве учреждений при ведении журналов допускаются сокращения имени и отчества инструктируемого.</w:t>
      </w:r>
    </w:p>
    <w:p w:rsidR="00582EC6" w:rsidRPr="00F236E4" w:rsidRDefault="00582EC6" w:rsidP="009D7047">
      <w:pPr>
        <w:shd w:val="clear" w:color="auto" w:fill="FFFFFF"/>
        <w:spacing w:after="0"/>
        <w:ind w:firstLine="567"/>
        <w:jc w:val="both"/>
        <w:rPr>
          <w:rFonts w:ascii="Times New Roman" w:hAnsi="Times New Roman" w:cs="Times New Roman"/>
          <w:color w:val="000000"/>
          <w:sz w:val="27"/>
          <w:szCs w:val="27"/>
        </w:rPr>
      </w:pPr>
      <w:r w:rsidRPr="00F236E4">
        <w:rPr>
          <w:rFonts w:ascii="Times New Roman" w:hAnsi="Times New Roman" w:cs="Times New Roman"/>
          <w:color w:val="000000"/>
          <w:sz w:val="27"/>
          <w:szCs w:val="27"/>
        </w:rPr>
        <w:t>В МОУ СОШ № 50 и в МОУ «Инженерная школа» нет утверждённого перечня инструкций и журнала выдачи инструкций. В МОУ «Инженерная школа» не представлены инструкции по охране труда, фактически работники допущены до работы без проведения инструктажа по охране труда.</w:t>
      </w:r>
    </w:p>
    <w:p w:rsidR="00582EC6" w:rsidRPr="00F236E4" w:rsidRDefault="00582EC6" w:rsidP="009D7047">
      <w:pPr>
        <w:spacing w:after="0"/>
        <w:ind w:left="-56" w:firstLine="764"/>
        <w:jc w:val="both"/>
        <w:rPr>
          <w:rFonts w:ascii="Times New Roman" w:hAnsi="Times New Roman" w:cs="Times New Roman"/>
          <w:sz w:val="27"/>
          <w:szCs w:val="27"/>
        </w:rPr>
      </w:pPr>
    </w:p>
    <w:p w:rsidR="00ED0157" w:rsidRPr="00F236E4" w:rsidRDefault="00ED0157" w:rsidP="009D7047">
      <w:pPr>
        <w:pStyle w:val="1"/>
        <w:spacing w:before="0"/>
        <w:ind w:firstLine="708"/>
        <w:jc w:val="both"/>
        <w:rPr>
          <w:rFonts w:ascii="Times New Roman" w:hAnsi="Times New Roman" w:cs="Times New Roman"/>
          <w:color w:val="auto"/>
          <w:sz w:val="27"/>
          <w:szCs w:val="27"/>
        </w:rPr>
      </w:pPr>
      <w:r w:rsidRPr="00F236E4">
        <w:rPr>
          <w:rFonts w:ascii="Times New Roman" w:hAnsi="Times New Roman" w:cs="Times New Roman"/>
          <w:color w:val="auto"/>
          <w:sz w:val="27"/>
          <w:szCs w:val="27"/>
        </w:rPr>
        <w:t xml:space="preserve">В отчетном году техническими инспекторами труда были проведены более 1,9 тысячи проверок по санитарно-бытовому обеспечению. В ходе которых выявлены </w:t>
      </w:r>
      <w:r w:rsidR="006F700B" w:rsidRPr="00F236E4">
        <w:rPr>
          <w:rFonts w:ascii="Times New Roman" w:hAnsi="Times New Roman" w:cs="Times New Roman"/>
          <w:color w:val="auto"/>
          <w:sz w:val="27"/>
          <w:szCs w:val="27"/>
        </w:rPr>
        <w:t>более 7</w:t>
      </w:r>
      <w:r w:rsidRPr="00F236E4">
        <w:rPr>
          <w:rFonts w:ascii="Times New Roman" w:hAnsi="Times New Roman" w:cs="Times New Roman"/>
          <w:color w:val="auto"/>
          <w:sz w:val="27"/>
          <w:szCs w:val="27"/>
        </w:rPr>
        <w:t xml:space="preserve"> тысяч нарушений и выданы более 1,</w:t>
      </w:r>
      <w:r w:rsidR="006F700B" w:rsidRPr="00F236E4">
        <w:rPr>
          <w:rFonts w:ascii="Times New Roman" w:hAnsi="Times New Roman" w:cs="Times New Roman"/>
          <w:color w:val="auto"/>
          <w:sz w:val="27"/>
          <w:szCs w:val="27"/>
        </w:rPr>
        <w:t>5</w:t>
      </w:r>
      <w:r w:rsidRPr="00F236E4">
        <w:rPr>
          <w:rFonts w:ascii="Times New Roman" w:hAnsi="Times New Roman" w:cs="Times New Roman"/>
          <w:color w:val="auto"/>
          <w:sz w:val="27"/>
          <w:szCs w:val="27"/>
        </w:rPr>
        <w:t xml:space="preserve"> тысяч представлений и предписаний.</w:t>
      </w:r>
    </w:p>
    <w:p w:rsidR="00F95544" w:rsidRPr="00F236E4" w:rsidRDefault="00F95544" w:rsidP="009D7047">
      <w:pPr>
        <w:pStyle w:val="21"/>
        <w:spacing w:after="0" w:line="276" w:lineRule="auto"/>
        <w:ind w:left="0" w:right="-170"/>
        <w:jc w:val="both"/>
        <w:rPr>
          <w:rFonts w:ascii="Times New Roman" w:hAnsi="Times New Roman" w:cs="Times New Roman"/>
          <w:sz w:val="27"/>
          <w:szCs w:val="27"/>
        </w:rPr>
      </w:pPr>
    </w:p>
    <w:p w:rsidR="00F95544" w:rsidRPr="00F236E4" w:rsidRDefault="00E97FB3" w:rsidP="009D7047">
      <w:pPr>
        <w:pStyle w:val="41"/>
        <w:shd w:val="clear" w:color="auto" w:fill="auto"/>
        <w:spacing w:before="0" w:after="0" w:line="276" w:lineRule="auto"/>
        <w:ind w:left="20" w:right="20" w:firstLine="700"/>
        <w:jc w:val="both"/>
        <w:rPr>
          <w:rFonts w:eastAsiaTheme="minorHAnsi"/>
          <w:color w:val="000000"/>
          <w:sz w:val="27"/>
          <w:szCs w:val="27"/>
        </w:rPr>
      </w:pPr>
      <w:r w:rsidRPr="00F236E4">
        <w:rPr>
          <w:b/>
          <w:sz w:val="27"/>
          <w:szCs w:val="27"/>
        </w:rPr>
        <w:t>Т</w:t>
      </w:r>
      <w:r w:rsidR="008A70E7" w:rsidRPr="00F236E4">
        <w:rPr>
          <w:b/>
          <w:sz w:val="27"/>
          <w:szCs w:val="27"/>
        </w:rPr>
        <w:t>ехнической инспекци</w:t>
      </w:r>
      <w:r w:rsidRPr="00F236E4">
        <w:rPr>
          <w:b/>
          <w:sz w:val="27"/>
          <w:szCs w:val="27"/>
        </w:rPr>
        <w:t>ей</w:t>
      </w:r>
      <w:r w:rsidR="008A70E7" w:rsidRPr="00F236E4">
        <w:rPr>
          <w:b/>
          <w:sz w:val="27"/>
          <w:szCs w:val="27"/>
        </w:rPr>
        <w:t xml:space="preserve"> труда </w:t>
      </w:r>
      <w:r w:rsidR="008A70E7" w:rsidRPr="00F236E4">
        <w:rPr>
          <w:rStyle w:val="23"/>
          <w:rFonts w:eastAsiaTheme="minorEastAsia"/>
          <w:b/>
          <w:sz w:val="27"/>
          <w:szCs w:val="27"/>
        </w:rPr>
        <w:t xml:space="preserve">Федерации </w:t>
      </w:r>
      <w:r w:rsidR="000E1FFB" w:rsidRPr="00F236E4">
        <w:rPr>
          <w:b/>
          <w:sz w:val="27"/>
          <w:szCs w:val="27"/>
        </w:rPr>
        <w:t>профсоюзов</w:t>
      </w:r>
      <w:r w:rsidR="000E1FFB" w:rsidRPr="00F236E4">
        <w:rPr>
          <w:rStyle w:val="23"/>
          <w:rFonts w:eastAsiaTheme="minorEastAsia"/>
          <w:b/>
          <w:sz w:val="27"/>
          <w:szCs w:val="27"/>
        </w:rPr>
        <w:t xml:space="preserve">  </w:t>
      </w:r>
      <w:r w:rsidR="008A70E7" w:rsidRPr="00F236E4">
        <w:rPr>
          <w:rStyle w:val="23"/>
          <w:rFonts w:eastAsiaTheme="minorEastAsia"/>
          <w:b/>
          <w:sz w:val="27"/>
          <w:szCs w:val="27"/>
        </w:rPr>
        <w:t>Челябинской области</w:t>
      </w:r>
      <w:r w:rsidR="008A70E7" w:rsidRPr="00F236E4">
        <w:rPr>
          <w:sz w:val="27"/>
          <w:szCs w:val="27"/>
        </w:rPr>
        <w:t xml:space="preserve"> </w:t>
      </w:r>
      <w:r w:rsidR="008A70E7" w:rsidRPr="00F236E4">
        <w:rPr>
          <w:rFonts w:eastAsiaTheme="minorHAnsi"/>
          <w:color w:val="000000"/>
          <w:sz w:val="27"/>
          <w:szCs w:val="27"/>
        </w:rPr>
        <w:t>в</w:t>
      </w:r>
      <w:r w:rsidR="00F95544" w:rsidRPr="00F236E4">
        <w:rPr>
          <w:rFonts w:eastAsiaTheme="minorHAnsi"/>
          <w:color w:val="000000"/>
          <w:sz w:val="27"/>
          <w:szCs w:val="27"/>
        </w:rPr>
        <w:t xml:space="preserve"> отчетном году </w:t>
      </w:r>
      <w:r w:rsidR="008A70E7" w:rsidRPr="00F236E4">
        <w:rPr>
          <w:rFonts w:eastAsiaTheme="minorHAnsi"/>
          <w:color w:val="000000"/>
          <w:sz w:val="27"/>
          <w:szCs w:val="27"/>
        </w:rPr>
        <w:t xml:space="preserve">по вопросам санитарно - бытового обеспечения работников </w:t>
      </w:r>
      <w:r w:rsidR="00F95544" w:rsidRPr="00F236E4">
        <w:rPr>
          <w:rFonts w:eastAsiaTheme="minorHAnsi"/>
          <w:color w:val="000000"/>
          <w:sz w:val="27"/>
          <w:szCs w:val="27"/>
        </w:rPr>
        <w:t xml:space="preserve">проведено 120 тематических проверок, выявлено 253 нарушения </w:t>
      </w:r>
      <w:r w:rsidR="00AB53BC">
        <w:rPr>
          <w:rFonts w:eastAsiaTheme="minorHAnsi"/>
          <w:color w:val="000000"/>
          <w:sz w:val="27"/>
          <w:szCs w:val="27"/>
        </w:rPr>
        <w:t xml:space="preserve">       </w:t>
      </w:r>
      <w:r w:rsidR="00F95544" w:rsidRPr="00F236E4">
        <w:rPr>
          <w:rFonts w:eastAsiaTheme="minorHAnsi"/>
          <w:color w:val="000000"/>
          <w:sz w:val="27"/>
          <w:szCs w:val="27"/>
        </w:rPr>
        <w:t>и выдано 100 представлений.</w:t>
      </w:r>
    </w:p>
    <w:p w:rsidR="00F95544" w:rsidRPr="00F236E4" w:rsidRDefault="00F95544" w:rsidP="009D7047">
      <w:pPr>
        <w:pStyle w:val="41"/>
        <w:shd w:val="clear" w:color="auto" w:fill="auto"/>
        <w:spacing w:before="0" w:after="0" w:line="276" w:lineRule="auto"/>
        <w:ind w:left="20" w:right="20" w:firstLine="700"/>
        <w:jc w:val="both"/>
        <w:rPr>
          <w:rFonts w:eastAsiaTheme="minorHAnsi"/>
          <w:color w:val="000000"/>
          <w:sz w:val="27"/>
          <w:szCs w:val="27"/>
        </w:rPr>
      </w:pPr>
      <w:r w:rsidRPr="00F236E4">
        <w:rPr>
          <w:rFonts w:eastAsiaTheme="minorHAnsi"/>
          <w:color w:val="000000"/>
          <w:sz w:val="27"/>
          <w:szCs w:val="27"/>
        </w:rPr>
        <w:t xml:space="preserve">Основные </w:t>
      </w:r>
      <w:r w:rsidR="00E97FB3" w:rsidRPr="00F236E4">
        <w:rPr>
          <w:rFonts w:eastAsiaTheme="minorHAnsi"/>
          <w:color w:val="000000"/>
          <w:sz w:val="27"/>
          <w:szCs w:val="27"/>
        </w:rPr>
        <w:t xml:space="preserve"> выявленные </w:t>
      </w:r>
      <w:r w:rsidRPr="00F236E4">
        <w:rPr>
          <w:rFonts w:eastAsiaTheme="minorHAnsi"/>
          <w:color w:val="000000"/>
          <w:sz w:val="27"/>
          <w:szCs w:val="27"/>
        </w:rPr>
        <w:t>нарушения: несоответствие санитарно-бытовых помещений санитарным нормам</w:t>
      </w:r>
      <w:r w:rsidR="0023401B">
        <w:rPr>
          <w:rFonts w:eastAsiaTheme="minorHAnsi"/>
          <w:color w:val="000000"/>
          <w:sz w:val="27"/>
          <w:szCs w:val="27"/>
        </w:rPr>
        <w:t>;</w:t>
      </w:r>
      <w:r w:rsidRPr="00F236E4">
        <w:rPr>
          <w:rFonts w:eastAsiaTheme="minorHAnsi"/>
          <w:color w:val="000000"/>
          <w:sz w:val="27"/>
          <w:szCs w:val="27"/>
        </w:rPr>
        <w:t xml:space="preserve"> отсутствие обработки санитарных комнат </w:t>
      </w:r>
      <w:r w:rsidR="00AB53BC">
        <w:rPr>
          <w:rFonts w:eastAsiaTheme="minorHAnsi"/>
          <w:color w:val="000000"/>
          <w:sz w:val="27"/>
          <w:szCs w:val="27"/>
        </w:rPr>
        <w:t xml:space="preserve">        </w:t>
      </w:r>
      <w:r w:rsidRPr="00F236E4">
        <w:rPr>
          <w:rFonts w:eastAsiaTheme="minorHAnsi"/>
          <w:color w:val="000000"/>
          <w:sz w:val="27"/>
          <w:szCs w:val="27"/>
        </w:rPr>
        <w:t>с применением дезинфицирующих средств</w:t>
      </w:r>
      <w:r w:rsidR="0023401B">
        <w:rPr>
          <w:rFonts w:eastAsiaTheme="minorHAnsi"/>
          <w:color w:val="000000"/>
          <w:sz w:val="27"/>
          <w:szCs w:val="27"/>
        </w:rPr>
        <w:t>;</w:t>
      </w:r>
      <w:r w:rsidRPr="00F236E4">
        <w:rPr>
          <w:rFonts w:eastAsiaTheme="minorHAnsi"/>
          <w:color w:val="000000"/>
          <w:sz w:val="27"/>
          <w:szCs w:val="27"/>
        </w:rPr>
        <w:t xml:space="preserve"> отсутствие душевых помещений, комнат приема пищи, пунктов обогрева  и т. п.</w:t>
      </w:r>
    </w:p>
    <w:p w:rsidR="00F95544" w:rsidRPr="00F236E4" w:rsidRDefault="004456D8" w:rsidP="009D7047">
      <w:pPr>
        <w:pStyle w:val="41"/>
        <w:shd w:val="clear" w:color="auto" w:fill="auto"/>
        <w:spacing w:before="0" w:after="0" w:line="276" w:lineRule="auto"/>
        <w:ind w:left="20" w:right="20" w:firstLine="700"/>
        <w:jc w:val="both"/>
        <w:rPr>
          <w:rFonts w:eastAsiaTheme="minorHAnsi"/>
          <w:color w:val="000000"/>
          <w:sz w:val="27"/>
          <w:szCs w:val="27"/>
        </w:rPr>
      </w:pPr>
      <w:r w:rsidRPr="00F236E4">
        <w:rPr>
          <w:rFonts w:eastAsiaTheme="minorHAnsi"/>
          <w:color w:val="000000"/>
          <w:sz w:val="27"/>
          <w:szCs w:val="27"/>
        </w:rPr>
        <w:t xml:space="preserve"> По результатам выданных представлений  была проведена </w:t>
      </w:r>
      <w:r w:rsidR="00F95544" w:rsidRPr="00F236E4">
        <w:rPr>
          <w:rFonts w:eastAsiaTheme="minorHAnsi"/>
          <w:color w:val="000000"/>
          <w:sz w:val="27"/>
          <w:szCs w:val="27"/>
        </w:rPr>
        <w:t xml:space="preserve"> работа по приведению санитарно-бытовых помещений в соответствие с санитарно-гигиеническими требованиями</w:t>
      </w:r>
      <w:r w:rsidRPr="00F236E4">
        <w:rPr>
          <w:rFonts w:eastAsiaTheme="minorHAnsi"/>
          <w:color w:val="000000"/>
          <w:sz w:val="27"/>
          <w:szCs w:val="27"/>
        </w:rPr>
        <w:t>, а именнно</w:t>
      </w:r>
      <w:r w:rsidR="00F95544" w:rsidRPr="00F236E4">
        <w:rPr>
          <w:rFonts w:eastAsiaTheme="minorHAnsi"/>
          <w:color w:val="000000"/>
          <w:sz w:val="27"/>
          <w:szCs w:val="27"/>
        </w:rPr>
        <w:t xml:space="preserve">: </w:t>
      </w:r>
    </w:p>
    <w:p w:rsidR="00F95544" w:rsidRPr="00F236E4" w:rsidRDefault="00F95544" w:rsidP="009D7047">
      <w:pPr>
        <w:pStyle w:val="41"/>
        <w:shd w:val="clear" w:color="auto" w:fill="auto"/>
        <w:spacing w:before="0" w:after="0" w:line="276" w:lineRule="auto"/>
        <w:ind w:left="20" w:right="20" w:firstLine="700"/>
        <w:jc w:val="both"/>
        <w:rPr>
          <w:rFonts w:eastAsiaTheme="minorHAnsi"/>
          <w:color w:val="000000"/>
          <w:sz w:val="27"/>
          <w:szCs w:val="27"/>
        </w:rPr>
      </w:pPr>
      <w:r w:rsidRPr="00F236E4">
        <w:rPr>
          <w:rFonts w:eastAsiaTheme="minorHAnsi"/>
          <w:color w:val="000000"/>
          <w:sz w:val="27"/>
          <w:szCs w:val="27"/>
        </w:rPr>
        <w:t xml:space="preserve"> проведен капитальный ремонт душевых помещений цеха № 6 АО «Челябинский электрометаллургический завод» с полной заменой сантехники;</w:t>
      </w:r>
    </w:p>
    <w:p w:rsidR="00F95544" w:rsidRPr="00F236E4" w:rsidRDefault="00F95544" w:rsidP="009D7047">
      <w:pPr>
        <w:pStyle w:val="41"/>
        <w:shd w:val="clear" w:color="auto" w:fill="auto"/>
        <w:spacing w:before="0" w:after="0" w:line="276" w:lineRule="auto"/>
        <w:ind w:left="20" w:right="20" w:firstLine="700"/>
        <w:jc w:val="both"/>
        <w:rPr>
          <w:rFonts w:eastAsiaTheme="minorHAnsi"/>
          <w:color w:val="000000"/>
          <w:sz w:val="27"/>
          <w:szCs w:val="27"/>
        </w:rPr>
      </w:pPr>
      <w:r w:rsidRPr="00F236E4">
        <w:rPr>
          <w:rFonts w:eastAsiaTheme="minorHAnsi"/>
          <w:color w:val="000000"/>
          <w:sz w:val="27"/>
          <w:szCs w:val="27"/>
        </w:rPr>
        <w:t xml:space="preserve"> произведено строительство водопровода питьевой воды в производстве дизельных двигателей в ООО «ЧТЗ-УРАЛТРАК»;</w:t>
      </w:r>
    </w:p>
    <w:p w:rsidR="00F95544" w:rsidRPr="00F236E4" w:rsidRDefault="00F95544" w:rsidP="009D7047">
      <w:pPr>
        <w:pStyle w:val="41"/>
        <w:shd w:val="clear" w:color="auto" w:fill="auto"/>
        <w:spacing w:before="0" w:after="0" w:line="276" w:lineRule="auto"/>
        <w:ind w:left="20" w:right="20" w:firstLine="700"/>
        <w:jc w:val="both"/>
        <w:rPr>
          <w:rFonts w:eastAsiaTheme="minorHAnsi"/>
          <w:color w:val="000000"/>
          <w:sz w:val="27"/>
          <w:szCs w:val="27"/>
        </w:rPr>
      </w:pPr>
      <w:r w:rsidRPr="00F236E4">
        <w:rPr>
          <w:rFonts w:eastAsiaTheme="minorHAnsi"/>
          <w:color w:val="000000"/>
          <w:sz w:val="27"/>
          <w:szCs w:val="27"/>
        </w:rPr>
        <w:t xml:space="preserve"> решен вопрос об обеспечении бутилированной подсоленной водой работников вредных производств (кузнечное производство, литейное производство) в ООО «ЧТЗ-УРАЛТРАК»;</w:t>
      </w:r>
    </w:p>
    <w:p w:rsidR="00F95544" w:rsidRPr="00F236E4" w:rsidRDefault="00F95544" w:rsidP="009D7047">
      <w:pPr>
        <w:pStyle w:val="41"/>
        <w:shd w:val="clear" w:color="auto" w:fill="auto"/>
        <w:spacing w:before="0" w:after="0" w:line="276" w:lineRule="auto"/>
        <w:ind w:left="20" w:right="20" w:firstLine="700"/>
        <w:jc w:val="both"/>
        <w:rPr>
          <w:rFonts w:eastAsiaTheme="minorHAnsi"/>
          <w:color w:val="000000"/>
          <w:sz w:val="27"/>
          <w:szCs w:val="27"/>
        </w:rPr>
      </w:pPr>
      <w:r w:rsidRPr="00F236E4">
        <w:rPr>
          <w:rFonts w:eastAsiaTheme="minorHAnsi"/>
          <w:color w:val="000000"/>
          <w:sz w:val="27"/>
          <w:szCs w:val="27"/>
        </w:rPr>
        <w:t xml:space="preserve"> произведен ремонт душевых и гардеробных помещений окрасочного цеха АО «АЗ «Урал»;</w:t>
      </w:r>
    </w:p>
    <w:p w:rsidR="00F95544" w:rsidRPr="00F236E4" w:rsidRDefault="00F95544" w:rsidP="009D7047">
      <w:pPr>
        <w:pStyle w:val="41"/>
        <w:shd w:val="clear" w:color="auto" w:fill="auto"/>
        <w:spacing w:before="0" w:after="0" w:line="276" w:lineRule="auto"/>
        <w:ind w:left="20" w:right="20" w:firstLine="700"/>
        <w:jc w:val="both"/>
        <w:rPr>
          <w:rFonts w:eastAsiaTheme="minorHAnsi"/>
          <w:color w:val="000000"/>
          <w:sz w:val="27"/>
          <w:szCs w:val="27"/>
        </w:rPr>
      </w:pPr>
      <w:r w:rsidRPr="00F236E4">
        <w:rPr>
          <w:rFonts w:eastAsiaTheme="minorHAnsi"/>
          <w:color w:val="000000"/>
          <w:sz w:val="27"/>
          <w:szCs w:val="27"/>
        </w:rPr>
        <w:t xml:space="preserve"> решен вопрос по капитальному ремонту рулонной кровли в производстве автокомпонентов, литейном производстве, прессовом цехе АО «АЗ «Урал»;</w:t>
      </w:r>
    </w:p>
    <w:p w:rsidR="00F95544" w:rsidRPr="00F236E4" w:rsidRDefault="00F95544" w:rsidP="009D7047">
      <w:pPr>
        <w:pStyle w:val="41"/>
        <w:shd w:val="clear" w:color="auto" w:fill="auto"/>
        <w:spacing w:before="0" w:after="0" w:line="276" w:lineRule="auto"/>
        <w:ind w:left="20" w:right="20" w:firstLine="700"/>
        <w:jc w:val="both"/>
        <w:rPr>
          <w:rFonts w:eastAsiaTheme="minorHAnsi"/>
          <w:color w:val="000000"/>
          <w:sz w:val="27"/>
          <w:szCs w:val="27"/>
        </w:rPr>
      </w:pPr>
      <w:r w:rsidRPr="00F236E4">
        <w:rPr>
          <w:rFonts w:eastAsiaTheme="minorHAnsi"/>
          <w:color w:val="000000"/>
          <w:sz w:val="27"/>
          <w:szCs w:val="27"/>
        </w:rPr>
        <w:t xml:space="preserve"> ремонт женской душевой ст. «Металлургическая» железнодорожного цеха № 1, ремонт душевой № 3 конверторного цеха № 1 ПАО «ЧМК».</w:t>
      </w:r>
    </w:p>
    <w:p w:rsidR="00F95544" w:rsidRPr="00F236E4" w:rsidRDefault="00F95544" w:rsidP="009D7047">
      <w:pPr>
        <w:pStyle w:val="41"/>
        <w:shd w:val="clear" w:color="auto" w:fill="auto"/>
        <w:spacing w:before="0" w:after="0" w:line="276" w:lineRule="auto"/>
        <w:ind w:left="20" w:right="20" w:firstLine="700"/>
        <w:jc w:val="both"/>
        <w:rPr>
          <w:rFonts w:eastAsiaTheme="minorHAnsi"/>
          <w:color w:val="000000"/>
          <w:sz w:val="27"/>
          <w:szCs w:val="27"/>
        </w:rPr>
      </w:pPr>
      <w:r w:rsidRPr="00F236E4">
        <w:rPr>
          <w:rFonts w:eastAsiaTheme="minorHAnsi"/>
          <w:color w:val="000000"/>
          <w:sz w:val="27"/>
          <w:szCs w:val="27"/>
        </w:rPr>
        <w:t>По требованию технического инспектора труда РОСПРОФЖЕЛ  решен вопрос по обеспечению работников Карталинской дистанции электроснабжения Южно-Уральской дирекции по энергообеспечению структурного подразделения Трансэнерго – филиала ОАО «РЖД» по обеспечению шкафами для хранения СИЗ.</w:t>
      </w:r>
    </w:p>
    <w:p w:rsidR="00F95544" w:rsidRPr="00F236E4" w:rsidRDefault="00F95544" w:rsidP="009D7047">
      <w:pPr>
        <w:pStyle w:val="41"/>
        <w:shd w:val="clear" w:color="auto" w:fill="auto"/>
        <w:spacing w:before="0" w:after="0" w:line="276" w:lineRule="auto"/>
        <w:ind w:left="20" w:right="20" w:firstLine="700"/>
        <w:jc w:val="both"/>
        <w:rPr>
          <w:rFonts w:eastAsiaTheme="minorHAnsi"/>
          <w:color w:val="000000"/>
          <w:sz w:val="27"/>
          <w:szCs w:val="27"/>
        </w:rPr>
      </w:pPr>
      <w:r w:rsidRPr="00F236E4">
        <w:rPr>
          <w:rFonts w:eastAsiaTheme="minorHAnsi"/>
          <w:color w:val="000000"/>
          <w:sz w:val="27"/>
          <w:szCs w:val="27"/>
        </w:rPr>
        <w:t>По Программе улучшения условий труда в организациях ДОРПРОФЖЕЛ  ЮУЖД расширено, реконструировано и оснащено 2733 санитарно-бытовых помещения на сумму 360,9 мл. руб., приобретено 144 индивидуальных шкафа для хранения спецодежды и спецобуви, в путевые машинные станции Южно-Уральской дирекции по ремонту пути поставлено 15 модульных вагонов сопровождения для проживания работников.</w:t>
      </w:r>
    </w:p>
    <w:p w:rsidR="00F95544" w:rsidRPr="00F236E4" w:rsidRDefault="00F95544" w:rsidP="009D7047">
      <w:pPr>
        <w:pStyle w:val="41"/>
        <w:shd w:val="clear" w:color="auto" w:fill="auto"/>
        <w:spacing w:before="0" w:after="0" w:line="276" w:lineRule="auto"/>
        <w:ind w:left="20" w:right="20" w:firstLine="700"/>
        <w:jc w:val="both"/>
        <w:rPr>
          <w:rFonts w:eastAsiaTheme="minorHAnsi"/>
          <w:color w:val="000000"/>
          <w:sz w:val="27"/>
          <w:szCs w:val="27"/>
        </w:rPr>
      </w:pPr>
    </w:p>
    <w:p w:rsidR="00582EC6" w:rsidRPr="00F236E4" w:rsidRDefault="00564141" w:rsidP="009D7047">
      <w:pPr>
        <w:pStyle w:val="41"/>
        <w:shd w:val="clear" w:color="auto" w:fill="auto"/>
        <w:spacing w:before="0" w:after="0" w:line="276" w:lineRule="auto"/>
        <w:ind w:left="20" w:right="20" w:firstLine="547"/>
        <w:jc w:val="both"/>
        <w:rPr>
          <w:rFonts w:eastAsiaTheme="minorHAnsi"/>
          <w:color w:val="000000"/>
          <w:sz w:val="27"/>
          <w:szCs w:val="27"/>
        </w:rPr>
      </w:pPr>
      <w:r w:rsidRPr="00F236E4">
        <w:rPr>
          <w:rFonts w:eastAsiaTheme="majorEastAsia"/>
          <w:b/>
          <w:sz w:val="27"/>
          <w:szCs w:val="27"/>
        </w:rPr>
        <w:t>И</w:t>
      </w:r>
      <w:r w:rsidR="008A70E7" w:rsidRPr="00F236E4">
        <w:rPr>
          <w:rFonts w:eastAsiaTheme="majorEastAsia"/>
          <w:b/>
          <w:sz w:val="27"/>
          <w:szCs w:val="27"/>
        </w:rPr>
        <w:t>нспекци</w:t>
      </w:r>
      <w:r w:rsidRPr="00F236E4">
        <w:rPr>
          <w:rFonts w:eastAsiaTheme="majorEastAsia"/>
          <w:b/>
          <w:sz w:val="27"/>
          <w:szCs w:val="27"/>
        </w:rPr>
        <w:t>ей</w:t>
      </w:r>
      <w:r w:rsidR="008A70E7" w:rsidRPr="00F236E4">
        <w:rPr>
          <w:rFonts w:eastAsiaTheme="majorEastAsia"/>
          <w:b/>
          <w:sz w:val="27"/>
          <w:szCs w:val="27"/>
        </w:rPr>
        <w:t xml:space="preserve"> труда Федерации Профсоюзов Ростовской области </w:t>
      </w:r>
      <w:r w:rsidR="008A70E7" w:rsidRPr="00F236E4">
        <w:rPr>
          <w:rFonts w:eastAsiaTheme="minorHAnsi"/>
          <w:color w:val="000000"/>
          <w:sz w:val="27"/>
          <w:szCs w:val="27"/>
        </w:rPr>
        <w:t>п</w:t>
      </w:r>
      <w:r w:rsidR="00582EC6" w:rsidRPr="00F236E4">
        <w:rPr>
          <w:rFonts w:eastAsiaTheme="minorHAnsi"/>
          <w:color w:val="000000"/>
          <w:sz w:val="27"/>
          <w:szCs w:val="27"/>
        </w:rPr>
        <w:t>о</w:t>
      </w:r>
      <w:r w:rsidR="008A70E7" w:rsidRPr="00F236E4">
        <w:rPr>
          <w:rFonts w:eastAsiaTheme="minorHAnsi"/>
          <w:color w:val="000000"/>
          <w:sz w:val="27"/>
          <w:szCs w:val="27"/>
        </w:rPr>
        <w:t xml:space="preserve"> вопросу</w:t>
      </w:r>
      <w:r w:rsidR="00582EC6" w:rsidRPr="00F236E4">
        <w:rPr>
          <w:rFonts w:eastAsiaTheme="minorHAnsi"/>
          <w:color w:val="000000"/>
          <w:sz w:val="27"/>
          <w:szCs w:val="27"/>
        </w:rPr>
        <w:t xml:space="preserve"> </w:t>
      </w:r>
      <w:r w:rsidR="008A70E7" w:rsidRPr="00F236E4">
        <w:rPr>
          <w:rFonts w:eastAsiaTheme="minorHAnsi"/>
          <w:color w:val="000000"/>
          <w:sz w:val="27"/>
          <w:szCs w:val="27"/>
        </w:rPr>
        <w:t>обеспечения</w:t>
      </w:r>
      <w:r w:rsidR="00582EC6" w:rsidRPr="00F236E4">
        <w:rPr>
          <w:rFonts w:eastAsiaTheme="minorHAnsi"/>
          <w:color w:val="000000"/>
          <w:sz w:val="27"/>
          <w:szCs w:val="27"/>
        </w:rPr>
        <w:t xml:space="preserve"> санитарно-бытов</w:t>
      </w:r>
      <w:r w:rsidR="008A70E7" w:rsidRPr="00F236E4">
        <w:rPr>
          <w:rFonts w:eastAsiaTheme="minorHAnsi"/>
          <w:color w:val="000000"/>
          <w:sz w:val="27"/>
          <w:szCs w:val="27"/>
        </w:rPr>
        <w:t>ым</w:t>
      </w:r>
      <w:r w:rsidR="00582EC6" w:rsidRPr="00F236E4">
        <w:rPr>
          <w:rFonts w:eastAsiaTheme="minorHAnsi"/>
          <w:color w:val="000000"/>
          <w:sz w:val="27"/>
          <w:szCs w:val="27"/>
        </w:rPr>
        <w:t xml:space="preserve"> обслуживан</w:t>
      </w:r>
      <w:r w:rsidR="008A70E7" w:rsidRPr="00F236E4">
        <w:rPr>
          <w:rFonts w:eastAsiaTheme="minorHAnsi"/>
          <w:color w:val="000000"/>
          <w:sz w:val="27"/>
          <w:szCs w:val="27"/>
        </w:rPr>
        <w:t>ием</w:t>
      </w:r>
      <w:r w:rsidR="00582EC6" w:rsidRPr="00F236E4">
        <w:rPr>
          <w:rFonts w:eastAsiaTheme="minorHAnsi"/>
          <w:color w:val="000000"/>
          <w:sz w:val="27"/>
          <w:szCs w:val="27"/>
        </w:rPr>
        <w:t xml:space="preserve"> работников </w:t>
      </w:r>
      <w:r w:rsidR="00AB53BC">
        <w:rPr>
          <w:rFonts w:eastAsiaTheme="minorHAnsi"/>
          <w:color w:val="000000"/>
          <w:sz w:val="27"/>
          <w:szCs w:val="27"/>
        </w:rPr>
        <w:t xml:space="preserve">                </w:t>
      </w:r>
      <w:r w:rsidR="008A70E7" w:rsidRPr="00F236E4">
        <w:rPr>
          <w:rFonts w:eastAsiaTheme="minorHAnsi"/>
          <w:color w:val="000000"/>
          <w:sz w:val="27"/>
          <w:szCs w:val="27"/>
        </w:rPr>
        <w:t>в отчетном году было выявлено</w:t>
      </w:r>
      <w:r w:rsidR="00582EC6" w:rsidRPr="00F236E4">
        <w:rPr>
          <w:rFonts w:eastAsiaTheme="minorHAnsi"/>
          <w:color w:val="000000"/>
          <w:sz w:val="27"/>
          <w:szCs w:val="27"/>
        </w:rPr>
        <w:t xml:space="preserve"> 61 нарушение (2019 г. – 94 нарушения).</w:t>
      </w:r>
    </w:p>
    <w:p w:rsidR="00582EC6" w:rsidRPr="00F236E4" w:rsidRDefault="00582EC6" w:rsidP="009D7047">
      <w:pPr>
        <w:pStyle w:val="41"/>
        <w:shd w:val="clear" w:color="auto" w:fill="auto"/>
        <w:spacing w:before="0" w:after="0" w:line="276" w:lineRule="auto"/>
        <w:ind w:left="20" w:right="20" w:firstLine="547"/>
        <w:jc w:val="both"/>
        <w:rPr>
          <w:rFonts w:eastAsiaTheme="minorHAnsi"/>
          <w:color w:val="000000"/>
          <w:sz w:val="27"/>
          <w:szCs w:val="27"/>
        </w:rPr>
      </w:pPr>
      <w:r w:rsidRPr="00F236E4">
        <w:rPr>
          <w:rFonts w:eastAsiaTheme="minorHAnsi"/>
          <w:color w:val="000000"/>
          <w:sz w:val="27"/>
          <w:szCs w:val="27"/>
        </w:rPr>
        <w:t xml:space="preserve">По </w:t>
      </w:r>
      <w:r w:rsidR="008A70E7" w:rsidRPr="00F236E4">
        <w:rPr>
          <w:rFonts w:eastAsiaTheme="minorHAnsi"/>
          <w:color w:val="000000"/>
          <w:sz w:val="27"/>
          <w:szCs w:val="27"/>
        </w:rPr>
        <w:t>представлениям</w:t>
      </w:r>
      <w:r w:rsidRPr="00F236E4">
        <w:rPr>
          <w:rFonts w:eastAsiaTheme="minorHAnsi"/>
          <w:color w:val="000000"/>
          <w:sz w:val="27"/>
          <w:szCs w:val="27"/>
        </w:rPr>
        <w:t xml:space="preserve"> технического инспектора труда:</w:t>
      </w:r>
    </w:p>
    <w:p w:rsidR="00582EC6" w:rsidRPr="00F236E4" w:rsidRDefault="00582EC6" w:rsidP="009D7047">
      <w:pPr>
        <w:pStyle w:val="41"/>
        <w:shd w:val="clear" w:color="auto" w:fill="auto"/>
        <w:spacing w:before="0" w:after="0" w:line="276" w:lineRule="auto"/>
        <w:ind w:left="20" w:right="20" w:firstLine="547"/>
        <w:jc w:val="both"/>
        <w:rPr>
          <w:rFonts w:eastAsiaTheme="minorHAnsi"/>
          <w:color w:val="000000"/>
          <w:sz w:val="27"/>
          <w:szCs w:val="27"/>
        </w:rPr>
      </w:pPr>
      <w:r w:rsidRPr="00F236E4">
        <w:rPr>
          <w:rFonts w:eastAsiaTheme="minorHAnsi"/>
          <w:color w:val="000000"/>
          <w:sz w:val="27"/>
          <w:szCs w:val="27"/>
        </w:rPr>
        <w:t xml:space="preserve"> в Сальской дистанции сигнализации, централизации и блокировки  </w:t>
      </w:r>
      <w:r w:rsidR="00AB53BC">
        <w:rPr>
          <w:rFonts w:eastAsiaTheme="minorHAnsi"/>
          <w:color w:val="000000"/>
          <w:sz w:val="27"/>
          <w:szCs w:val="27"/>
        </w:rPr>
        <w:t xml:space="preserve">            </w:t>
      </w:r>
      <w:r w:rsidRPr="00F236E4">
        <w:rPr>
          <w:rFonts w:eastAsiaTheme="minorHAnsi"/>
          <w:color w:val="000000"/>
          <w:sz w:val="27"/>
          <w:szCs w:val="27"/>
        </w:rPr>
        <w:t xml:space="preserve">в ремонтно-технологическом участке, где  работают 10 женщин, заменены оконные рамы в количестве 3 </w:t>
      </w:r>
      <w:proofErr w:type="gramStart"/>
      <w:r w:rsidRPr="00F236E4">
        <w:rPr>
          <w:rFonts w:eastAsiaTheme="minorHAnsi"/>
          <w:color w:val="000000"/>
          <w:sz w:val="27"/>
          <w:szCs w:val="27"/>
        </w:rPr>
        <w:t>шт</w:t>
      </w:r>
      <w:proofErr w:type="gramEnd"/>
      <w:r w:rsidR="00066363">
        <w:rPr>
          <w:rFonts w:eastAsiaTheme="minorHAnsi"/>
          <w:color w:val="000000"/>
          <w:sz w:val="27"/>
          <w:szCs w:val="27"/>
        </w:rPr>
        <w:t>;</w:t>
      </w:r>
      <w:r w:rsidRPr="00F236E4">
        <w:rPr>
          <w:rFonts w:eastAsiaTheme="minorHAnsi"/>
          <w:color w:val="000000"/>
          <w:sz w:val="27"/>
          <w:szCs w:val="27"/>
        </w:rPr>
        <w:t xml:space="preserve"> </w:t>
      </w:r>
    </w:p>
    <w:p w:rsidR="00582EC6" w:rsidRPr="00F236E4" w:rsidRDefault="00582EC6" w:rsidP="009D7047">
      <w:pPr>
        <w:pStyle w:val="41"/>
        <w:shd w:val="clear" w:color="auto" w:fill="auto"/>
        <w:spacing w:before="0" w:after="0" w:line="276" w:lineRule="auto"/>
        <w:ind w:left="20" w:right="20" w:firstLine="547"/>
        <w:jc w:val="both"/>
        <w:rPr>
          <w:rFonts w:eastAsiaTheme="minorHAnsi"/>
          <w:color w:val="000000"/>
          <w:sz w:val="27"/>
          <w:szCs w:val="27"/>
        </w:rPr>
      </w:pPr>
      <w:r w:rsidRPr="00F236E4">
        <w:rPr>
          <w:rFonts w:eastAsiaTheme="minorHAnsi"/>
          <w:color w:val="000000"/>
          <w:sz w:val="27"/>
          <w:szCs w:val="27"/>
        </w:rPr>
        <w:t>в санитарном узле РТУ отремонтирована система вентиляции</w:t>
      </w:r>
      <w:r w:rsidR="00066363">
        <w:rPr>
          <w:rFonts w:eastAsiaTheme="minorHAnsi"/>
          <w:color w:val="000000"/>
          <w:sz w:val="27"/>
          <w:szCs w:val="27"/>
        </w:rPr>
        <w:t>;</w:t>
      </w:r>
      <w:r w:rsidRPr="00F236E4">
        <w:rPr>
          <w:rFonts w:eastAsiaTheme="minorHAnsi"/>
          <w:color w:val="000000"/>
          <w:sz w:val="27"/>
          <w:szCs w:val="27"/>
        </w:rPr>
        <w:t xml:space="preserve"> </w:t>
      </w:r>
    </w:p>
    <w:p w:rsidR="00582EC6" w:rsidRPr="00F236E4" w:rsidRDefault="00582EC6" w:rsidP="009D7047">
      <w:pPr>
        <w:pStyle w:val="41"/>
        <w:shd w:val="clear" w:color="auto" w:fill="auto"/>
        <w:spacing w:before="0" w:after="0" w:line="276" w:lineRule="auto"/>
        <w:ind w:left="20" w:right="20" w:firstLine="547"/>
        <w:jc w:val="both"/>
        <w:rPr>
          <w:rFonts w:eastAsiaTheme="minorHAnsi"/>
          <w:color w:val="000000"/>
          <w:sz w:val="27"/>
          <w:szCs w:val="27"/>
        </w:rPr>
      </w:pPr>
      <w:r w:rsidRPr="00F236E4">
        <w:rPr>
          <w:rFonts w:eastAsiaTheme="minorHAnsi"/>
          <w:color w:val="000000"/>
          <w:sz w:val="27"/>
          <w:szCs w:val="27"/>
        </w:rPr>
        <w:t>в домах отдыха локомотивных бригад  по ж.д. станциям Сальск, Морозовская на окнах установлены сетки от попадания в помещение летающих насекомых</w:t>
      </w:r>
      <w:r w:rsidR="00066363">
        <w:rPr>
          <w:rFonts w:eastAsiaTheme="minorHAnsi"/>
          <w:color w:val="000000"/>
          <w:sz w:val="27"/>
          <w:szCs w:val="27"/>
        </w:rPr>
        <w:t>;</w:t>
      </w:r>
      <w:r w:rsidRPr="00F236E4">
        <w:rPr>
          <w:rFonts w:eastAsiaTheme="minorHAnsi"/>
          <w:color w:val="000000"/>
          <w:sz w:val="27"/>
          <w:szCs w:val="27"/>
        </w:rPr>
        <w:t xml:space="preserve"> </w:t>
      </w:r>
    </w:p>
    <w:p w:rsidR="00582EC6" w:rsidRPr="00F236E4" w:rsidRDefault="00582EC6" w:rsidP="009D7047">
      <w:pPr>
        <w:pStyle w:val="41"/>
        <w:shd w:val="clear" w:color="auto" w:fill="auto"/>
        <w:spacing w:before="0" w:after="0" w:line="276" w:lineRule="auto"/>
        <w:ind w:left="20" w:right="20" w:firstLine="547"/>
        <w:jc w:val="both"/>
        <w:rPr>
          <w:rFonts w:eastAsiaTheme="minorHAnsi"/>
          <w:color w:val="000000"/>
          <w:sz w:val="27"/>
          <w:szCs w:val="27"/>
        </w:rPr>
      </w:pPr>
      <w:r w:rsidRPr="00F236E4">
        <w:rPr>
          <w:rFonts w:eastAsiaTheme="minorHAnsi"/>
          <w:color w:val="000000"/>
          <w:sz w:val="27"/>
          <w:szCs w:val="27"/>
        </w:rPr>
        <w:t>произведена установка перегородки между санитарной комнатой и общим помещением работников Батайской дистанции пути на 1435км перегона Орловка-Кубанская-Староминская</w:t>
      </w:r>
      <w:r w:rsidR="00066363">
        <w:rPr>
          <w:rFonts w:eastAsiaTheme="minorHAnsi"/>
          <w:color w:val="000000"/>
          <w:sz w:val="27"/>
          <w:szCs w:val="27"/>
        </w:rPr>
        <w:t>;</w:t>
      </w:r>
    </w:p>
    <w:p w:rsidR="008A70E7" w:rsidRPr="00F236E4" w:rsidRDefault="00582EC6" w:rsidP="009D7047">
      <w:pPr>
        <w:pStyle w:val="41"/>
        <w:shd w:val="clear" w:color="auto" w:fill="auto"/>
        <w:spacing w:before="0" w:after="0" w:line="276" w:lineRule="auto"/>
        <w:ind w:left="20" w:right="20" w:firstLine="547"/>
        <w:jc w:val="both"/>
        <w:rPr>
          <w:rFonts w:eastAsiaTheme="minorHAnsi"/>
          <w:color w:val="000000"/>
          <w:sz w:val="27"/>
          <w:szCs w:val="27"/>
        </w:rPr>
      </w:pPr>
      <w:r w:rsidRPr="00F236E4">
        <w:rPr>
          <w:rFonts w:eastAsiaTheme="minorHAnsi"/>
          <w:color w:val="000000"/>
          <w:sz w:val="27"/>
          <w:szCs w:val="27"/>
        </w:rPr>
        <w:t>в мужской душевой комнате моторвагонного депо Ростов в душевых кабинах отремонтированы смесители, проведена ревизия устройств вентиляции.</w:t>
      </w:r>
    </w:p>
    <w:p w:rsidR="00E8013A" w:rsidRPr="00F236E4" w:rsidRDefault="00E8013A" w:rsidP="009D7047">
      <w:pPr>
        <w:pStyle w:val="41"/>
        <w:shd w:val="clear" w:color="auto" w:fill="auto"/>
        <w:spacing w:before="0" w:after="0" w:line="276" w:lineRule="auto"/>
        <w:ind w:left="20" w:right="20" w:firstLine="547"/>
        <w:jc w:val="both"/>
        <w:rPr>
          <w:rFonts w:eastAsiaTheme="minorHAnsi"/>
          <w:color w:val="000000"/>
          <w:sz w:val="27"/>
          <w:szCs w:val="27"/>
        </w:rPr>
      </w:pPr>
    </w:p>
    <w:p w:rsidR="003C42BF" w:rsidRPr="00F236E4" w:rsidRDefault="006F313B" w:rsidP="009D7047">
      <w:pPr>
        <w:pStyle w:val="41"/>
        <w:shd w:val="clear" w:color="auto" w:fill="auto"/>
        <w:spacing w:before="0" w:after="0" w:line="276" w:lineRule="auto"/>
        <w:ind w:left="20" w:right="20" w:firstLine="547"/>
        <w:jc w:val="both"/>
        <w:rPr>
          <w:rFonts w:eastAsiaTheme="minorHAnsi"/>
          <w:color w:val="000000"/>
          <w:sz w:val="27"/>
          <w:szCs w:val="27"/>
        </w:rPr>
      </w:pPr>
      <w:r w:rsidRPr="00F236E4">
        <w:rPr>
          <w:rFonts w:eastAsiaTheme="minorHAnsi"/>
          <w:b/>
          <w:color w:val="000000"/>
          <w:sz w:val="27"/>
          <w:szCs w:val="27"/>
        </w:rPr>
        <w:t>Т</w:t>
      </w:r>
      <w:r w:rsidR="003C42BF" w:rsidRPr="00F236E4">
        <w:rPr>
          <w:rFonts w:eastAsiaTheme="minorHAnsi"/>
          <w:b/>
          <w:color w:val="000000"/>
          <w:sz w:val="27"/>
          <w:szCs w:val="27"/>
        </w:rPr>
        <w:t>ехническими инспекторами труда Росхимпрофсоюза</w:t>
      </w:r>
      <w:r w:rsidR="003C42BF" w:rsidRPr="00F236E4">
        <w:rPr>
          <w:rFonts w:eastAsiaTheme="minorHAnsi"/>
          <w:color w:val="000000"/>
          <w:sz w:val="27"/>
          <w:szCs w:val="27"/>
        </w:rPr>
        <w:t xml:space="preserve"> было проведено 72 проверки санитарно-бытового обеспечения, выявлено 160 нарушений, выдано 43 представления об устранении нарушений. </w:t>
      </w:r>
    </w:p>
    <w:p w:rsidR="003C42BF" w:rsidRPr="00F236E4" w:rsidRDefault="003C42BF" w:rsidP="009D7047">
      <w:pPr>
        <w:pStyle w:val="41"/>
        <w:shd w:val="clear" w:color="auto" w:fill="auto"/>
        <w:spacing w:before="0" w:after="0" w:line="276" w:lineRule="auto"/>
        <w:ind w:left="20" w:right="20" w:firstLine="547"/>
        <w:jc w:val="both"/>
        <w:rPr>
          <w:rFonts w:eastAsiaTheme="minorHAnsi"/>
          <w:color w:val="000000"/>
          <w:sz w:val="27"/>
          <w:szCs w:val="27"/>
        </w:rPr>
      </w:pPr>
      <w:r w:rsidRPr="00F236E4">
        <w:rPr>
          <w:rFonts w:eastAsiaTheme="minorHAnsi"/>
          <w:color w:val="000000"/>
          <w:sz w:val="27"/>
          <w:szCs w:val="27"/>
        </w:rPr>
        <w:t>При проверке техническими инспекторами труда Росхимпрофсоюза по республике Башкортостан предприятий АО «Башкирская содовая компания», АО «Опытный завод «Нефтехим» наиболее часто встречающимся нарушением стала несвоевременная уборка санитарно-бытовых помещений, не оборудованы комнаты приема пищи. По результатам проверок работодателям были выданы представления об устранении нарушений, которые в настоящее время выполнены, закуплены микроволновые печи и электрочайники на сумму 160 460 рублей.</w:t>
      </w:r>
    </w:p>
    <w:p w:rsidR="003C42BF" w:rsidRPr="00F236E4" w:rsidRDefault="003C42BF" w:rsidP="009D7047">
      <w:pPr>
        <w:pStyle w:val="41"/>
        <w:shd w:val="clear" w:color="auto" w:fill="auto"/>
        <w:spacing w:before="0" w:after="0" w:line="276" w:lineRule="auto"/>
        <w:ind w:left="20" w:right="20" w:firstLine="547"/>
        <w:jc w:val="both"/>
        <w:rPr>
          <w:rFonts w:eastAsiaTheme="minorHAnsi"/>
          <w:color w:val="000000"/>
          <w:sz w:val="27"/>
          <w:szCs w:val="27"/>
        </w:rPr>
      </w:pPr>
      <w:r w:rsidRPr="00F236E4">
        <w:rPr>
          <w:rFonts w:eastAsiaTheme="minorHAnsi"/>
          <w:color w:val="000000"/>
          <w:sz w:val="27"/>
          <w:szCs w:val="27"/>
        </w:rPr>
        <w:t>При проведении проверки на АО «ПРОМСИНТЕЗ» техническим инспектором труда Росхимпрофсоюза по Самарской области было установлено, что отсутствует горячая вода, нарушаются нормы количества установки санитарных устройств для работников. По окончании проверки было выдано представление об устранении нарушений. Нарушения были устранены.</w:t>
      </w:r>
    </w:p>
    <w:p w:rsidR="003C42BF" w:rsidRPr="00F236E4" w:rsidRDefault="003C42BF" w:rsidP="009D7047">
      <w:pPr>
        <w:pStyle w:val="41"/>
        <w:shd w:val="clear" w:color="auto" w:fill="auto"/>
        <w:spacing w:before="0" w:after="0" w:line="276" w:lineRule="auto"/>
        <w:ind w:left="20" w:right="20" w:firstLine="547"/>
        <w:jc w:val="both"/>
        <w:rPr>
          <w:rFonts w:eastAsiaTheme="minorHAnsi"/>
          <w:color w:val="000000"/>
          <w:sz w:val="27"/>
          <w:szCs w:val="27"/>
        </w:rPr>
      </w:pPr>
      <w:r w:rsidRPr="00F236E4">
        <w:rPr>
          <w:rFonts w:eastAsiaTheme="minorHAnsi"/>
          <w:color w:val="000000"/>
          <w:sz w:val="27"/>
          <w:szCs w:val="27"/>
        </w:rPr>
        <w:t xml:space="preserve">При проведении проверки на АО «Каменскволокно» техническим инспектором труда Росхимпрофсоюза по Ростовской области было установлено, что в бытовых помещениях отсутствуют вентиляторы, в комнате приема пищи отсутствует мойка, не произведен ремонт санузлов второго этажа. По окончании проверки были выданы представления об устранении нарушений, которые были устранены. </w:t>
      </w:r>
    </w:p>
    <w:p w:rsidR="00E8013A" w:rsidRPr="00F236E4" w:rsidRDefault="00E8013A" w:rsidP="009D7047">
      <w:pPr>
        <w:spacing w:after="0"/>
        <w:ind w:firstLine="708"/>
        <w:jc w:val="both"/>
        <w:rPr>
          <w:rStyle w:val="FontStyle13"/>
          <w:rFonts w:eastAsiaTheme="majorEastAsia"/>
          <w:b/>
          <w:sz w:val="27"/>
          <w:szCs w:val="27"/>
        </w:rPr>
      </w:pPr>
    </w:p>
    <w:p w:rsidR="003C42BF" w:rsidRPr="00F236E4" w:rsidRDefault="006F313B" w:rsidP="009D7047">
      <w:pPr>
        <w:spacing w:after="0"/>
        <w:ind w:firstLine="708"/>
        <w:jc w:val="both"/>
        <w:rPr>
          <w:rFonts w:ascii="Times New Roman" w:hAnsi="Times New Roman" w:cs="Times New Roman"/>
          <w:color w:val="000000"/>
          <w:sz w:val="27"/>
          <w:szCs w:val="27"/>
        </w:rPr>
      </w:pPr>
      <w:r w:rsidRPr="00F236E4">
        <w:rPr>
          <w:rStyle w:val="FontStyle13"/>
          <w:rFonts w:eastAsiaTheme="majorEastAsia"/>
          <w:b/>
          <w:sz w:val="27"/>
          <w:szCs w:val="27"/>
        </w:rPr>
        <w:t>И</w:t>
      </w:r>
      <w:r w:rsidR="00E8013A" w:rsidRPr="00F236E4">
        <w:rPr>
          <w:rStyle w:val="FontStyle13"/>
          <w:rFonts w:eastAsiaTheme="majorEastAsia"/>
          <w:b/>
          <w:sz w:val="27"/>
          <w:szCs w:val="27"/>
        </w:rPr>
        <w:t>нспекци</w:t>
      </w:r>
      <w:r w:rsidRPr="00F236E4">
        <w:rPr>
          <w:rStyle w:val="FontStyle13"/>
          <w:rFonts w:eastAsiaTheme="majorEastAsia"/>
          <w:b/>
          <w:sz w:val="27"/>
          <w:szCs w:val="27"/>
        </w:rPr>
        <w:t>ей труда</w:t>
      </w:r>
      <w:r w:rsidR="00E8013A" w:rsidRPr="00F236E4">
        <w:rPr>
          <w:rStyle w:val="FontStyle13"/>
          <w:rFonts w:eastAsiaTheme="majorEastAsia"/>
          <w:b/>
          <w:sz w:val="27"/>
          <w:szCs w:val="27"/>
        </w:rPr>
        <w:t xml:space="preserve"> Российского профсоюза железнодорожников</w:t>
      </w:r>
      <w:r w:rsidR="00AB53BC">
        <w:rPr>
          <w:rStyle w:val="FontStyle13"/>
          <w:rFonts w:eastAsiaTheme="majorEastAsia"/>
          <w:b/>
          <w:sz w:val="27"/>
          <w:szCs w:val="27"/>
        </w:rPr>
        <w:t xml:space="preserve">           </w:t>
      </w:r>
      <w:r w:rsidR="00E8013A" w:rsidRPr="00F236E4">
        <w:rPr>
          <w:rStyle w:val="FontStyle13"/>
          <w:rFonts w:eastAsiaTheme="majorEastAsia"/>
          <w:b/>
          <w:sz w:val="27"/>
          <w:szCs w:val="27"/>
        </w:rPr>
        <w:t xml:space="preserve"> и транспортных строителей  (РОСПРОФЖЕЛ) </w:t>
      </w:r>
      <w:r w:rsidR="00E8013A" w:rsidRPr="00F236E4">
        <w:rPr>
          <w:rFonts w:ascii="Times New Roman" w:hAnsi="Times New Roman" w:cs="Times New Roman"/>
          <w:color w:val="000000"/>
          <w:sz w:val="27"/>
          <w:szCs w:val="27"/>
        </w:rPr>
        <w:t xml:space="preserve">в 2020 году по итогам проведенных проверок санитарно-бытового обеспечения работников </w:t>
      </w:r>
      <w:r w:rsidR="00AB53BC">
        <w:rPr>
          <w:rFonts w:ascii="Times New Roman" w:hAnsi="Times New Roman" w:cs="Times New Roman"/>
          <w:color w:val="000000"/>
          <w:sz w:val="27"/>
          <w:szCs w:val="27"/>
        </w:rPr>
        <w:t xml:space="preserve">                   </w:t>
      </w:r>
      <w:r w:rsidR="00E8013A" w:rsidRPr="00F236E4">
        <w:rPr>
          <w:rFonts w:ascii="Times New Roman" w:hAnsi="Times New Roman" w:cs="Times New Roman"/>
          <w:color w:val="000000"/>
          <w:sz w:val="27"/>
          <w:szCs w:val="27"/>
        </w:rPr>
        <w:t>и выданных представлений в</w:t>
      </w:r>
      <w:r w:rsidR="003C42BF" w:rsidRPr="00F236E4">
        <w:rPr>
          <w:rFonts w:ascii="Times New Roman" w:hAnsi="Times New Roman" w:cs="Times New Roman"/>
          <w:color w:val="000000"/>
          <w:sz w:val="27"/>
          <w:szCs w:val="27"/>
        </w:rPr>
        <w:t xml:space="preserve"> СЛД Свердловск и в пунктах технического осмотра локомотивов за отчетный период были приведены в порядок </w:t>
      </w:r>
      <w:r w:rsidR="00AB53BC">
        <w:rPr>
          <w:rFonts w:ascii="Times New Roman" w:hAnsi="Times New Roman" w:cs="Times New Roman"/>
          <w:color w:val="000000"/>
          <w:sz w:val="27"/>
          <w:szCs w:val="27"/>
        </w:rPr>
        <w:t xml:space="preserve">                 </w:t>
      </w:r>
      <w:r w:rsidR="003C42BF" w:rsidRPr="00F236E4">
        <w:rPr>
          <w:rFonts w:ascii="Times New Roman" w:hAnsi="Times New Roman" w:cs="Times New Roman"/>
          <w:color w:val="000000"/>
          <w:sz w:val="27"/>
          <w:szCs w:val="27"/>
        </w:rPr>
        <w:t>и укомплектованы электробытовой техникой все комнаты приема пищи</w:t>
      </w:r>
      <w:r w:rsidR="00AB53BC">
        <w:rPr>
          <w:rFonts w:ascii="Times New Roman" w:hAnsi="Times New Roman" w:cs="Times New Roman"/>
          <w:color w:val="000000"/>
          <w:sz w:val="27"/>
          <w:szCs w:val="27"/>
        </w:rPr>
        <w:t xml:space="preserve">             </w:t>
      </w:r>
      <w:r w:rsidR="003C42BF" w:rsidRPr="00F236E4">
        <w:rPr>
          <w:rFonts w:ascii="Times New Roman" w:hAnsi="Times New Roman" w:cs="Times New Roman"/>
          <w:color w:val="000000"/>
          <w:sz w:val="27"/>
          <w:szCs w:val="27"/>
        </w:rPr>
        <w:t xml:space="preserve"> и организованы две новые. Приобретены и установлены фильтры для воды во всех подразделениях предприятия. Под постоянным контролем находится приобретение сменных картриджей.</w:t>
      </w:r>
    </w:p>
    <w:p w:rsidR="003C42BF" w:rsidRPr="00F236E4" w:rsidRDefault="003C42BF" w:rsidP="009D7047">
      <w:pPr>
        <w:spacing w:after="0"/>
        <w:ind w:firstLine="708"/>
        <w:jc w:val="both"/>
        <w:rPr>
          <w:rFonts w:ascii="Times New Roman" w:hAnsi="Times New Roman" w:cs="Times New Roman"/>
          <w:color w:val="000000"/>
          <w:sz w:val="27"/>
          <w:szCs w:val="27"/>
        </w:rPr>
      </w:pPr>
      <w:r w:rsidRPr="00F236E4">
        <w:rPr>
          <w:rFonts w:ascii="Times New Roman" w:hAnsi="Times New Roman" w:cs="Times New Roman"/>
          <w:sz w:val="27"/>
          <w:szCs w:val="27"/>
        </w:rPr>
        <w:t xml:space="preserve"> </w:t>
      </w:r>
      <w:r w:rsidRPr="00F236E4">
        <w:rPr>
          <w:rFonts w:ascii="Times New Roman" w:hAnsi="Times New Roman" w:cs="Times New Roman"/>
          <w:color w:val="000000"/>
          <w:sz w:val="27"/>
          <w:szCs w:val="27"/>
        </w:rPr>
        <w:t>В вагонном участке Брянск Московского филиала АО «ФПК» работникам участка поездных электромехаников оборудовано отдельное г</w:t>
      </w:r>
      <w:r w:rsidR="00E8013A" w:rsidRPr="00F236E4">
        <w:rPr>
          <w:rFonts w:ascii="Times New Roman" w:hAnsi="Times New Roman" w:cs="Times New Roman"/>
          <w:color w:val="000000"/>
          <w:sz w:val="27"/>
          <w:szCs w:val="27"/>
        </w:rPr>
        <w:t>ардеробное помещение</w:t>
      </w:r>
      <w:r w:rsidRPr="00F236E4">
        <w:rPr>
          <w:rFonts w:ascii="Times New Roman" w:hAnsi="Times New Roman" w:cs="Times New Roman"/>
          <w:color w:val="000000"/>
          <w:sz w:val="27"/>
          <w:szCs w:val="27"/>
        </w:rPr>
        <w:t>.</w:t>
      </w:r>
    </w:p>
    <w:p w:rsidR="003C42BF" w:rsidRPr="00F236E4" w:rsidRDefault="003C42BF" w:rsidP="009D7047">
      <w:pPr>
        <w:pStyle w:val="aa"/>
        <w:spacing w:line="276" w:lineRule="auto"/>
        <w:jc w:val="both"/>
        <w:rPr>
          <w:rFonts w:ascii="Times New Roman" w:eastAsiaTheme="minorHAnsi" w:hAnsi="Times New Roman"/>
          <w:color w:val="000000"/>
          <w:sz w:val="27"/>
          <w:szCs w:val="27"/>
          <w:lang w:eastAsia="en-US"/>
        </w:rPr>
      </w:pPr>
      <w:r w:rsidRPr="00F236E4">
        <w:rPr>
          <w:rFonts w:ascii="Times New Roman" w:hAnsi="Times New Roman"/>
          <w:color w:val="000000"/>
          <w:sz w:val="27"/>
          <w:szCs w:val="27"/>
        </w:rPr>
        <w:tab/>
      </w:r>
      <w:r w:rsidRPr="00F236E4">
        <w:rPr>
          <w:rFonts w:ascii="Times New Roman" w:eastAsiaTheme="minorHAnsi" w:hAnsi="Times New Roman"/>
          <w:color w:val="000000"/>
          <w:sz w:val="27"/>
          <w:szCs w:val="27"/>
          <w:lang w:eastAsia="en-US"/>
        </w:rPr>
        <w:t xml:space="preserve">В линейном участке 1.2 Брянск-Льговской дистанции пути в Московском парке ст. Брянск-Льговский: в здании рабочего помещения проведен капитальный ремонт санитарно-бытовых и производственных помещений </w:t>
      </w:r>
      <w:r w:rsidR="00AB53BC">
        <w:rPr>
          <w:rFonts w:ascii="Times New Roman" w:eastAsiaTheme="minorHAnsi" w:hAnsi="Times New Roman"/>
          <w:color w:val="000000"/>
          <w:sz w:val="27"/>
          <w:szCs w:val="27"/>
          <w:lang w:eastAsia="en-US"/>
        </w:rPr>
        <w:t xml:space="preserve">         </w:t>
      </w:r>
      <w:r w:rsidRPr="00F236E4">
        <w:rPr>
          <w:rFonts w:ascii="Times New Roman" w:eastAsiaTheme="minorHAnsi" w:hAnsi="Times New Roman"/>
          <w:color w:val="000000"/>
          <w:sz w:val="27"/>
          <w:szCs w:val="27"/>
          <w:lang w:eastAsia="en-US"/>
        </w:rPr>
        <w:t>с заменой системы отопления и оконных рам.</w:t>
      </w:r>
    </w:p>
    <w:p w:rsidR="003C42BF" w:rsidRPr="00F236E4" w:rsidRDefault="003C42BF" w:rsidP="009D7047">
      <w:pPr>
        <w:pStyle w:val="aa"/>
        <w:spacing w:line="276" w:lineRule="auto"/>
        <w:ind w:firstLine="708"/>
        <w:jc w:val="both"/>
        <w:rPr>
          <w:rFonts w:ascii="Times New Roman" w:eastAsiaTheme="minorHAnsi" w:hAnsi="Times New Roman"/>
          <w:color w:val="000000"/>
          <w:sz w:val="27"/>
          <w:szCs w:val="27"/>
          <w:lang w:eastAsia="en-US"/>
        </w:rPr>
      </w:pPr>
      <w:r w:rsidRPr="00F236E4">
        <w:rPr>
          <w:rFonts w:ascii="Times New Roman" w:eastAsiaTheme="minorHAnsi" w:hAnsi="Times New Roman"/>
          <w:color w:val="000000"/>
          <w:sz w:val="27"/>
          <w:szCs w:val="27"/>
          <w:lang w:eastAsia="en-US"/>
        </w:rPr>
        <w:t>На железнодорожном переезде ст. Орджоникидзеград Брянской дистанции пути проведен капитальный ремонт рабочего помещения здания переезда с оборудованием умывальника и теплого туалета.</w:t>
      </w:r>
    </w:p>
    <w:p w:rsidR="003C42BF" w:rsidRPr="00F236E4" w:rsidRDefault="003C42BF" w:rsidP="009D7047">
      <w:pPr>
        <w:pStyle w:val="aa"/>
        <w:spacing w:line="276" w:lineRule="auto"/>
        <w:ind w:firstLine="567"/>
        <w:jc w:val="both"/>
        <w:rPr>
          <w:rFonts w:ascii="Times New Roman" w:eastAsiaTheme="minorHAnsi" w:hAnsi="Times New Roman"/>
          <w:color w:val="000000"/>
          <w:sz w:val="27"/>
          <w:szCs w:val="27"/>
          <w:lang w:eastAsia="en-US"/>
        </w:rPr>
      </w:pPr>
      <w:proofErr w:type="gramStart"/>
      <w:r w:rsidRPr="00F236E4">
        <w:rPr>
          <w:rFonts w:ascii="Times New Roman" w:eastAsiaTheme="minorHAnsi" w:hAnsi="Times New Roman"/>
          <w:color w:val="000000"/>
          <w:sz w:val="27"/>
          <w:szCs w:val="27"/>
          <w:lang w:eastAsia="en-US"/>
        </w:rPr>
        <w:t xml:space="preserve">По результатам проверок и требованию технической инспекции Дорпрофжел ГУП Московского метрополитена в 2020 году проведены следующие работы: устранены замечания, выявленные при проверках мужских и женских душевых и раздевалок в </w:t>
      </w:r>
      <w:proofErr w:type="spellStart"/>
      <w:r w:rsidRPr="00F236E4">
        <w:rPr>
          <w:rFonts w:ascii="Times New Roman" w:eastAsiaTheme="minorHAnsi" w:hAnsi="Times New Roman"/>
          <w:color w:val="000000"/>
          <w:sz w:val="27"/>
          <w:szCs w:val="27"/>
          <w:lang w:eastAsia="en-US"/>
        </w:rPr>
        <w:t>электродепо</w:t>
      </w:r>
      <w:proofErr w:type="spellEnd"/>
      <w:r w:rsidRPr="00F236E4">
        <w:rPr>
          <w:rFonts w:ascii="Times New Roman" w:eastAsiaTheme="minorHAnsi" w:hAnsi="Times New Roman"/>
          <w:color w:val="000000"/>
          <w:sz w:val="27"/>
          <w:szCs w:val="27"/>
          <w:lang w:eastAsia="en-US"/>
        </w:rPr>
        <w:t xml:space="preserve"> «Замоскворецкое» </w:t>
      </w:r>
      <w:r w:rsidR="000C78CF">
        <w:rPr>
          <w:rFonts w:ascii="Times New Roman" w:eastAsiaTheme="minorHAnsi" w:hAnsi="Times New Roman"/>
          <w:color w:val="000000"/>
          <w:sz w:val="27"/>
          <w:szCs w:val="27"/>
          <w:lang w:eastAsia="en-US"/>
        </w:rPr>
        <w:t xml:space="preserve">                      </w:t>
      </w:r>
      <w:r w:rsidRPr="00F236E4">
        <w:rPr>
          <w:rFonts w:ascii="Times New Roman" w:eastAsiaTheme="minorHAnsi" w:hAnsi="Times New Roman"/>
          <w:color w:val="000000"/>
          <w:sz w:val="27"/>
          <w:szCs w:val="27"/>
          <w:lang w:eastAsia="en-US"/>
        </w:rPr>
        <w:t xml:space="preserve">и «Измайлово», ВРК на площадке </w:t>
      </w:r>
      <w:proofErr w:type="spellStart"/>
      <w:r w:rsidRPr="00F236E4">
        <w:rPr>
          <w:rFonts w:ascii="Times New Roman" w:eastAsiaTheme="minorHAnsi" w:hAnsi="Times New Roman"/>
          <w:color w:val="000000"/>
          <w:sz w:val="27"/>
          <w:szCs w:val="27"/>
          <w:lang w:eastAsia="en-US"/>
        </w:rPr>
        <w:t>электродепо</w:t>
      </w:r>
      <w:proofErr w:type="spellEnd"/>
      <w:r w:rsidRPr="00F236E4">
        <w:rPr>
          <w:rFonts w:ascii="Times New Roman" w:eastAsiaTheme="minorHAnsi" w:hAnsi="Times New Roman"/>
          <w:color w:val="000000"/>
          <w:sz w:val="27"/>
          <w:szCs w:val="27"/>
          <w:lang w:eastAsia="en-US"/>
        </w:rPr>
        <w:t xml:space="preserve"> «Митино; приведен </w:t>
      </w:r>
      <w:r w:rsidR="000C78CF">
        <w:rPr>
          <w:rFonts w:ascii="Times New Roman" w:eastAsiaTheme="minorHAnsi" w:hAnsi="Times New Roman"/>
          <w:color w:val="000000"/>
          <w:sz w:val="27"/>
          <w:szCs w:val="27"/>
          <w:lang w:eastAsia="en-US"/>
        </w:rPr>
        <w:t xml:space="preserve">                      </w:t>
      </w:r>
      <w:r w:rsidRPr="00F236E4">
        <w:rPr>
          <w:rFonts w:ascii="Times New Roman" w:eastAsiaTheme="minorHAnsi" w:hAnsi="Times New Roman"/>
          <w:color w:val="000000"/>
          <w:sz w:val="27"/>
          <w:szCs w:val="27"/>
          <w:lang w:eastAsia="en-US"/>
        </w:rPr>
        <w:t>в соответствие тепловой режим в комнатах отдыха локомотивных бригад электродепо «Выхино» на станции «Жулебино»;</w:t>
      </w:r>
      <w:proofErr w:type="gramEnd"/>
      <w:r w:rsidRPr="00F236E4">
        <w:rPr>
          <w:rFonts w:ascii="Times New Roman" w:eastAsiaTheme="minorHAnsi" w:hAnsi="Times New Roman"/>
          <w:color w:val="000000"/>
          <w:sz w:val="27"/>
          <w:szCs w:val="27"/>
          <w:lang w:eastAsia="en-US"/>
        </w:rPr>
        <w:t xml:space="preserve"> отремонтированы сиденья для помощников машиниста в кабинах управления сост</w:t>
      </w:r>
      <w:r w:rsidR="00E8013A" w:rsidRPr="00F236E4">
        <w:rPr>
          <w:rFonts w:ascii="Times New Roman" w:eastAsiaTheme="minorHAnsi" w:hAnsi="Times New Roman"/>
          <w:color w:val="000000"/>
          <w:sz w:val="27"/>
          <w:szCs w:val="27"/>
          <w:lang w:eastAsia="en-US"/>
        </w:rPr>
        <w:t>авов электродепо «Новогиреево».</w:t>
      </w:r>
    </w:p>
    <w:p w:rsidR="003C42BF" w:rsidRPr="00F236E4" w:rsidRDefault="003C42BF" w:rsidP="009D7047">
      <w:pPr>
        <w:spacing w:after="0"/>
        <w:ind w:firstLine="567"/>
        <w:jc w:val="both"/>
        <w:rPr>
          <w:rFonts w:ascii="Times New Roman" w:eastAsia="Times New Roman" w:hAnsi="Times New Roman" w:cs="Times New Roman"/>
          <w:sz w:val="27"/>
          <w:szCs w:val="27"/>
        </w:rPr>
      </w:pPr>
      <w:proofErr w:type="gramStart"/>
      <w:r w:rsidRPr="00F236E4">
        <w:rPr>
          <w:rFonts w:ascii="Times New Roman" w:eastAsia="Times New Roman" w:hAnsi="Times New Roman" w:cs="Times New Roman"/>
          <w:sz w:val="27"/>
          <w:szCs w:val="27"/>
        </w:rPr>
        <w:t xml:space="preserve">По инициативе Профсоюза разработаны и реализуются в ОАО «РЖД» долгосрочные программы: улучшения санитарно-бытовых условий работников; ремонта санитарно-бытовых помещений; поставке модульных табельных </w:t>
      </w:r>
      <w:r w:rsidR="000C78CF">
        <w:rPr>
          <w:rFonts w:ascii="Times New Roman" w:eastAsia="Times New Roman" w:hAnsi="Times New Roman" w:cs="Times New Roman"/>
          <w:sz w:val="27"/>
          <w:szCs w:val="27"/>
        </w:rPr>
        <w:t xml:space="preserve">           </w:t>
      </w:r>
      <w:r w:rsidRPr="00F236E4">
        <w:rPr>
          <w:rFonts w:ascii="Times New Roman" w:eastAsia="Times New Roman" w:hAnsi="Times New Roman" w:cs="Times New Roman"/>
          <w:sz w:val="27"/>
          <w:szCs w:val="27"/>
        </w:rPr>
        <w:t xml:space="preserve">и пунктов обогрева;  обновлению парка служебно – технических вагонов за счет поставки модулей сопровождения и закупке служебно-технических вагонов </w:t>
      </w:r>
      <w:r w:rsidR="000C78CF">
        <w:rPr>
          <w:rFonts w:ascii="Times New Roman" w:eastAsia="Times New Roman" w:hAnsi="Times New Roman" w:cs="Times New Roman"/>
          <w:sz w:val="27"/>
          <w:szCs w:val="27"/>
        </w:rPr>
        <w:t xml:space="preserve">     </w:t>
      </w:r>
      <w:r w:rsidRPr="00F236E4">
        <w:rPr>
          <w:rFonts w:ascii="Times New Roman" w:eastAsia="Times New Roman" w:hAnsi="Times New Roman" w:cs="Times New Roman"/>
          <w:sz w:val="27"/>
          <w:szCs w:val="27"/>
        </w:rPr>
        <w:t>(за период 2018-2020 гг. парк служебно-технических вагонов обновлен на 35%); оборудованию внутренних помещений вагонов;</w:t>
      </w:r>
      <w:proofErr w:type="gramEnd"/>
      <w:r w:rsidRPr="00F236E4">
        <w:rPr>
          <w:rFonts w:ascii="Times New Roman" w:eastAsia="Times New Roman" w:hAnsi="Times New Roman" w:cs="Times New Roman"/>
          <w:sz w:val="27"/>
          <w:szCs w:val="27"/>
        </w:rPr>
        <w:t xml:space="preserve"> поставке инструмента и средств малой механизации; обустройству санитарных комнат зданий дежурных </w:t>
      </w:r>
      <w:r w:rsidR="000C78CF">
        <w:rPr>
          <w:rFonts w:ascii="Times New Roman" w:eastAsia="Times New Roman" w:hAnsi="Times New Roman" w:cs="Times New Roman"/>
          <w:sz w:val="27"/>
          <w:szCs w:val="27"/>
        </w:rPr>
        <w:t xml:space="preserve">           </w:t>
      </w:r>
      <w:r w:rsidRPr="00F236E4">
        <w:rPr>
          <w:rFonts w:ascii="Times New Roman" w:eastAsia="Times New Roman" w:hAnsi="Times New Roman" w:cs="Times New Roman"/>
          <w:sz w:val="27"/>
          <w:szCs w:val="27"/>
        </w:rPr>
        <w:t>по переезду, дежурных по станции.</w:t>
      </w:r>
    </w:p>
    <w:p w:rsidR="003C42BF" w:rsidRPr="00F236E4" w:rsidRDefault="003C42BF" w:rsidP="009D7047">
      <w:pPr>
        <w:spacing w:after="0"/>
        <w:ind w:firstLine="567"/>
        <w:jc w:val="both"/>
        <w:rPr>
          <w:rFonts w:ascii="Times New Roman" w:eastAsia="Times New Roman" w:hAnsi="Times New Roman" w:cs="Times New Roman"/>
          <w:sz w:val="27"/>
          <w:szCs w:val="27"/>
        </w:rPr>
      </w:pPr>
      <w:r w:rsidRPr="00F236E4">
        <w:rPr>
          <w:rFonts w:ascii="Times New Roman" w:eastAsia="Times New Roman" w:hAnsi="Times New Roman" w:cs="Times New Roman"/>
          <w:sz w:val="27"/>
          <w:szCs w:val="27"/>
        </w:rPr>
        <w:t>По требованию Профсоюза организована работа по содержанию, ремонту</w:t>
      </w:r>
      <w:r w:rsidR="000C78CF">
        <w:rPr>
          <w:rFonts w:ascii="Times New Roman" w:eastAsia="Times New Roman" w:hAnsi="Times New Roman" w:cs="Times New Roman"/>
          <w:sz w:val="27"/>
          <w:szCs w:val="27"/>
        </w:rPr>
        <w:t xml:space="preserve">   </w:t>
      </w:r>
      <w:r w:rsidRPr="00F236E4">
        <w:rPr>
          <w:rFonts w:ascii="Times New Roman" w:eastAsia="Times New Roman" w:hAnsi="Times New Roman" w:cs="Times New Roman"/>
          <w:sz w:val="27"/>
          <w:szCs w:val="27"/>
        </w:rPr>
        <w:t xml:space="preserve"> и техническому обслуживанию систем жизнеобеспечения в кабинах локомотивов, самоходной путевой технике, поставкам инструмента, носимых радиостанций. С учетом обновления парка локомотивов и модернизации кабин управления в настоящее время 65% парка локомотивов оборудовано кондиционерами (9033 ед.), 33% - биотуалетами (3474 ед.).</w:t>
      </w:r>
    </w:p>
    <w:p w:rsidR="003C42BF" w:rsidRPr="00F236E4" w:rsidRDefault="003C42BF" w:rsidP="009D7047">
      <w:pPr>
        <w:spacing w:after="0"/>
        <w:ind w:firstLine="567"/>
        <w:jc w:val="both"/>
        <w:rPr>
          <w:rFonts w:ascii="Times New Roman" w:eastAsia="Times New Roman" w:hAnsi="Times New Roman" w:cs="Times New Roman"/>
          <w:sz w:val="27"/>
          <w:szCs w:val="27"/>
        </w:rPr>
      </w:pPr>
      <w:r w:rsidRPr="00F236E4">
        <w:rPr>
          <w:rFonts w:ascii="Times New Roman" w:eastAsia="Times New Roman" w:hAnsi="Times New Roman" w:cs="Times New Roman"/>
          <w:sz w:val="27"/>
          <w:szCs w:val="27"/>
        </w:rPr>
        <w:t xml:space="preserve">По </w:t>
      </w:r>
      <w:r w:rsidR="00E8013A" w:rsidRPr="00F236E4">
        <w:rPr>
          <w:rFonts w:ascii="Times New Roman" w:eastAsia="Times New Roman" w:hAnsi="Times New Roman" w:cs="Times New Roman"/>
          <w:sz w:val="27"/>
          <w:szCs w:val="27"/>
        </w:rPr>
        <w:t>представлениям</w:t>
      </w:r>
      <w:r w:rsidRPr="00F236E4">
        <w:rPr>
          <w:rFonts w:ascii="Times New Roman" w:eastAsia="Times New Roman" w:hAnsi="Times New Roman" w:cs="Times New Roman"/>
          <w:sz w:val="27"/>
          <w:szCs w:val="27"/>
        </w:rPr>
        <w:t xml:space="preserve"> технических инспекторов  труда Центральной «ППК» были проведены шесть текущих ремонта в билетных кассах Павелецкого направления, было восстановлено водоснабжение на станции Подол</w:t>
      </w:r>
      <w:r w:rsidR="00E8013A" w:rsidRPr="00F236E4">
        <w:rPr>
          <w:rFonts w:ascii="Times New Roman" w:eastAsia="Times New Roman" w:hAnsi="Times New Roman" w:cs="Times New Roman"/>
          <w:sz w:val="27"/>
          <w:szCs w:val="27"/>
        </w:rPr>
        <w:t>ьск.</w:t>
      </w:r>
      <w:r w:rsidRPr="00F236E4">
        <w:rPr>
          <w:rFonts w:ascii="Times New Roman" w:eastAsia="Times New Roman" w:hAnsi="Times New Roman" w:cs="Times New Roman"/>
          <w:sz w:val="27"/>
          <w:szCs w:val="27"/>
        </w:rPr>
        <w:t xml:space="preserve"> </w:t>
      </w:r>
    </w:p>
    <w:p w:rsidR="003C42BF" w:rsidRPr="00F236E4" w:rsidRDefault="003C42BF" w:rsidP="009D7047">
      <w:pPr>
        <w:spacing w:after="0"/>
        <w:ind w:firstLine="709"/>
        <w:jc w:val="both"/>
        <w:rPr>
          <w:rFonts w:ascii="Times New Roman" w:eastAsia="Times New Roman" w:hAnsi="Times New Roman" w:cs="Times New Roman"/>
          <w:sz w:val="27"/>
          <w:szCs w:val="27"/>
        </w:rPr>
      </w:pPr>
      <w:r w:rsidRPr="00F236E4">
        <w:rPr>
          <w:rFonts w:ascii="Times New Roman" w:eastAsia="Times New Roman" w:hAnsi="Times New Roman" w:cs="Times New Roman"/>
          <w:sz w:val="27"/>
          <w:szCs w:val="27"/>
        </w:rPr>
        <w:t xml:space="preserve">Улучшены санитарно-бытовые условия в вагоне сопровождения ПМС-97, отремонтировано освещение в купе, душевая, комната для сушки спецодежды. </w:t>
      </w:r>
    </w:p>
    <w:p w:rsidR="003C42BF" w:rsidRPr="00F236E4" w:rsidRDefault="003C42BF" w:rsidP="009D7047">
      <w:pPr>
        <w:spacing w:after="0"/>
        <w:ind w:firstLine="709"/>
        <w:jc w:val="both"/>
        <w:rPr>
          <w:rFonts w:ascii="Times New Roman" w:eastAsia="Times New Roman" w:hAnsi="Times New Roman" w:cs="Times New Roman"/>
          <w:sz w:val="27"/>
          <w:szCs w:val="27"/>
        </w:rPr>
      </w:pPr>
      <w:r w:rsidRPr="00F236E4">
        <w:rPr>
          <w:rFonts w:ascii="Times New Roman" w:eastAsia="Times New Roman" w:hAnsi="Times New Roman" w:cs="Times New Roman"/>
          <w:sz w:val="27"/>
          <w:szCs w:val="27"/>
        </w:rPr>
        <w:t xml:space="preserve"> Произведен ремонт душевой, замена сантехнического оборудования </w:t>
      </w:r>
      <w:r w:rsidR="000C78CF">
        <w:rPr>
          <w:rFonts w:ascii="Times New Roman" w:eastAsia="Times New Roman" w:hAnsi="Times New Roman" w:cs="Times New Roman"/>
          <w:sz w:val="27"/>
          <w:szCs w:val="27"/>
        </w:rPr>
        <w:t xml:space="preserve">        </w:t>
      </w:r>
      <w:r w:rsidRPr="00F236E4">
        <w:rPr>
          <w:rFonts w:ascii="Times New Roman" w:eastAsia="Times New Roman" w:hAnsi="Times New Roman" w:cs="Times New Roman"/>
          <w:sz w:val="27"/>
          <w:szCs w:val="27"/>
        </w:rPr>
        <w:t xml:space="preserve">в Смоленской дистанции энергоснабжения ЭЧ-19 на участке ЭЧК 126. </w:t>
      </w:r>
    </w:p>
    <w:p w:rsidR="003C42BF" w:rsidRPr="00F236E4" w:rsidRDefault="003C42BF" w:rsidP="009D7047">
      <w:pPr>
        <w:spacing w:after="0"/>
        <w:ind w:firstLine="709"/>
        <w:jc w:val="both"/>
        <w:rPr>
          <w:rFonts w:ascii="Times New Roman" w:eastAsia="Times New Roman" w:hAnsi="Times New Roman" w:cs="Times New Roman"/>
          <w:sz w:val="27"/>
          <w:szCs w:val="27"/>
        </w:rPr>
      </w:pPr>
      <w:r w:rsidRPr="00F236E4">
        <w:rPr>
          <w:rFonts w:ascii="Times New Roman" w:eastAsia="Times New Roman" w:hAnsi="Times New Roman" w:cs="Times New Roman"/>
          <w:sz w:val="27"/>
          <w:szCs w:val="27"/>
        </w:rPr>
        <w:t xml:space="preserve">В сборных помещениях Вяземской дистанции пути (ПЧ-43) по станциям Гагарин, Бородино выполнено подключение сушильных шкафов 5 шт. (шкафы были установлены в начале июня 2020 года) до этого момента, сушка одежды осуществлялась в сушильных комнатах с недостаточной вентиляцией </w:t>
      </w:r>
      <w:r w:rsidR="000C78CF">
        <w:rPr>
          <w:rFonts w:ascii="Times New Roman" w:eastAsia="Times New Roman" w:hAnsi="Times New Roman" w:cs="Times New Roman"/>
          <w:sz w:val="27"/>
          <w:szCs w:val="27"/>
        </w:rPr>
        <w:t xml:space="preserve">                </w:t>
      </w:r>
      <w:r w:rsidRPr="00F236E4">
        <w:rPr>
          <w:rFonts w:ascii="Times New Roman" w:eastAsia="Times New Roman" w:hAnsi="Times New Roman" w:cs="Times New Roman"/>
          <w:sz w:val="27"/>
          <w:szCs w:val="27"/>
        </w:rPr>
        <w:t>и качеством сушки.</w:t>
      </w:r>
    </w:p>
    <w:p w:rsidR="003C42BF" w:rsidRPr="00F236E4" w:rsidRDefault="003C42BF" w:rsidP="009D7047">
      <w:pPr>
        <w:spacing w:after="0"/>
        <w:ind w:firstLine="709"/>
        <w:jc w:val="both"/>
        <w:rPr>
          <w:rFonts w:ascii="Times New Roman" w:eastAsia="Times New Roman" w:hAnsi="Times New Roman" w:cs="Times New Roman"/>
          <w:sz w:val="27"/>
          <w:szCs w:val="27"/>
        </w:rPr>
      </w:pPr>
      <w:r w:rsidRPr="00F236E4">
        <w:rPr>
          <w:rFonts w:ascii="Times New Roman" w:eastAsia="Times New Roman" w:hAnsi="Times New Roman" w:cs="Times New Roman"/>
          <w:sz w:val="27"/>
          <w:szCs w:val="27"/>
        </w:rPr>
        <w:t>В сборном помещении Смоленской дистанции пути (ПЧ-45) по станциям Гнёздово произведён ремонт сушильных шкафов 2 шт. (выход из строя нагревательных элементов), более месяца работники</w:t>
      </w:r>
      <w:r w:rsidR="00E8013A" w:rsidRPr="00F236E4">
        <w:rPr>
          <w:rFonts w:ascii="Times New Roman" w:eastAsia="Times New Roman" w:hAnsi="Times New Roman" w:cs="Times New Roman"/>
          <w:sz w:val="27"/>
          <w:szCs w:val="27"/>
        </w:rPr>
        <w:t xml:space="preserve"> не могли произвести сушку спец</w:t>
      </w:r>
      <w:r w:rsidRPr="00F236E4">
        <w:rPr>
          <w:rFonts w:ascii="Times New Roman" w:eastAsia="Times New Roman" w:hAnsi="Times New Roman" w:cs="Times New Roman"/>
          <w:sz w:val="27"/>
          <w:szCs w:val="27"/>
        </w:rPr>
        <w:t>одежды.</w:t>
      </w:r>
    </w:p>
    <w:p w:rsidR="003C42BF" w:rsidRPr="00F236E4" w:rsidRDefault="003C42BF" w:rsidP="009D7047">
      <w:pPr>
        <w:spacing w:after="0"/>
        <w:ind w:firstLine="709"/>
        <w:jc w:val="both"/>
        <w:rPr>
          <w:rFonts w:ascii="Times New Roman" w:eastAsia="Times New Roman" w:hAnsi="Times New Roman" w:cs="Times New Roman"/>
          <w:sz w:val="27"/>
          <w:szCs w:val="27"/>
        </w:rPr>
      </w:pPr>
      <w:r w:rsidRPr="00F236E4">
        <w:rPr>
          <w:rFonts w:ascii="Times New Roman" w:eastAsia="Times New Roman" w:hAnsi="Times New Roman" w:cs="Times New Roman"/>
          <w:sz w:val="27"/>
          <w:szCs w:val="27"/>
        </w:rPr>
        <w:t>Восстановлено водоснабжение на посту Э</w:t>
      </w:r>
      <w:r w:rsidR="00E8013A" w:rsidRPr="00F236E4">
        <w:rPr>
          <w:rFonts w:ascii="Times New Roman" w:eastAsia="Times New Roman" w:hAnsi="Times New Roman" w:cs="Times New Roman"/>
          <w:sz w:val="27"/>
          <w:szCs w:val="27"/>
        </w:rPr>
        <w:t xml:space="preserve">Ц станции Гнёздово </w:t>
      </w:r>
      <w:r w:rsidR="000C78CF">
        <w:rPr>
          <w:rFonts w:ascii="Times New Roman" w:eastAsia="Times New Roman" w:hAnsi="Times New Roman" w:cs="Times New Roman"/>
          <w:sz w:val="27"/>
          <w:szCs w:val="27"/>
        </w:rPr>
        <w:t xml:space="preserve">                     </w:t>
      </w:r>
      <w:r w:rsidR="00E8013A" w:rsidRPr="00F236E4">
        <w:rPr>
          <w:rFonts w:ascii="Times New Roman" w:eastAsia="Times New Roman" w:hAnsi="Times New Roman" w:cs="Times New Roman"/>
          <w:sz w:val="27"/>
          <w:szCs w:val="27"/>
        </w:rPr>
        <w:t>в санитарно-</w:t>
      </w:r>
      <w:r w:rsidRPr="00F236E4">
        <w:rPr>
          <w:rFonts w:ascii="Times New Roman" w:eastAsia="Times New Roman" w:hAnsi="Times New Roman" w:cs="Times New Roman"/>
          <w:sz w:val="27"/>
          <w:szCs w:val="27"/>
        </w:rPr>
        <w:t>бытовых по</w:t>
      </w:r>
      <w:r w:rsidR="00E8013A" w:rsidRPr="00F236E4">
        <w:rPr>
          <w:rFonts w:ascii="Times New Roman" w:eastAsia="Times New Roman" w:hAnsi="Times New Roman" w:cs="Times New Roman"/>
          <w:sz w:val="27"/>
          <w:szCs w:val="27"/>
        </w:rPr>
        <w:t>мещениях (неисправность насоса) и</w:t>
      </w:r>
      <w:r w:rsidRPr="00F236E4">
        <w:rPr>
          <w:rFonts w:ascii="Times New Roman" w:eastAsia="Times New Roman" w:hAnsi="Times New Roman" w:cs="Times New Roman"/>
          <w:sz w:val="27"/>
          <w:szCs w:val="27"/>
        </w:rPr>
        <w:t xml:space="preserve"> в сборном помещении Фаянсовской дистанции инфраструктуры (ИЧ-4) по ст. Тычинино.</w:t>
      </w:r>
    </w:p>
    <w:p w:rsidR="003C42BF" w:rsidRPr="00F236E4" w:rsidRDefault="003C42BF" w:rsidP="009D7047">
      <w:pPr>
        <w:spacing w:after="0"/>
        <w:ind w:firstLine="709"/>
        <w:jc w:val="both"/>
        <w:rPr>
          <w:rFonts w:ascii="Times New Roman" w:eastAsia="Times New Roman" w:hAnsi="Times New Roman" w:cs="Times New Roman"/>
          <w:sz w:val="27"/>
          <w:szCs w:val="27"/>
        </w:rPr>
      </w:pPr>
      <w:r w:rsidRPr="00F236E4">
        <w:rPr>
          <w:rFonts w:ascii="Times New Roman" w:eastAsia="Times New Roman" w:hAnsi="Times New Roman" w:cs="Times New Roman"/>
          <w:sz w:val="27"/>
          <w:szCs w:val="27"/>
        </w:rPr>
        <w:t>В доме отдыха локомотивных бригад эксплуатационного локомотивного депо Смоленск - Сортировочная (ТЧЭ-42) комната – сушилки оборудована инвектором для сушки верхней одежды.</w:t>
      </w:r>
    </w:p>
    <w:p w:rsidR="003C42BF" w:rsidRPr="00F236E4" w:rsidRDefault="003C42BF" w:rsidP="009D7047">
      <w:pPr>
        <w:spacing w:after="0"/>
        <w:ind w:firstLine="709"/>
        <w:jc w:val="both"/>
        <w:rPr>
          <w:rFonts w:ascii="Times New Roman" w:eastAsia="Times New Roman" w:hAnsi="Times New Roman" w:cs="Times New Roman"/>
          <w:sz w:val="27"/>
          <w:szCs w:val="27"/>
        </w:rPr>
      </w:pPr>
      <w:r w:rsidRPr="00F236E4">
        <w:rPr>
          <w:rFonts w:ascii="Times New Roman" w:eastAsia="Times New Roman" w:hAnsi="Times New Roman" w:cs="Times New Roman"/>
          <w:sz w:val="27"/>
          <w:szCs w:val="27"/>
        </w:rPr>
        <w:t xml:space="preserve">Произведен ремонт канализации на ЭЧК-130 ст. Гусино, вопрос не решался более месяца. Для работников восстановлена возможность воспользоваться душевой, умывальником, произвести стирку спецодежды </w:t>
      </w:r>
      <w:r w:rsidR="000C78CF">
        <w:rPr>
          <w:rFonts w:ascii="Times New Roman" w:eastAsia="Times New Roman" w:hAnsi="Times New Roman" w:cs="Times New Roman"/>
          <w:sz w:val="27"/>
          <w:szCs w:val="27"/>
        </w:rPr>
        <w:t xml:space="preserve">          </w:t>
      </w:r>
      <w:r w:rsidRPr="00F236E4">
        <w:rPr>
          <w:rFonts w:ascii="Times New Roman" w:eastAsia="Times New Roman" w:hAnsi="Times New Roman" w:cs="Times New Roman"/>
          <w:sz w:val="27"/>
          <w:szCs w:val="27"/>
        </w:rPr>
        <w:t>в стиральной машине.</w:t>
      </w:r>
    </w:p>
    <w:p w:rsidR="003C42BF" w:rsidRPr="00F236E4" w:rsidRDefault="003C42BF" w:rsidP="009D7047">
      <w:pPr>
        <w:spacing w:after="0"/>
        <w:ind w:firstLine="709"/>
        <w:jc w:val="both"/>
        <w:rPr>
          <w:rFonts w:ascii="Times New Roman" w:eastAsia="Times New Roman" w:hAnsi="Times New Roman" w:cs="Times New Roman"/>
          <w:sz w:val="27"/>
          <w:szCs w:val="27"/>
        </w:rPr>
      </w:pPr>
      <w:r w:rsidRPr="00F236E4">
        <w:rPr>
          <w:rFonts w:ascii="Times New Roman" w:eastAsia="Times New Roman" w:hAnsi="Times New Roman" w:cs="Times New Roman"/>
          <w:sz w:val="27"/>
          <w:szCs w:val="27"/>
        </w:rPr>
        <w:t>В 2020 году по требованию технической инспекции труда Дорпрофжел на Южно-Уральской ж</w:t>
      </w:r>
      <w:r w:rsidR="00E8013A" w:rsidRPr="00F236E4">
        <w:rPr>
          <w:rFonts w:ascii="Times New Roman" w:eastAsia="Times New Roman" w:hAnsi="Times New Roman" w:cs="Times New Roman"/>
          <w:sz w:val="27"/>
          <w:szCs w:val="27"/>
        </w:rPr>
        <w:t>.д.</w:t>
      </w:r>
      <w:r w:rsidRPr="00F236E4">
        <w:rPr>
          <w:rFonts w:ascii="Times New Roman" w:eastAsia="Times New Roman" w:hAnsi="Times New Roman" w:cs="Times New Roman"/>
          <w:sz w:val="27"/>
          <w:szCs w:val="27"/>
        </w:rPr>
        <w:t xml:space="preserve"> проводилась робота по приведению санитарно-бытовых помещений в соответствие с санитарно-гигиеническими требованиями.  В том числе: </w:t>
      </w:r>
    </w:p>
    <w:p w:rsidR="003C42BF" w:rsidRPr="00F236E4" w:rsidRDefault="003C42BF" w:rsidP="009D7047">
      <w:pPr>
        <w:spacing w:after="0"/>
        <w:ind w:firstLine="709"/>
        <w:jc w:val="both"/>
        <w:rPr>
          <w:rFonts w:ascii="Times New Roman" w:eastAsia="Times New Roman" w:hAnsi="Times New Roman" w:cs="Times New Roman"/>
          <w:sz w:val="27"/>
          <w:szCs w:val="27"/>
        </w:rPr>
      </w:pPr>
      <w:r w:rsidRPr="00F236E4">
        <w:rPr>
          <w:rFonts w:ascii="Times New Roman" w:eastAsia="Times New Roman" w:hAnsi="Times New Roman" w:cs="Times New Roman"/>
          <w:sz w:val="27"/>
          <w:szCs w:val="27"/>
        </w:rPr>
        <w:t xml:space="preserve"> проведён ремонт кровли и восстановлено отопление кладовой для хранения средств индивидуальной защиты Полетаевской дистанции пути;</w:t>
      </w:r>
    </w:p>
    <w:p w:rsidR="003C42BF" w:rsidRPr="00F236E4" w:rsidRDefault="003C42BF" w:rsidP="009D7047">
      <w:pPr>
        <w:spacing w:after="0"/>
        <w:ind w:firstLine="709"/>
        <w:jc w:val="both"/>
        <w:rPr>
          <w:rFonts w:ascii="Times New Roman" w:eastAsia="Times New Roman" w:hAnsi="Times New Roman" w:cs="Times New Roman"/>
          <w:sz w:val="27"/>
          <w:szCs w:val="27"/>
        </w:rPr>
      </w:pPr>
      <w:r w:rsidRPr="00F236E4">
        <w:rPr>
          <w:rFonts w:ascii="Times New Roman" w:eastAsia="Times New Roman" w:hAnsi="Times New Roman" w:cs="Times New Roman"/>
          <w:sz w:val="27"/>
          <w:szCs w:val="27"/>
        </w:rPr>
        <w:t xml:space="preserve"> обеспечены индивидуальными шкафами для хранения средств индивидуальной защиты работники ЭЧК-54 станции Карталы Карталинской дистанции электроснабжения;</w:t>
      </w:r>
    </w:p>
    <w:p w:rsidR="003C42BF" w:rsidRPr="00F236E4" w:rsidRDefault="003C42BF" w:rsidP="009D7047">
      <w:pPr>
        <w:spacing w:after="0"/>
        <w:ind w:firstLine="709"/>
        <w:jc w:val="both"/>
        <w:rPr>
          <w:rFonts w:ascii="Times New Roman" w:eastAsia="Times New Roman" w:hAnsi="Times New Roman" w:cs="Times New Roman"/>
          <w:sz w:val="27"/>
          <w:szCs w:val="27"/>
        </w:rPr>
      </w:pPr>
      <w:r w:rsidRPr="00F236E4">
        <w:rPr>
          <w:rFonts w:ascii="Times New Roman" w:eastAsia="Times New Roman" w:hAnsi="Times New Roman" w:cs="Times New Roman"/>
          <w:sz w:val="27"/>
          <w:szCs w:val="27"/>
        </w:rPr>
        <w:t xml:space="preserve"> проведён ремонт душевых помещений для работников (маляры, женщины) Челябинской дистанции гражданских сооружений установлен новый электрический водонагреватель, душевое помещение передано для пользования малярам; </w:t>
      </w:r>
    </w:p>
    <w:p w:rsidR="003C42BF" w:rsidRPr="00F236E4" w:rsidRDefault="003C42BF" w:rsidP="009D7047">
      <w:pPr>
        <w:spacing w:after="0"/>
        <w:ind w:firstLine="709"/>
        <w:jc w:val="both"/>
        <w:rPr>
          <w:rFonts w:ascii="Times New Roman" w:eastAsia="Times New Roman" w:hAnsi="Times New Roman" w:cs="Times New Roman"/>
          <w:sz w:val="27"/>
          <w:szCs w:val="27"/>
        </w:rPr>
      </w:pPr>
      <w:r w:rsidRPr="00F236E4">
        <w:rPr>
          <w:rFonts w:ascii="Times New Roman" w:eastAsia="Times New Roman" w:hAnsi="Times New Roman" w:cs="Times New Roman"/>
          <w:sz w:val="27"/>
          <w:szCs w:val="27"/>
        </w:rPr>
        <w:t xml:space="preserve"> проведен текущий ремонт в помещении гардеробной и душевой здания гаража Златоустовской дистанции СЦБ;</w:t>
      </w:r>
    </w:p>
    <w:p w:rsidR="003C42BF" w:rsidRPr="00F236E4" w:rsidRDefault="003C42BF" w:rsidP="009D7047">
      <w:pPr>
        <w:spacing w:after="0"/>
        <w:ind w:firstLine="709"/>
        <w:jc w:val="both"/>
        <w:rPr>
          <w:rFonts w:ascii="Times New Roman" w:eastAsia="Times New Roman" w:hAnsi="Times New Roman" w:cs="Times New Roman"/>
          <w:sz w:val="27"/>
          <w:szCs w:val="27"/>
        </w:rPr>
      </w:pPr>
      <w:r w:rsidRPr="00F236E4">
        <w:rPr>
          <w:rFonts w:ascii="Times New Roman" w:eastAsia="Times New Roman" w:hAnsi="Times New Roman" w:cs="Times New Roman"/>
          <w:sz w:val="27"/>
          <w:szCs w:val="27"/>
        </w:rPr>
        <w:t xml:space="preserve"> в модульных пунктах о.п. Входное и на 410 км Аненск -Запасное,  где базируется бригады монтеров пути Магнитогорской дистанции пути  установлены обогреватели, нормализован температурный режим;</w:t>
      </w:r>
    </w:p>
    <w:p w:rsidR="003C42BF" w:rsidRPr="00F236E4" w:rsidRDefault="003C42BF" w:rsidP="009D7047">
      <w:pPr>
        <w:spacing w:after="0"/>
        <w:ind w:firstLine="709"/>
        <w:jc w:val="both"/>
        <w:rPr>
          <w:rFonts w:ascii="Times New Roman" w:eastAsia="Times New Roman" w:hAnsi="Times New Roman" w:cs="Times New Roman"/>
          <w:sz w:val="27"/>
          <w:szCs w:val="27"/>
        </w:rPr>
      </w:pPr>
      <w:r w:rsidRPr="00F236E4">
        <w:rPr>
          <w:rFonts w:ascii="Times New Roman" w:eastAsia="Times New Roman" w:hAnsi="Times New Roman" w:cs="Times New Roman"/>
          <w:sz w:val="27"/>
          <w:szCs w:val="27"/>
        </w:rPr>
        <w:t xml:space="preserve"> произведен ремонт мужской и женской душевых станция Полдневая для работников НГЧ Челябинск  в количестве 11 человек, также установлена стиральная машина для стирки СИЗ работников.  </w:t>
      </w:r>
    </w:p>
    <w:p w:rsidR="00AE1339" w:rsidRPr="00F236E4" w:rsidRDefault="00AE1339" w:rsidP="009D7047">
      <w:pPr>
        <w:pStyle w:val="1"/>
        <w:spacing w:before="0"/>
        <w:ind w:firstLine="708"/>
        <w:jc w:val="both"/>
        <w:rPr>
          <w:rFonts w:ascii="Times New Roman" w:hAnsi="Times New Roman" w:cs="Times New Roman"/>
          <w:color w:val="auto"/>
          <w:sz w:val="27"/>
          <w:szCs w:val="27"/>
          <w:highlight w:val="yellow"/>
        </w:rPr>
      </w:pPr>
    </w:p>
    <w:p w:rsidR="00ED0157" w:rsidRPr="00F236E4" w:rsidRDefault="00ED0157" w:rsidP="009D7047">
      <w:pPr>
        <w:pStyle w:val="1"/>
        <w:spacing w:before="0"/>
        <w:ind w:firstLine="708"/>
        <w:jc w:val="both"/>
        <w:rPr>
          <w:rFonts w:ascii="Times New Roman" w:hAnsi="Times New Roman" w:cs="Times New Roman"/>
          <w:color w:val="auto"/>
          <w:sz w:val="27"/>
          <w:szCs w:val="27"/>
        </w:rPr>
      </w:pPr>
      <w:r w:rsidRPr="00F236E4">
        <w:rPr>
          <w:rFonts w:ascii="Times New Roman" w:hAnsi="Times New Roman" w:cs="Times New Roman"/>
          <w:color w:val="auto"/>
          <w:sz w:val="27"/>
          <w:szCs w:val="27"/>
        </w:rPr>
        <w:t xml:space="preserve">Актуальным вопросом при осуществлении инспекторами труда контроля остаются нарушения установленного порядка прохождения обязательных медицинских осмотров (обследований) работников. В ходе </w:t>
      </w:r>
      <w:r w:rsidR="00C211F0" w:rsidRPr="00F236E4">
        <w:rPr>
          <w:rFonts w:ascii="Times New Roman" w:hAnsi="Times New Roman" w:cs="Times New Roman"/>
          <w:color w:val="auto"/>
          <w:sz w:val="27"/>
          <w:szCs w:val="27"/>
        </w:rPr>
        <w:t xml:space="preserve">953 </w:t>
      </w:r>
      <w:r w:rsidRPr="00F236E4">
        <w:rPr>
          <w:rFonts w:ascii="Times New Roman" w:hAnsi="Times New Roman" w:cs="Times New Roman"/>
          <w:color w:val="auto"/>
          <w:sz w:val="27"/>
          <w:szCs w:val="27"/>
        </w:rPr>
        <w:t xml:space="preserve">проверок были выявлены более </w:t>
      </w:r>
      <w:r w:rsidR="00C211F0" w:rsidRPr="00F236E4">
        <w:rPr>
          <w:rFonts w:ascii="Times New Roman" w:hAnsi="Times New Roman" w:cs="Times New Roman"/>
          <w:color w:val="auto"/>
          <w:sz w:val="27"/>
          <w:szCs w:val="27"/>
        </w:rPr>
        <w:t>800</w:t>
      </w:r>
      <w:r w:rsidRPr="00F236E4">
        <w:rPr>
          <w:rFonts w:ascii="Times New Roman" w:hAnsi="Times New Roman" w:cs="Times New Roman"/>
          <w:color w:val="auto"/>
          <w:sz w:val="27"/>
          <w:szCs w:val="27"/>
        </w:rPr>
        <w:t xml:space="preserve"> нарушений проведения обязательных медицин</w:t>
      </w:r>
      <w:r w:rsidR="00C211F0" w:rsidRPr="00F236E4">
        <w:rPr>
          <w:rFonts w:ascii="Times New Roman" w:hAnsi="Times New Roman" w:cs="Times New Roman"/>
          <w:color w:val="auto"/>
          <w:sz w:val="27"/>
          <w:szCs w:val="27"/>
        </w:rPr>
        <w:t>ских осмотров и выданы более 500</w:t>
      </w:r>
      <w:r w:rsidRPr="00F236E4">
        <w:rPr>
          <w:rFonts w:ascii="Times New Roman" w:hAnsi="Times New Roman" w:cs="Times New Roman"/>
          <w:color w:val="auto"/>
          <w:sz w:val="27"/>
          <w:szCs w:val="27"/>
        </w:rPr>
        <w:t xml:space="preserve"> представлений </w:t>
      </w:r>
      <w:r w:rsidR="000C78CF">
        <w:rPr>
          <w:rFonts w:ascii="Times New Roman" w:hAnsi="Times New Roman" w:cs="Times New Roman"/>
          <w:color w:val="auto"/>
          <w:sz w:val="27"/>
          <w:szCs w:val="27"/>
        </w:rPr>
        <w:t xml:space="preserve">    </w:t>
      </w:r>
      <w:r w:rsidRPr="00F236E4">
        <w:rPr>
          <w:rFonts w:ascii="Times New Roman" w:hAnsi="Times New Roman" w:cs="Times New Roman"/>
          <w:color w:val="auto"/>
          <w:sz w:val="27"/>
          <w:szCs w:val="27"/>
        </w:rPr>
        <w:t>и предписаний.</w:t>
      </w:r>
    </w:p>
    <w:p w:rsidR="00CD463F" w:rsidRPr="00F236E4" w:rsidRDefault="00CD463F" w:rsidP="009D7047">
      <w:pPr>
        <w:spacing w:after="0"/>
        <w:ind w:firstLine="709"/>
        <w:jc w:val="both"/>
        <w:rPr>
          <w:rFonts w:ascii="Times New Roman" w:eastAsia="Times New Roman" w:hAnsi="Times New Roman" w:cs="Times New Roman"/>
          <w:sz w:val="27"/>
          <w:szCs w:val="27"/>
        </w:rPr>
      </w:pPr>
    </w:p>
    <w:p w:rsidR="00C211F0" w:rsidRPr="00F236E4" w:rsidRDefault="00047973" w:rsidP="009D7047">
      <w:pPr>
        <w:spacing w:after="0"/>
        <w:ind w:firstLine="709"/>
        <w:jc w:val="both"/>
        <w:rPr>
          <w:rFonts w:ascii="Times New Roman" w:eastAsia="Times New Roman" w:hAnsi="Times New Roman" w:cs="Times New Roman"/>
          <w:sz w:val="27"/>
          <w:szCs w:val="27"/>
        </w:rPr>
      </w:pPr>
      <w:proofErr w:type="gramStart"/>
      <w:r w:rsidRPr="00F236E4">
        <w:rPr>
          <w:rFonts w:ascii="Times New Roman" w:eastAsia="Times New Roman" w:hAnsi="Times New Roman" w:cs="Times New Roman"/>
          <w:sz w:val="27"/>
          <w:szCs w:val="27"/>
        </w:rPr>
        <w:t xml:space="preserve">В </w:t>
      </w:r>
      <w:r w:rsidR="00C211F0" w:rsidRPr="00F236E4">
        <w:rPr>
          <w:rFonts w:ascii="Times New Roman" w:eastAsia="Times New Roman" w:hAnsi="Times New Roman" w:cs="Times New Roman"/>
          <w:sz w:val="27"/>
          <w:szCs w:val="27"/>
        </w:rPr>
        <w:t xml:space="preserve">2020 году техническими инспекторами труда </w:t>
      </w:r>
      <w:r w:rsidR="00C211F0" w:rsidRPr="00F236E4">
        <w:rPr>
          <w:rFonts w:ascii="Times New Roman" w:eastAsia="Times New Roman" w:hAnsi="Times New Roman" w:cs="Times New Roman"/>
          <w:b/>
          <w:sz w:val="27"/>
          <w:szCs w:val="27"/>
        </w:rPr>
        <w:t>Федерации профсоюзов Новосибирской области</w:t>
      </w:r>
      <w:r w:rsidRPr="00F236E4">
        <w:rPr>
          <w:rFonts w:ascii="Times New Roman" w:eastAsia="Times New Roman" w:hAnsi="Times New Roman" w:cs="Times New Roman"/>
          <w:b/>
          <w:sz w:val="27"/>
          <w:szCs w:val="27"/>
        </w:rPr>
        <w:t xml:space="preserve"> </w:t>
      </w:r>
      <w:r w:rsidRPr="00F236E4">
        <w:rPr>
          <w:rFonts w:ascii="Times New Roman" w:eastAsia="Times New Roman" w:hAnsi="Times New Roman" w:cs="Times New Roman"/>
          <w:sz w:val="27"/>
          <w:szCs w:val="27"/>
        </w:rPr>
        <w:t>были проведены проверки на предприятиях</w:t>
      </w:r>
      <w:r w:rsidR="000C78CF">
        <w:rPr>
          <w:rFonts w:ascii="Times New Roman" w:eastAsia="Times New Roman" w:hAnsi="Times New Roman" w:cs="Times New Roman"/>
          <w:sz w:val="27"/>
          <w:szCs w:val="27"/>
        </w:rPr>
        <w:t xml:space="preserve">                </w:t>
      </w:r>
      <w:r w:rsidRPr="00F236E4">
        <w:rPr>
          <w:rFonts w:ascii="Times New Roman" w:eastAsia="Times New Roman" w:hAnsi="Times New Roman" w:cs="Times New Roman"/>
          <w:sz w:val="27"/>
          <w:szCs w:val="27"/>
        </w:rPr>
        <w:t xml:space="preserve"> и в организациях авиационной промышленности, </w:t>
      </w:r>
      <w:r w:rsidR="00C211F0" w:rsidRPr="00F236E4">
        <w:rPr>
          <w:rFonts w:ascii="Times New Roman" w:eastAsia="Times New Roman" w:hAnsi="Times New Roman" w:cs="Times New Roman"/>
          <w:sz w:val="27"/>
          <w:szCs w:val="27"/>
        </w:rPr>
        <w:t>государственны</w:t>
      </w:r>
      <w:r w:rsidRPr="00F236E4">
        <w:rPr>
          <w:rFonts w:ascii="Times New Roman" w:eastAsia="Times New Roman" w:hAnsi="Times New Roman" w:cs="Times New Roman"/>
          <w:sz w:val="27"/>
          <w:szCs w:val="27"/>
        </w:rPr>
        <w:t>х</w:t>
      </w:r>
      <w:r w:rsidR="00C211F0" w:rsidRPr="00F236E4">
        <w:rPr>
          <w:rFonts w:ascii="Times New Roman" w:eastAsia="Times New Roman" w:hAnsi="Times New Roman" w:cs="Times New Roman"/>
          <w:sz w:val="27"/>
          <w:szCs w:val="27"/>
        </w:rPr>
        <w:t xml:space="preserve"> учреждени</w:t>
      </w:r>
      <w:r w:rsidRPr="00F236E4">
        <w:rPr>
          <w:rFonts w:ascii="Times New Roman" w:eastAsia="Times New Roman" w:hAnsi="Times New Roman" w:cs="Times New Roman"/>
          <w:sz w:val="27"/>
          <w:szCs w:val="27"/>
        </w:rPr>
        <w:t>й</w:t>
      </w:r>
      <w:r w:rsidR="00C211F0" w:rsidRPr="00F236E4">
        <w:rPr>
          <w:rFonts w:ascii="Times New Roman" w:eastAsia="Times New Roman" w:hAnsi="Times New Roman" w:cs="Times New Roman"/>
          <w:sz w:val="27"/>
          <w:szCs w:val="27"/>
        </w:rPr>
        <w:t xml:space="preserve"> и общественно</w:t>
      </w:r>
      <w:r w:rsidRPr="00F236E4">
        <w:rPr>
          <w:rFonts w:ascii="Times New Roman" w:eastAsia="Times New Roman" w:hAnsi="Times New Roman" w:cs="Times New Roman"/>
          <w:sz w:val="27"/>
          <w:szCs w:val="27"/>
        </w:rPr>
        <w:t>го</w:t>
      </w:r>
      <w:r w:rsidR="00C211F0" w:rsidRPr="00F236E4">
        <w:rPr>
          <w:rFonts w:ascii="Times New Roman" w:eastAsia="Times New Roman" w:hAnsi="Times New Roman" w:cs="Times New Roman"/>
          <w:sz w:val="27"/>
          <w:szCs w:val="27"/>
        </w:rPr>
        <w:t xml:space="preserve"> обслуживани</w:t>
      </w:r>
      <w:r w:rsidRPr="00F236E4">
        <w:rPr>
          <w:rFonts w:ascii="Times New Roman" w:eastAsia="Times New Roman" w:hAnsi="Times New Roman" w:cs="Times New Roman"/>
          <w:sz w:val="27"/>
          <w:szCs w:val="27"/>
        </w:rPr>
        <w:t>я</w:t>
      </w:r>
      <w:r w:rsidR="00C211F0" w:rsidRPr="00F236E4">
        <w:rPr>
          <w:rFonts w:ascii="Times New Roman" w:eastAsia="Times New Roman" w:hAnsi="Times New Roman" w:cs="Times New Roman"/>
          <w:sz w:val="27"/>
          <w:szCs w:val="27"/>
        </w:rPr>
        <w:t>, культур</w:t>
      </w:r>
      <w:r w:rsidRPr="00F236E4">
        <w:rPr>
          <w:rFonts w:ascii="Times New Roman" w:eastAsia="Times New Roman" w:hAnsi="Times New Roman" w:cs="Times New Roman"/>
          <w:sz w:val="27"/>
          <w:szCs w:val="27"/>
        </w:rPr>
        <w:t>ы</w:t>
      </w:r>
      <w:r w:rsidR="00C211F0" w:rsidRPr="00F236E4">
        <w:rPr>
          <w:rFonts w:ascii="Times New Roman" w:eastAsia="Times New Roman" w:hAnsi="Times New Roman" w:cs="Times New Roman"/>
          <w:sz w:val="27"/>
          <w:szCs w:val="27"/>
        </w:rPr>
        <w:t>, народно</w:t>
      </w:r>
      <w:r w:rsidRPr="00F236E4">
        <w:rPr>
          <w:rFonts w:ascii="Times New Roman" w:eastAsia="Times New Roman" w:hAnsi="Times New Roman" w:cs="Times New Roman"/>
          <w:sz w:val="27"/>
          <w:szCs w:val="27"/>
        </w:rPr>
        <w:t>го</w:t>
      </w:r>
      <w:r w:rsidR="00C211F0" w:rsidRPr="00F236E4">
        <w:rPr>
          <w:rFonts w:ascii="Times New Roman" w:eastAsia="Times New Roman" w:hAnsi="Times New Roman" w:cs="Times New Roman"/>
          <w:sz w:val="27"/>
          <w:szCs w:val="27"/>
        </w:rPr>
        <w:t xml:space="preserve"> образовани</w:t>
      </w:r>
      <w:r w:rsidRPr="00F236E4">
        <w:rPr>
          <w:rFonts w:ascii="Times New Roman" w:eastAsia="Times New Roman" w:hAnsi="Times New Roman" w:cs="Times New Roman"/>
          <w:sz w:val="27"/>
          <w:szCs w:val="27"/>
        </w:rPr>
        <w:t>я</w:t>
      </w:r>
      <w:r w:rsidR="00C211F0" w:rsidRPr="00F236E4">
        <w:rPr>
          <w:rFonts w:ascii="Times New Roman" w:eastAsia="Times New Roman" w:hAnsi="Times New Roman" w:cs="Times New Roman"/>
          <w:sz w:val="27"/>
          <w:szCs w:val="27"/>
        </w:rPr>
        <w:t xml:space="preserve"> и наук</w:t>
      </w:r>
      <w:r w:rsidRPr="00F236E4">
        <w:rPr>
          <w:rFonts w:ascii="Times New Roman" w:eastAsia="Times New Roman" w:hAnsi="Times New Roman" w:cs="Times New Roman"/>
          <w:sz w:val="27"/>
          <w:szCs w:val="27"/>
        </w:rPr>
        <w:t xml:space="preserve">и </w:t>
      </w:r>
      <w:r w:rsidR="000C78CF">
        <w:rPr>
          <w:rFonts w:ascii="Times New Roman" w:eastAsia="Times New Roman" w:hAnsi="Times New Roman" w:cs="Times New Roman"/>
          <w:sz w:val="27"/>
          <w:szCs w:val="27"/>
        </w:rPr>
        <w:t xml:space="preserve">      </w:t>
      </w:r>
      <w:r w:rsidRPr="00F236E4">
        <w:rPr>
          <w:rFonts w:ascii="Times New Roman" w:eastAsia="Times New Roman" w:hAnsi="Times New Roman" w:cs="Times New Roman"/>
          <w:sz w:val="27"/>
          <w:szCs w:val="27"/>
        </w:rPr>
        <w:t xml:space="preserve">по вопросам медицинских осмотров, в ходе которых </w:t>
      </w:r>
      <w:r w:rsidR="00C211F0" w:rsidRPr="00F236E4">
        <w:rPr>
          <w:rFonts w:ascii="Times New Roman" w:eastAsia="Times New Roman" w:hAnsi="Times New Roman" w:cs="Times New Roman"/>
          <w:sz w:val="27"/>
          <w:szCs w:val="27"/>
        </w:rPr>
        <w:t>был</w:t>
      </w:r>
      <w:r w:rsidRPr="00F236E4">
        <w:rPr>
          <w:rFonts w:ascii="Times New Roman" w:eastAsia="Times New Roman" w:hAnsi="Times New Roman" w:cs="Times New Roman"/>
          <w:sz w:val="27"/>
          <w:szCs w:val="27"/>
        </w:rPr>
        <w:t>и</w:t>
      </w:r>
      <w:r w:rsidR="00C211F0" w:rsidRPr="00F236E4">
        <w:rPr>
          <w:rFonts w:ascii="Times New Roman" w:eastAsia="Times New Roman" w:hAnsi="Times New Roman" w:cs="Times New Roman"/>
          <w:sz w:val="27"/>
          <w:szCs w:val="27"/>
        </w:rPr>
        <w:t xml:space="preserve"> </w:t>
      </w:r>
      <w:r w:rsidR="003C0714" w:rsidRPr="00F236E4">
        <w:rPr>
          <w:rFonts w:ascii="Times New Roman" w:eastAsia="Times New Roman" w:hAnsi="Times New Roman" w:cs="Times New Roman"/>
          <w:sz w:val="27"/>
          <w:szCs w:val="27"/>
        </w:rPr>
        <w:t xml:space="preserve">выявлены </w:t>
      </w:r>
      <w:r w:rsidRPr="00F236E4">
        <w:rPr>
          <w:rFonts w:ascii="Times New Roman" w:eastAsia="Times New Roman" w:hAnsi="Times New Roman" w:cs="Times New Roman"/>
          <w:sz w:val="27"/>
          <w:szCs w:val="27"/>
        </w:rPr>
        <w:t>следующие</w:t>
      </w:r>
      <w:r w:rsidR="003C0714" w:rsidRPr="00F236E4">
        <w:rPr>
          <w:rFonts w:ascii="Times New Roman" w:eastAsia="Times New Roman" w:hAnsi="Times New Roman" w:cs="Times New Roman"/>
          <w:sz w:val="27"/>
          <w:szCs w:val="27"/>
        </w:rPr>
        <w:t xml:space="preserve"> нарушени</w:t>
      </w:r>
      <w:r w:rsidRPr="00F236E4">
        <w:rPr>
          <w:rFonts w:ascii="Times New Roman" w:eastAsia="Times New Roman" w:hAnsi="Times New Roman" w:cs="Times New Roman"/>
          <w:sz w:val="27"/>
          <w:szCs w:val="27"/>
        </w:rPr>
        <w:t>я</w:t>
      </w:r>
      <w:r w:rsidR="00C211F0" w:rsidRPr="00F236E4">
        <w:rPr>
          <w:rFonts w:ascii="Times New Roman" w:eastAsia="Times New Roman" w:hAnsi="Times New Roman" w:cs="Times New Roman"/>
          <w:sz w:val="27"/>
          <w:szCs w:val="27"/>
        </w:rPr>
        <w:t>:</w:t>
      </w:r>
      <w:r w:rsidR="003C0714" w:rsidRPr="00F236E4">
        <w:rPr>
          <w:rFonts w:ascii="Times New Roman" w:eastAsia="Times New Roman" w:hAnsi="Times New Roman" w:cs="Times New Roman"/>
          <w:sz w:val="27"/>
          <w:szCs w:val="27"/>
        </w:rPr>
        <w:t xml:space="preserve"> </w:t>
      </w:r>
      <w:r w:rsidR="00C211F0" w:rsidRPr="00F236E4">
        <w:rPr>
          <w:rFonts w:ascii="Times New Roman" w:eastAsia="Times New Roman" w:hAnsi="Times New Roman" w:cs="Times New Roman"/>
          <w:sz w:val="27"/>
          <w:szCs w:val="27"/>
        </w:rPr>
        <w:t>не</w:t>
      </w:r>
      <w:r w:rsidR="003C0714" w:rsidRPr="00F236E4">
        <w:rPr>
          <w:rFonts w:ascii="Times New Roman" w:eastAsia="Times New Roman" w:hAnsi="Times New Roman" w:cs="Times New Roman"/>
          <w:sz w:val="27"/>
          <w:szCs w:val="27"/>
        </w:rPr>
        <w:t xml:space="preserve"> </w:t>
      </w:r>
      <w:r w:rsidR="00C211F0" w:rsidRPr="00F236E4">
        <w:rPr>
          <w:rFonts w:ascii="Times New Roman" w:eastAsia="Times New Roman" w:hAnsi="Times New Roman" w:cs="Times New Roman"/>
          <w:sz w:val="27"/>
          <w:szCs w:val="27"/>
        </w:rPr>
        <w:t>проведение предварительных</w:t>
      </w:r>
      <w:r w:rsidR="0057550D">
        <w:rPr>
          <w:rFonts w:ascii="Times New Roman" w:eastAsia="Times New Roman" w:hAnsi="Times New Roman" w:cs="Times New Roman"/>
          <w:sz w:val="27"/>
          <w:szCs w:val="27"/>
        </w:rPr>
        <w:t>,</w:t>
      </w:r>
      <w:r w:rsidR="00C211F0" w:rsidRPr="00F236E4">
        <w:rPr>
          <w:rFonts w:ascii="Times New Roman" w:eastAsia="Times New Roman" w:hAnsi="Times New Roman" w:cs="Times New Roman"/>
          <w:sz w:val="27"/>
          <w:szCs w:val="27"/>
        </w:rPr>
        <w:t xml:space="preserve"> при поступлении на работу, </w:t>
      </w:r>
      <w:r w:rsidR="000C78CF">
        <w:rPr>
          <w:rFonts w:ascii="Times New Roman" w:eastAsia="Times New Roman" w:hAnsi="Times New Roman" w:cs="Times New Roman"/>
          <w:sz w:val="27"/>
          <w:szCs w:val="27"/>
        </w:rPr>
        <w:t xml:space="preserve">           </w:t>
      </w:r>
      <w:r w:rsidR="00C211F0" w:rsidRPr="00F236E4">
        <w:rPr>
          <w:rFonts w:ascii="Times New Roman" w:eastAsia="Times New Roman" w:hAnsi="Times New Roman" w:cs="Times New Roman"/>
          <w:sz w:val="27"/>
          <w:szCs w:val="27"/>
        </w:rPr>
        <w:t>и периодических медицинских осмотров работников;</w:t>
      </w:r>
      <w:proofErr w:type="gramEnd"/>
      <w:r w:rsidR="003C0714" w:rsidRPr="00F236E4">
        <w:rPr>
          <w:rFonts w:ascii="Times New Roman" w:eastAsia="Times New Roman" w:hAnsi="Times New Roman" w:cs="Times New Roman"/>
          <w:sz w:val="27"/>
          <w:szCs w:val="27"/>
        </w:rPr>
        <w:t xml:space="preserve"> </w:t>
      </w:r>
      <w:r w:rsidR="00C211F0" w:rsidRPr="00F236E4">
        <w:rPr>
          <w:rFonts w:ascii="Times New Roman" w:eastAsia="Times New Roman" w:hAnsi="Times New Roman" w:cs="Times New Roman"/>
          <w:sz w:val="27"/>
          <w:szCs w:val="27"/>
        </w:rPr>
        <w:t xml:space="preserve">допуск к работе лиц, </w:t>
      </w:r>
      <w:r w:rsidR="000C78CF">
        <w:rPr>
          <w:rFonts w:ascii="Times New Roman" w:eastAsia="Times New Roman" w:hAnsi="Times New Roman" w:cs="Times New Roman"/>
          <w:sz w:val="27"/>
          <w:szCs w:val="27"/>
        </w:rPr>
        <w:t xml:space="preserve">       </w:t>
      </w:r>
      <w:r w:rsidR="00C211F0" w:rsidRPr="00F236E4">
        <w:rPr>
          <w:rFonts w:ascii="Times New Roman" w:eastAsia="Times New Roman" w:hAnsi="Times New Roman" w:cs="Times New Roman"/>
          <w:sz w:val="27"/>
          <w:szCs w:val="27"/>
        </w:rPr>
        <w:t>не прошедших медицинский осмотр, в том числе нес</w:t>
      </w:r>
      <w:r w:rsidR="003C0714" w:rsidRPr="00F236E4">
        <w:rPr>
          <w:rFonts w:ascii="Times New Roman" w:eastAsia="Times New Roman" w:hAnsi="Times New Roman" w:cs="Times New Roman"/>
          <w:sz w:val="27"/>
          <w:szCs w:val="27"/>
        </w:rPr>
        <w:t>о</w:t>
      </w:r>
      <w:r w:rsidR="00C211F0" w:rsidRPr="00F236E4">
        <w:rPr>
          <w:rFonts w:ascii="Times New Roman" w:eastAsia="Times New Roman" w:hAnsi="Times New Roman" w:cs="Times New Roman"/>
          <w:sz w:val="27"/>
          <w:szCs w:val="27"/>
        </w:rPr>
        <w:t>вершеннолетн</w:t>
      </w:r>
      <w:r w:rsidR="003C0714" w:rsidRPr="00F236E4">
        <w:rPr>
          <w:rFonts w:ascii="Times New Roman" w:eastAsia="Times New Roman" w:hAnsi="Times New Roman" w:cs="Times New Roman"/>
          <w:sz w:val="27"/>
          <w:szCs w:val="27"/>
        </w:rPr>
        <w:t>их</w:t>
      </w:r>
      <w:r w:rsidR="00C211F0" w:rsidRPr="00F236E4">
        <w:rPr>
          <w:rFonts w:ascii="Times New Roman" w:eastAsia="Times New Roman" w:hAnsi="Times New Roman" w:cs="Times New Roman"/>
          <w:sz w:val="27"/>
          <w:szCs w:val="27"/>
        </w:rPr>
        <w:t xml:space="preserve">, </w:t>
      </w:r>
      <w:r w:rsidR="000C78CF">
        <w:rPr>
          <w:rFonts w:ascii="Times New Roman" w:eastAsia="Times New Roman" w:hAnsi="Times New Roman" w:cs="Times New Roman"/>
          <w:sz w:val="27"/>
          <w:szCs w:val="27"/>
        </w:rPr>
        <w:t xml:space="preserve">             </w:t>
      </w:r>
      <w:r w:rsidR="00C211F0" w:rsidRPr="00F236E4">
        <w:rPr>
          <w:rFonts w:ascii="Times New Roman" w:eastAsia="Times New Roman" w:hAnsi="Times New Roman" w:cs="Times New Roman"/>
          <w:sz w:val="27"/>
          <w:szCs w:val="27"/>
        </w:rPr>
        <w:t>не достигш</w:t>
      </w:r>
      <w:r w:rsidR="003C0714" w:rsidRPr="00F236E4">
        <w:rPr>
          <w:rFonts w:ascii="Times New Roman" w:eastAsia="Times New Roman" w:hAnsi="Times New Roman" w:cs="Times New Roman"/>
          <w:sz w:val="27"/>
          <w:szCs w:val="27"/>
        </w:rPr>
        <w:t>их</w:t>
      </w:r>
      <w:r w:rsidR="00C211F0" w:rsidRPr="00F236E4">
        <w:rPr>
          <w:rFonts w:ascii="Times New Roman" w:eastAsia="Times New Roman" w:hAnsi="Times New Roman" w:cs="Times New Roman"/>
          <w:sz w:val="27"/>
          <w:szCs w:val="27"/>
        </w:rPr>
        <w:t xml:space="preserve"> возраста 18 лет;</w:t>
      </w:r>
      <w:r w:rsidR="003C0714" w:rsidRPr="00F236E4">
        <w:rPr>
          <w:rFonts w:ascii="Times New Roman" w:eastAsia="Times New Roman" w:hAnsi="Times New Roman" w:cs="Times New Roman"/>
          <w:sz w:val="27"/>
          <w:szCs w:val="27"/>
        </w:rPr>
        <w:t xml:space="preserve"> </w:t>
      </w:r>
      <w:r w:rsidR="00C211F0" w:rsidRPr="00F236E4">
        <w:rPr>
          <w:rFonts w:ascii="Times New Roman" w:eastAsia="Times New Roman" w:hAnsi="Times New Roman" w:cs="Times New Roman"/>
          <w:sz w:val="27"/>
          <w:szCs w:val="27"/>
        </w:rPr>
        <w:t>не</w:t>
      </w:r>
      <w:r w:rsidR="003C0714" w:rsidRPr="00F236E4">
        <w:rPr>
          <w:rFonts w:ascii="Times New Roman" w:eastAsia="Times New Roman" w:hAnsi="Times New Roman" w:cs="Times New Roman"/>
          <w:sz w:val="27"/>
          <w:szCs w:val="27"/>
        </w:rPr>
        <w:t xml:space="preserve"> </w:t>
      </w:r>
      <w:r w:rsidR="00C211F0" w:rsidRPr="00F236E4">
        <w:rPr>
          <w:rFonts w:ascii="Times New Roman" w:eastAsia="Times New Roman" w:hAnsi="Times New Roman" w:cs="Times New Roman"/>
          <w:sz w:val="27"/>
          <w:szCs w:val="27"/>
        </w:rPr>
        <w:t>проведение обязательного психиатрического освидетельствования работников, осуществляющих отдельные виды деятельности;</w:t>
      </w:r>
      <w:r w:rsidR="003C0714" w:rsidRPr="00F236E4">
        <w:rPr>
          <w:rFonts w:ascii="Times New Roman" w:eastAsia="Times New Roman" w:hAnsi="Times New Roman" w:cs="Times New Roman"/>
          <w:sz w:val="27"/>
          <w:szCs w:val="27"/>
        </w:rPr>
        <w:t xml:space="preserve"> д</w:t>
      </w:r>
      <w:r w:rsidR="00C211F0" w:rsidRPr="00F236E4">
        <w:rPr>
          <w:rFonts w:ascii="Times New Roman" w:eastAsia="Times New Roman" w:hAnsi="Times New Roman" w:cs="Times New Roman"/>
          <w:sz w:val="27"/>
          <w:szCs w:val="27"/>
        </w:rPr>
        <w:t>опуск к работе лиц, не прошедших обязательное психиатрическое   освидетельствовани</w:t>
      </w:r>
      <w:r w:rsidR="00402F53" w:rsidRPr="00F236E4">
        <w:rPr>
          <w:rFonts w:ascii="Times New Roman" w:eastAsia="Times New Roman" w:hAnsi="Times New Roman" w:cs="Times New Roman"/>
          <w:sz w:val="27"/>
          <w:szCs w:val="27"/>
        </w:rPr>
        <w:t>я</w:t>
      </w:r>
      <w:r w:rsidR="00C211F0" w:rsidRPr="00F236E4">
        <w:rPr>
          <w:rFonts w:ascii="Times New Roman" w:eastAsia="Times New Roman" w:hAnsi="Times New Roman" w:cs="Times New Roman"/>
          <w:sz w:val="27"/>
          <w:szCs w:val="27"/>
        </w:rPr>
        <w:t>.</w:t>
      </w:r>
    </w:p>
    <w:p w:rsidR="003C0714" w:rsidRPr="00F236E4" w:rsidRDefault="003C0714" w:rsidP="009D7047">
      <w:pPr>
        <w:spacing w:after="0"/>
        <w:ind w:firstLine="709"/>
        <w:jc w:val="both"/>
        <w:rPr>
          <w:rFonts w:ascii="Times New Roman" w:eastAsia="Times New Roman" w:hAnsi="Times New Roman" w:cs="Times New Roman"/>
          <w:sz w:val="27"/>
          <w:szCs w:val="27"/>
        </w:rPr>
      </w:pPr>
    </w:p>
    <w:p w:rsidR="003C0714" w:rsidRPr="00F236E4" w:rsidRDefault="00A55176" w:rsidP="009D7047">
      <w:pPr>
        <w:spacing w:after="0"/>
        <w:ind w:firstLine="567"/>
        <w:jc w:val="both"/>
        <w:rPr>
          <w:rFonts w:ascii="Times New Roman" w:eastAsia="Times New Roman" w:hAnsi="Times New Roman" w:cs="Times New Roman"/>
          <w:sz w:val="27"/>
          <w:szCs w:val="27"/>
        </w:rPr>
      </w:pPr>
      <w:r w:rsidRPr="00F236E4">
        <w:rPr>
          <w:rFonts w:ascii="Times New Roman" w:hAnsi="Times New Roman" w:cs="Times New Roman"/>
          <w:b/>
          <w:sz w:val="27"/>
          <w:szCs w:val="27"/>
        </w:rPr>
        <w:t>И</w:t>
      </w:r>
      <w:r w:rsidR="003C0714" w:rsidRPr="00F236E4">
        <w:rPr>
          <w:rFonts w:ascii="Times New Roman" w:hAnsi="Times New Roman" w:cs="Times New Roman"/>
          <w:b/>
          <w:sz w:val="27"/>
          <w:szCs w:val="27"/>
        </w:rPr>
        <w:t>нспекци</w:t>
      </w:r>
      <w:r w:rsidRPr="00F236E4">
        <w:rPr>
          <w:rFonts w:ascii="Times New Roman" w:hAnsi="Times New Roman" w:cs="Times New Roman"/>
          <w:b/>
          <w:sz w:val="27"/>
          <w:szCs w:val="27"/>
        </w:rPr>
        <w:t>ей</w:t>
      </w:r>
      <w:r w:rsidR="003C0714" w:rsidRPr="00F236E4">
        <w:rPr>
          <w:rFonts w:ascii="Times New Roman" w:hAnsi="Times New Roman" w:cs="Times New Roman"/>
          <w:b/>
          <w:sz w:val="27"/>
          <w:szCs w:val="27"/>
        </w:rPr>
        <w:t xml:space="preserve"> труда</w:t>
      </w:r>
      <w:r w:rsidR="003C0714" w:rsidRPr="00F236E4">
        <w:rPr>
          <w:rFonts w:ascii="Times New Roman" w:hAnsi="Times New Roman" w:cs="Times New Roman"/>
          <w:b/>
          <w:iCs/>
          <w:sz w:val="27"/>
          <w:szCs w:val="27"/>
        </w:rPr>
        <w:t xml:space="preserve"> Федерации организаций профсоюзов Курской области</w:t>
      </w:r>
      <w:r w:rsidR="003C0714" w:rsidRPr="00F236E4">
        <w:rPr>
          <w:rFonts w:ascii="Times New Roman" w:hAnsi="Times New Roman" w:cs="Times New Roman"/>
          <w:sz w:val="27"/>
          <w:szCs w:val="27"/>
        </w:rPr>
        <w:t xml:space="preserve"> </w:t>
      </w:r>
      <w:r w:rsidR="003C0714" w:rsidRPr="00F236E4">
        <w:rPr>
          <w:rFonts w:ascii="Times New Roman" w:eastAsia="Times New Roman" w:hAnsi="Times New Roman" w:cs="Times New Roman"/>
          <w:sz w:val="27"/>
          <w:szCs w:val="27"/>
        </w:rPr>
        <w:t>по результатам проверок, проведенных в 2020 году были выявлены ряд нарушений:</w:t>
      </w:r>
    </w:p>
    <w:p w:rsidR="002707F6" w:rsidRPr="00F236E4" w:rsidRDefault="003C0714" w:rsidP="009D7047">
      <w:pPr>
        <w:spacing w:after="0"/>
        <w:ind w:firstLine="567"/>
        <w:jc w:val="both"/>
        <w:rPr>
          <w:rFonts w:ascii="Times New Roman" w:eastAsia="Times New Roman" w:hAnsi="Times New Roman" w:cs="Times New Roman"/>
          <w:sz w:val="27"/>
          <w:szCs w:val="27"/>
        </w:rPr>
      </w:pPr>
      <w:r w:rsidRPr="00F236E4">
        <w:rPr>
          <w:rFonts w:ascii="Times New Roman" w:eastAsia="Times New Roman" w:hAnsi="Times New Roman" w:cs="Times New Roman"/>
          <w:sz w:val="27"/>
          <w:szCs w:val="27"/>
        </w:rPr>
        <w:t xml:space="preserve"> </w:t>
      </w:r>
      <w:r w:rsidR="002707F6" w:rsidRPr="00F236E4">
        <w:rPr>
          <w:rFonts w:ascii="Times New Roman" w:eastAsia="Times New Roman" w:hAnsi="Times New Roman" w:cs="Times New Roman"/>
          <w:sz w:val="27"/>
          <w:szCs w:val="27"/>
        </w:rPr>
        <w:t>не во всех организациях ведутся журналы учета выдаваемых работникам направлений для прохождения медицинского осмотра;</w:t>
      </w:r>
    </w:p>
    <w:p w:rsidR="002707F6" w:rsidRPr="00F236E4" w:rsidRDefault="002707F6" w:rsidP="009D7047">
      <w:pPr>
        <w:spacing w:after="0"/>
        <w:ind w:firstLine="567"/>
        <w:jc w:val="both"/>
        <w:rPr>
          <w:rFonts w:ascii="Times New Roman" w:eastAsia="Times New Roman" w:hAnsi="Times New Roman" w:cs="Times New Roman"/>
          <w:sz w:val="27"/>
          <w:szCs w:val="27"/>
        </w:rPr>
      </w:pPr>
      <w:r w:rsidRPr="00F236E4">
        <w:rPr>
          <w:rFonts w:ascii="Times New Roman" w:eastAsia="Times New Roman" w:hAnsi="Times New Roman" w:cs="Times New Roman"/>
          <w:sz w:val="27"/>
          <w:szCs w:val="27"/>
        </w:rPr>
        <w:t xml:space="preserve"> направления работникам для прохождения медицинского осмотра выдаются без подписи в соответствующем журнале;</w:t>
      </w:r>
    </w:p>
    <w:p w:rsidR="002707F6" w:rsidRPr="00F236E4" w:rsidRDefault="003C0714" w:rsidP="009D7047">
      <w:pPr>
        <w:spacing w:after="0"/>
        <w:ind w:firstLine="567"/>
        <w:jc w:val="both"/>
        <w:rPr>
          <w:rFonts w:ascii="Times New Roman" w:eastAsia="Times New Roman" w:hAnsi="Times New Roman" w:cs="Times New Roman"/>
          <w:sz w:val="27"/>
          <w:szCs w:val="27"/>
        </w:rPr>
      </w:pPr>
      <w:r w:rsidRPr="00F236E4">
        <w:rPr>
          <w:rFonts w:ascii="Times New Roman" w:eastAsia="Times New Roman" w:hAnsi="Times New Roman" w:cs="Times New Roman"/>
          <w:sz w:val="27"/>
          <w:szCs w:val="27"/>
        </w:rPr>
        <w:t xml:space="preserve"> </w:t>
      </w:r>
      <w:r w:rsidR="002707F6" w:rsidRPr="00F236E4">
        <w:rPr>
          <w:rFonts w:ascii="Times New Roman" w:eastAsia="Times New Roman" w:hAnsi="Times New Roman" w:cs="Times New Roman"/>
          <w:sz w:val="27"/>
          <w:szCs w:val="27"/>
        </w:rPr>
        <w:t>не разрабатывается список контингентов работников, подлежащих периодическим и (или) предварительным медицинским осмотрам с указанием вредных (опасных) производственных факторов.</w:t>
      </w:r>
    </w:p>
    <w:p w:rsidR="002707F6" w:rsidRPr="00F236E4" w:rsidRDefault="002707F6" w:rsidP="009D7047">
      <w:pPr>
        <w:spacing w:after="0"/>
        <w:ind w:firstLine="567"/>
        <w:jc w:val="both"/>
        <w:rPr>
          <w:rFonts w:ascii="Times New Roman" w:eastAsia="Times New Roman" w:hAnsi="Times New Roman" w:cs="Times New Roman"/>
          <w:sz w:val="27"/>
          <w:szCs w:val="27"/>
        </w:rPr>
      </w:pPr>
      <w:r w:rsidRPr="00F236E4">
        <w:rPr>
          <w:rFonts w:ascii="Times New Roman" w:eastAsia="Times New Roman" w:hAnsi="Times New Roman" w:cs="Times New Roman"/>
          <w:sz w:val="27"/>
          <w:szCs w:val="27"/>
        </w:rPr>
        <w:t>Случаев сокрытия медицинскими организациями профессиональных заболеваний в отчетный период не зарегистрировано.</w:t>
      </w:r>
    </w:p>
    <w:p w:rsidR="002707F6" w:rsidRPr="00F236E4" w:rsidRDefault="002707F6" w:rsidP="009D7047">
      <w:pPr>
        <w:spacing w:after="0"/>
        <w:ind w:firstLine="567"/>
        <w:jc w:val="both"/>
        <w:rPr>
          <w:rFonts w:ascii="Times New Roman" w:eastAsia="Times New Roman" w:hAnsi="Times New Roman" w:cs="Times New Roman"/>
          <w:sz w:val="27"/>
          <w:szCs w:val="27"/>
        </w:rPr>
      </w:pPr>
      <w:r w:rsidRPr="00F236E4">
        <w:rPr>
          <w:rFonts w:ascii="Times New Roman" w:eastAsia="Times New Roman" w:hAnsi="Times New Roman" w:cs="Times New Roman"/>
          <w:sz w:val="27"/>
          <w:szCs w:val="27"/>
        </w:rPr>
        <w:t>При проведении общественного контроля случаев некачественного проведения медицинских осмотров не выявлено.</w:t>
      </w:r>
    </w:p>
    <w:p w:rsidR="003C0714" w:rsidRPr="00F236E4" w:rsidRDefault="003C0714" w:rsidP="009D7047">
      <w:pPr>
        <w:spacing w:after="0"/>
        <w:ind w:firstLine="567"/>
        <w:jc w:val="both"/>
        <w:rPr>
          <w:rFonts w:ascii="Times New Roman" w:eastAsia="Times New Roman" w:hAnsi="Times New Roman" w:cs="Times New Roman"/>
          <w:sz w:val="27"/>
          <w:szCs w:val="27"/>
        </w:rPr>
      </w:pPr>
    </w:p>
    <w:p w:rsidR="002707F6" w:rsidRPr="00F236E4" w:rsidRDefault="003C0714" w:rsidP="009D7047">
      <w:pPr>
        <w:ind w:firstLine="567"/>
        <w:jc w:val="both"/>
        <w:rPr>
          <w:rFonts w:ascii="Times New Roman" w:hAnsi="Times New Roman" w:cs="Times New Roman"/>
          <w:sz w:val="27"/>
          <w:szCs w:val="27"/>
        </w:rPr>
      </w:pPr>
      <w:r w:rsidRPr="00F236E4">
        <w:rPr>
          <w:rFonts w:ascii="Times New Roman" w:hAnsi="Times New Roman" w:cs="Times New Roman"/>
          <w:b/>
          <w:iCs/>
          <w:sz w:val="27"/>
          <w:szCs w:val="27"/>
        </w:rPr>
        <w:t>По информации</w:t>
      </w:r>
      <w:r w:rsidRPr="00F236E4">
        <w:rPr>
          <w:rFonts w:ascii="Times New Roman" w:hAnsi="Times New Roman" w:cs="Times New Roman"/>
          <w:b/>
          <w:sz w:val="27"/>
          <w:szCs w:val="27"/>
        </w:rPr>
        <w:t xml:space="preserve"> </w:t>
      </w:r>
      <w:proofErr w:type="gramStart"/>
      <w:r w:rsidRPr="00F236E4">
        <w:rPr>
          <w:rFonts w:ascii="Times New Roman" w:hAnsi="Times New Roman" w:cs="Times New Roman"/>
          <w:b/>
          <w:sz w:val="27"/>
          <w:szCs w:val="27"/>
        </w:rPr>
        <w:t>инспекции труда</w:t>
      </w:r>
      <w:r w:rsidRPr="00F236E4">
        <w:rPr>
          <w:rFonts w:ascii="Times New Roman" w:hAnsi="Times New Roman" w:cs="Times New Roman"/>
          <w:b/>
          <w:iCs/>
          <w:sz w:val="27"/>
          <w:szCs w:val="27"/>
        </w:rPr>
        <w:t xml:space="preserve"> </w:t>
      </w:r>
      <w:r w:rsidRPr="00F236E4">
        <w:rPr>
          <w:rFonts w:ascii="Times New Roman" w:eastAsia="Calibri" w:hAnsi="Times New Roman" w:cs="Times New Roman"/>
          <w:b/>
          <w:sz w:val="27"/>
          <w:szCs w:val="27"/>
          <w:lang w:eastAsia="ru-RU"/>
        </w:rPr>
        <w:t>Алтайского краевого союза организаций профсоюзов</w:t>
      </w:r>
      <w:proofErr w:type="gramEnd"/>
      <w:r w:rsidRPr="00F236E4">
        <w:rPr>
          <w:rFonts w:ascii="Times New Roman" w:eastAsia="Calibri" w:hAnsi="Times New Roman" w:cs="Times New Roman"/>
          <w:b/>
          <w:sz w:val="27"/>
          <w:szCs w:val="27"/>
          <w:lang w:eastAsia="ru-RU"/>
        </w:rPr>
        <w:t xml:space="preserve"> </w:t>
      </w:r>
      <w:r w:rsidRPr="00F236E4">
        <w:rPr>
          <w:rFonts w:ascii="Times New Roman" w:eastAsia="Calibri" w:hAnsi="Times New Roman" w:cs="Times New Roman"/>
          <w:sz w:val="27"/>
          <w:szCs w:val="27"/>
          <w:lang w:eastAsia="ru-RU"/>
        </w:rPr>
        <w:t>в</w:t>
      </w:r>
      <w:r w:rsidR="002707F6" w:rsidRPr="00F236E4">
        <w:rPr>
          <w:rFonts w:ascii="Times New Roman" w:hAnsi="Times New Roman" w:cs="Times New Roman"/>
          <w:sz w:val="27"/>
          <w:szCs w:val="27"/>
        </w:rPr>
        <w:t xml:space="preserve"> </w:t>
      </w:r>
      <w:r w:rsidR="002707F6" w:rsidRPr="00F236E4">
        <w:rPr>
          <w:rFonts w:ascii="Times New Roman" w:eastAsia="Times New Roman" w:hAnsi="Times New Roman" w:cs="Times New Roman"/>
          <w:sz w:val="27"/>
          <w:szCs w:val="27"/>
        </w:rPr>
        <w:t>результате проверок техническим инспектором труда Алтайской краевой организации народного образования и науки РФ</w:t>
      </w:r>
      <w:r w:rsidRPr="00F236E4">
        <w:rPr>
          <w:rFonts w:ascii="Times New Roman" w:eastAsia="Times New Roman" w:hAnsi="Times New Roman" w:cs="Times New Roman"/>
          <w:sz w:val="27"/>
          <w:szCs w:val="27"/>
        </w:rPr>
        <w:t xml:space="preserve"> </w:t>
      </w:r>
      <w:r w:rsidR="000C78CF">
        <w:rPr>
          <w:rFonts w:ascii="Times New Roman" w:eastAsia="Times New Roman" w:hAnsi="Times New Roman" w:cs="Times New Roman"/>
          <w:sz w:val="27"/>
          <w:szCs w:val="27"/>
        </w:rPr>
        <w:t xml:space="preserve">         </w:t>
      </w:r>
      <w:r w:rsidRPr="00F236E4">
        <w:rPr>
          <w:rFonts w:ascii="Times New Roman" w:eastAsia="Times New Roman" w:hAnsi="Times New Roman" w:cs="Times New Roman"/>
          <w:sz w:val="27"/>
          <w:szCs w:val="27"/>
        </w:rPr>
        <w:t>в 2020 году</w:t>
      </w:r>
      <w:r w:rsidR="002707F6" w:rsidRPr="00F236E4">
        <w:rPr>
          <w:rFonts w:ascii="Times New Roman" w:eastAsia="Times New Roman" w:hAnsi="Times New Roman" w:cs="Times New Roman"/>
          <w:sz w:val="27"/>
          <w:szCs w:val="27"/>
        </w:rPr>
        <w:t xml:space="preserve"> выявлены нарушения по вопросам оплаты медицинских осмотров </w:t>
      </w:r>
      <w:r w:rsidR="000C78CF">
        <w:rPr>
          <w:rFonts w:ascii="Times New Roman" w:eastAsia="Times New Roman" w:hAnsi="Times New Roman" w:cs="Times New Roman"/>
          <w:sz w:val="27"/>
          <w:szCs w:val="27"/>
        </w:rPr>
        <w:t xml:space="preserve">   </w:t>
      </w:r>
      <w:r w:rsidR="002707F6" w:rsidRPr="00F236E4">
        <w:rPr>
          <w:rFonts w:ascii="Times New Roman" w:eastAsia="Times New Roman" w:hAnsi="Times New Roman" w:cs="Times New Roman"/>
          <w:sz w:val="27"/>
          <w:szCs w:val="27"/>
        </w:rPr>
        <w:t xml:space="preserve">у воспитателей и учителей. Выявлено 1015 работников, которые оплатили медицинские осмотры за свой счет. В течении года, 83 работникам возмещены расходы. Материалы направлены в Прокуратуру Алтайского края для принятия мер прокурорского реагирования. Постоянный </w:t>
      </w:r>
      <w:proofErr w:type="gramStart"/>
      <w:r w:rsidR="002707F6" w:rsidRPr="00F236E4">
        <w:rPr>
          <w:rFonts w:ascii="Times New Roman" w:eastAsia="Times New Roman" w:hAnsi="Times New Roman" w:cs="Times New Roman"/>
          <w:sz w:val="27"/>
          <w:szCs w:val="27"/>
        </w:rPr>
        <w:t>контроль за</w:t>
      </w:r>
      <w:proofErr w:type="gramEnd"/>
      <w:r w:rsidR="002707F6" w:rsidRPr="00F236E4">
        <w:rPr>
          <w:rFonts w:ascii="Times New Roman" w:eastAsia="Times New Roman" w:hAnsi="Times New Roman" w:cs="Times New Roman"/>
          <w:sz w:val="27"/>
          <w:szCs w:val="27"/>
        </w:rPr>
        <w:t xml:space="preserve"> проведением обязательных медосмотров работников образования дает свои результаты -  </w:t>
      </w:r>
      <w:r w:rsidR="000C78CF">
        <w:rPr>
          <w:rFonts w:ascii="Times New Roman" w:eastAsia="Times New Roman" w:hAnsi="Times New Roman" w:cs="Times New Roman"/>
          <w:sz w:val="27"/>
          <w:szCs w:val="27"/>
        </w:rPr>
        <w:t xml:space="preserve">      </w:t>
      </w:r>
      <w:r w:rsidR="002707F6" w:rsidRPr="00F236E4">
        <w:rPr>
          <w:rFonts w:ascii="Times New Roman" w:eastAsia="Times New Roman" w:hAnsi="Times New Roman" w:cs="Times New Roman"/>
          <w:sz w:val="27"/>
          <w:szCs w:val="27"/>
        </w:rPr>
        <w:t xml:space="preserve">во многих муниципальных образованиях в 2020 г. впервые были заложены деньги на проведение медосмотров. Финансирование медосмотров </w:t>
      </w:r>
      <w:r w:rsidR="000C78CF">
        <w:rPr>
          <w:rFonts w:ascii="Times New Roman" w:eastAsia="Times New Roman" w:hAnsi="Times New Roman" w:cs="Times New Roman"/>
          <w:sz w:val="27"/>
          <w:szCs w:val="27"/>
        </w:rPr>
        <w:t xml:space="preserve">                      </w:t>
      </w:r>
      <w:r w:rsidR="002707F6" w:rsidRPr="00F236E4">
        <w:rPr>
          <w:rFonts w:ascii="Times New Roman" w:eastAsia="Times New Roman" w:hAnsi="Times New Roman" w:cs="Times New Roman"/>
          <w:sz w:val="27"/>
          <w:szCs w:val="27"/>
        </w:rPr>
        <w:t>в образовании в 2020 году составило более 80,787</w:t>
      </w:r>
      <w:proofErr w:type="gramStart"/>
      <w:r w:rsidR="002707F6" w:rsidRPr="00F236E4">
        <w:rPr>
          <w:rFonts w:ascii="Times New Roman" w:eastAsia="Times New Roman" w:hAnsi="Times New Roman" w:cs="Times New Roman"/>
          <w:sz w:val="27"/>
          <w:szCs w:val="27"/>
        </w:rPr>
        <w:t>млн</w:t>
      </w:r>
      <w:proofErr w:type="gramEnd"/>
      <w:r w:rsidR="002707F6" w:rsidRPr="00F236E4">
        <w:rPr>
          <w:rFonts w:ascii="Times New Roman" w:eastAsia="Times New Roman" w:hAnsi="Times New Roman" w:cs="Times New Roman"/>
          <w:sz w:val="27"/>
          <w:szCs w:val="27"/>
        </w:rPr>
        <w:t xml:space="preserve"> рублей, что почти на 20,3 млн. рублей больше, чем годом ранее.</w:t>
      </w:r>
    </w:p>
    <w:p w:rsidR="002707F6" w:rsidRPr="00F236E4" w:rsidRDefault="003C0714" w:rsidP="009D7047">
      <w:pPr>
        <w:spacing w:after="0"/>
        <w:ind w:firstLine="567"/>
        <w:jc w:val="both"/>
        <w:rPr>
          <w:rFonts w:ascii="Times New Roman" w:eastAsia="Times New Roman" w:hAnsi="Times New Roman" w:cs="Times New Roman"/>
          <w:sz w:val="27"/>
          <w:szCs w:val="27"/>
        </w:rPr>
      </w:pPr>
      <w:r w:rsidRPr="00F236E4">
        <w:rPr>
          <w:rStyle w:val="FontStyle13"/>
          <w:b/>
          <w:sz w:val="27"/>
          <w:szCs w:val="27"/>
        </w:rPr>
        <w:t xml:space="preserve">По информации </w:t>
      </w:r>
      <w:r w:rsidRPr="00F236E4">
        <w:rPr>
          <w:rFonts w:ascii="Times New Roman" w:hAnsi="Times New Roman" w:cs="Times New Roman"/>
          <w:b/>
          <w:sz w:val="27"/>
          <w:szCs w:val="27"/>
        </w:rPr>
        <w:t xml:space="preserve">инспекции труда </w:t>
      </w:r>
      <w:r w:rsidRPr="00F236E4">
        <w:rPr>
          <w:rStyle w:val="FontStyle13"/>
          <w:b/>
          <w:sz w:val="27"/>
          <w:szCs w:val="27"/>
        </w:rPr>
        <w:t xml:space="preserve">Хабаровского краевого объединения организаций </w:t>
      </w:r>
      <w:r w:rsidR="00403D34" w:rsidRPr="00F236E4">
        <w:rPr>
          <w:rStyle w:val="FontStyle13"/>
          <w:b/>
          <w:sz w:val="27"/>
          <w:szCs w:val="27"/>
        </w:rPr>
        <w:t xml:space="preserve"> </w:t>
      </w:r>
      <w:r w:rsidR="00403D34" w:rsidRPr="00F236E4">
        <w:rPr>
          <w:rStyle w:val="FontStyle13"/>
          <w:sz w:val="27"/>
          <w:szCs w:val="27"/>
        </w:rPr>
        <w:t>при проверках</w:t>
      </w:r>
      <w:r w:rsidR="00403D34" w:rsidRPr="00F236E4">
        <w:rPr>
          <w:rStyle w:val="FontStyle13"/>
          <w:b/>
          <w:sz w:val="27"/>
          <w:szCs w:val="27"/>
        </w:rPr>
        <w:t xml:space="preserve"> </w:t>
      </w:r>
      <w:r w:rsidR="002707F6" w:rsidRPr="00F236E4">
        <w:rPr>
          <w:rFonts w:ascii="Times New Roman" w:eastAsia="Times New Roman" w:hAnsi="Times New Roman" w:cs="Times New Roman"/>
          <w:sz w:val="27"/>
          <w:szCs w:val="27"/>
        </w:rPr>
        <w:t>в КГБУЗ «Троицкая центральная районная больница», в КГАУЗ «Краевая дезинфекционная станция»</w:t>
      </w:r>
      <w:r w:rsidR="00403D34" w:rsidRPr="00F236E4">
        <w:rPr>
          <w:rFonts w:ascii="Times New Roman" w:eastAsia="Times New Roman" w:hAnsi="Times New Roman" w:cs="Times New Roman"/>
          <w:sz w:val="27"/>
          <w:szCs w:val="27"/>
        </w:rPr>
        <w:t xml:space="preserve"> </w:t>
      </w:r>
      <w:r w:rsidR="002707F6" w:rsidRPr="00F236E4">
        <w:rPr>
          <w:rFonts w:ascii="Times New Roman" w:eastAsia="Times New Roman" w:hAnsi="Times New Roman" w:cs="Times New Roman"/>
          <w:sz w:val="27"/>
          <w:szCs w:val="27"/>
        </w:rPr>
        <w:t xml:space="preserve"> и в ФКУЗ «Хабаровская противочумная станция» </w:t>
      </w:r>
      <w:r w:rsidR="00403D34" w:rsidRPr="00F236E4">
        <w:rPr>
          <w:rFonts w:ascii="Times New Roman" w:eastAsia="Times New Roman" w:hAnsi="Times New Roman" w:cs="Times New Roman"/>
          <w:sz w:val="27"/>
          <w:szCs w:val="27"/>
        </w:rPr>
        <w:t>были выявлены факты некачественного проведения медосмотров, отсутствовали</w:t>
      </w:r>
      <w:r w:rsidR="002707F6" w:rsidRPr="00F236E4">
        <w:rPr>
          <w:rFonts w:ascii="Times New Roman" w:eastAsia="Times New Roman" w:hAnsi="Times New Roman" w:cs="Times New Roman"/>
          <w:sz w:val="27"/>
          <w:szCs w:val="27"/>
        </w:rPr>
        <w:t xml:space="preserve"> утвержденн</w:t>
      </w:r>
      <w:r w:rsidR="004A5872" w:rsidRPr="00F236E4">
        <w:rPr>
          <w:rFonts w:ascii="Times New Roman" w:eastAsia="Times New Roman" w:hAnsi="Times New Roman" w:cs="Times New Roman"/>
          <w:sz w:val="27"/>
          <w:szCs w:val="27"/>
        </w:rPr>
        <w:t>ы</w:t>
      </w:r>
      <w:r w:rsidR="00403D34" w:rsidRPr="00F236E4">
        <w:rPr>
          <w:rFonts w:ascii="Times New Roman" w:eastAsia="Times New Roman" w:hAnsi="Times New Roman" w:cs="Times New Roman"/>
          <w:sz w:val="27"/>
          <w:szCs w:val="27"/>
        </w:rPr>
        <w:t>е</w:t>
      </w:r>
      <w:r w:rsidR="002707F6" w:rsidRPr="00F236E4">
        <w:rPr>
          <w:rFonts w:ascii="Times New Roman" w:eastAsia="Times New Roman" w:hAnsi="Times New Roman" w:cs="Times New Roman"/>
          <w:sz w:val="27"/>
          <w:szCs w:val="27"/>
        </w:rPr>
        <w:t xml:space="preserve"> списк</w:t>
      </w:r>
      <w:r w:rsidR="00403D34" w:rsidRPr="00F236E4">
        <w:rPr>
          <w:rFonts w:ascii="Times New Roman" w:eastAsia="Times New Roman" w:hAnsi="Times New Roman" w:cs="Times New Roman"/>
          <w:sz w:val="27"/>
          <w:szCs w:val="27"/>
        </w:rPr>
        <w:t>и</w:t>
      </w:r>
      <w:r w:rsidR="002707F6" w:rsidRPr="00F236E4">
        <w:rPr>
          <w:rFonts w:ascii="Times New Roman" w:eastAsia="Times New Roman" w:hAnsi="Times New Roman" w:cs="Times New Roman"/>
          <w:sz w:val="27"/>
          <w:szCs w:val="27"/>
        </w:rPr>
        <w:t xml:space="preserve"> контингент</w:t>
      </w:r>
      <w:r w:rsidR="00403D34" w:rsidRPr="00F236E4">
        <w:rPr>
          <w:rFonts w:ascii="Times New Roman" w:eastAsia="Times New Roman" w:hAnsi="Times New Roman" w:cs="Times New Roman"/>
          <w:sz w:val="27"/>
          <w:szCs w:val="27"/>
        </w:rPr>
        <w:t>ов</w:t>
      </w:r>
      <w:r w:rsidR="002707F6" w:rsidRPr="00F236E4">
        <w:rPr>
          <w:rFonts w:ascii="Times New Roman" w:eastAsia="Times New Roman" w:hAnsi="Times New Roman" w:cs="Times New Roman"/>
          <w:sz w:val="27"/>
          <w:szCs w:val="27"/>
        </w:rPr>
        <w:t>, подлежащих предварительным (при приеме на работу) медицинским осмотрам (обследованиям) и периодическим медицинским осмотрам (обследованиям)</w:t>
      </w:r>
      <w:r w:rsidR="00403D34" w:rsidRPr="00F236E4">
        <w:rPr>
          <w:rFonts w:ascii="Times New Roman" w:eastAsia="Times New Roman" w:hAnsi="Times New Roman" w:cs="Times New Roman"/>
          <w:sz w:val="27"/>
          <w:szCs w:val="27"/>
        </w:rPr>
        <w:t>,</w:t>
      </w:r>
      <w:r w:rsidR="002707F6" w:rsidRPr="00F236E4">
        <w:rPr>
          <w:rFonts w:ascii="Times New Roman" w:eastAsia="Times New Roman" w:hAnsi="Times New Roman" w:cs="Times New Roman"/>
          <w:sz w:val="27"/>
          <w:szCs w:val="27"/>
        </w:rPr>
        <w:t xml:space="preserve"> подтверждения о направлении поименных списков в медицинскую организацию, подтверждения об ознакомлении работников, подлежащих периодическому осмотру</w:t>
      </w:r>
      <w:r w:rsidR="00403D34" w:rsidRPr="00F236E4">
        <w:rPr>
          <w:rFonts w:ascii="Times New Roman" w:eastAsia="Times New Roman" w:hAnsi="Times New Roman" w:cs="Times New Roman"/>
          <w:sz w:val="27"/>
          <w:szCs w:val="27"/>
        </w:rPr>
        <w:t xml:space="preserve"> в соотвествии </w:t>
      </w:r>
      <w:r w:rsidR="002707F6" w:rsidRPr="00F236E4">
        <w:rPr>
          <w:rFonts w:ascii="Times New Roman" w:eastAsia="Times New Roman" w:hAnsi="Times New Roman" w:cs="Times New Roman"/>
          <w:sz w:val="27"/>
          <w:szCs w:val="27"/>
        </w:rPr>
        <w:t xml:space="preserve"> с календарным планом, не организован учет выданных работникам направлений.</w:t>
      </w:r>
    </w:p>
    <w:p w:rsidR="002707F6" w:rsidRPr="00F236E4" w:rsidRDefault="004A5872" w:rsidP="009D7047">
      <w:pPr>
        <w:spacing w:after="0"/>
        <w:ind w:firstLine="567"/>
        <w:jc w:val="both"/>
        <w:rPr>
          <w:rFonts w:ascii="Times New Roman" w:eastAsia="Times New Roman" w:hAnsi="Times New Roman" w:cs="Times New Roman"/>
          <w:sz w:val="27"/>
          <w:szCs w:val="27"/>
        </w:rPr>
      </w:pPr>
      <w:r w:rsidRPr="00F236E4">
        <w:rPr>
          <w:rFonts w:ascii="Times New Roman" w:eastAsia="Times New Roman" w:hAnsi="Times New Roman" w:cs="Times New Roman"/>
          <w:sz w:val="27"/>
          <w:szCs w:val="27"/>
        </w:rPr>
        <w:t>Так же н</w:t>
      </w:r>
      <w:r w:rsidR="002707F6" w:rsidRPr="00F236E4">
        <w:rPr>
          <w:rFonts w:ascii="Times New Roman" w:eastAsia="Times New Roman" w:hAnsi="Times New Roman" w:cs="Times New Roman"/>
          <w:sz w:val="27"/>
          <w:szCs w:val="27"/>
        </w:rPr>
        <w:t>е разработан</w:t>
      </w:r>
      <w:r w:rsidRPr="00F236E4">
        <w:rPr>
          <w:rFonts w:ascii="Times New Roman" w:eastAsia="Times New Roman" w:hAnsi="Times New Roman" w:cs="Times New Roman"/>
          <w:sz w:val="27"/>
          <w:szCs w:val="27"/>
        </w:rPr>
        <w:t>ы</w:t>
      </w:r>
      <w:r w:rsidR="002707F6" w:rsidRPr="00F236E4">
        <w:rPr>
          <w:rFonts w:ascii="Times New Roman" w:eastAsia="Times New Roman" w:hAnsi="Times New Roman" w:cs="Times New Roman"/>
          <w:sz w:val="27"/>
          <w:szCs w:val="27"/>
        </w:rPr>
        <w:t xml:space="preserve"> спис</w:t>
      </w:r>
      <w:r w:rsidRPr="00F236E4">
        <w:rPr>
          <w:rFonts w:ascii="Times New Roman" w:eastAsia="Times New Roman" w:hAnsi="Times New Roman" w:cs="Times New Roman"/>
          <w:sz w:val="27"/>
          <w:szCs w:val="27"/>
        </w:rPr>
        <w:t>ки</w:t>
      </w:r>
      <w:r w:rsidR="002707F6" w:rsidRPr="00F236E4">
        <w:rPr>
          <w:rFonts w:ascii="Times New Roman" w:eastAsia="Times New Roman" w:hAnsi="Times New Roman" w:cs="Times New Roman"/>
          <w:sz w:val="27"/>
          <w:szCs w:val="27"/>
        </w:rPr>
        <w:t xml:space="preserve"> контингент</w:t>
      </w:r>
      <w:r w:rsidRPr="00F236E4">
        <w:rPr>
          <w:rFonts w:ascii="Times New Roman" w:eastAsia="Times New Roman" w:hAnsi="Times New Roman" w:cs="Times New Roman"/>
          <w:sz w:val="27"/>
          <w:szCs w:val="27"/>
        </w:rPr>
        <w:t>а</w:t>
      </w:r>
      <w:r w:rsidR="002707F6" w:rsidRPr="00F236E4">
        <w:rPr>
          <w:rFonts w:ascii="Times New Roman" w:eastAsia="Times New Roman" w:hAnsi="Times New Roman" w:cs="Times New Roman"/>
          <w:sz w:val="27"/>
          <w:szCs w:val="27"/>
        </w:rPr>
        <w:t xml:space="preserve"> профессий и должностей </w:t>
      </w:r>
      <w:r w:rsidR="000C78CF">
        <w:rPr>
          <w:rFonts w:ascii="Times New Roman" w:eastAsia="Times New Roman" w:hAnsi="Times New Roman" w:cs="Times New Roman"/>
          <w:sz w:val="27"/>
          <w:szCs w:val="27"/>
        </w:rPr>
        <w:t xml:space="preserve">           </w:t>
      </w:r>
      <w:r w:rsidR="002707F6" w:rsidRPr="00F236E4">
        <w:rPr>
          <w:rFonts w:ascii="Times New Roman" w:eastAsia="Times New Roman" w:hAnsi="Times New Roman" w:cs="Times New Roman"/>
          <w:sz w:val="27"/>
          <w:szCs w:val="27"/>
        </w:rPr>
        <w:t>в МОУ «Инженерная школа» и в МОУ ДТ ДТД и М, не представлены списки работников для прохождения обязательных медосмотров в МОУ «Инженерная школа», не составляются графики прохождения медосмотров в МОУ «Инженерная школа» и в МОУ Гимназия № 1. Не выдаются работникам направления для прохождения медосмотров в МОУ ДТ ДТД, в МОУ Гимназия № 1 и в МОУ СШ №34. Не представлены заключительные акты медицинских комиссий в МОУ «Инженерная школа».</w:t>
      </w:r>
    </w:p>
    <w:p w:rsidR="002707F6" w:rsidRPr="00F236E4" w:rsidRDefault="002707F6" w:rsidP="009D7047">
      <w:pPr>
        <w:spacing w:after="0"/>
        <w:ind w:firstLine="567"/>
        <w:jc w:val="both"/>
        <w:rPr>
          <w:rFonts w:ascii="Times New Roman" w:eastAsia="Times New Roman" w:hAnsi="Times New Roman" w:cs="Times New Roman"/>
          <w:sz w:val="27"/>
          <w:szCs w:val="27"/>
        </w:rPr>
      </w:pPr>
      <w:r w:rsidRPr="00F236E4">
        <w:rPr>
          <w:rFonts w:ascii="Times New Roman" w:eastAsia="Times New Roman" w:hAnsi="Times New Roman" w:cs="Times New Roman"/>
          <w:sz w:val="27"/>
          <w:szCs w:val="27"/>
        </w:rPr>
        <w:t xml:space="preserve">Рекомендации, изложенные в заключительных актах медицинских комиссий, выполняются только в МОУ ДТ ДТД - работники направляются на санаторно-курортное лечение, члены Профсоюза используют льготные профсоюзные путевки. </w:t>
      </w:r>
    </w:p>
    <w:p w:rsidR="007E51BB" w:rsidRDefault="007E51BB" w:rsidP="009D7047">
      <w:pPr>
        <w:pStyle w:val="1"/>
        <w:spacing w:before="0"/>
        <w:ind w:firstLine="708"/>
        <w:jc w:val="both"/>
        <w:rPr>
          <w:rFonts w:ascii="Times New Roman" w:hAnsi="Times New Roman" w:cs="Times New Roman"/>
          <w:color w:val="auto"/>
          <w:sz w:val="27"/>
          <w:szCs w:val="27"/>
        </w:rPr>
      </w:pPr>
    </w:p>
    <w:p w:rsidR="00C73B3C" w:rsidRPr="00F236E4" w:rsidRDefault="00C73B3C" w:rsidP="009D7047">
      <w:pPr>
        <w:pStyle w:val="1"/>
        <w:spacing w:before="0"/>
        <w:ind w:firstLine="708"/>
        <w:jc w:val="both"/>
        <w:rPr>
          <w:rFonts w:ascii="Times New Roman" w:hAnsi="Times New Roman" w:cs="Times New Roman"/>
          <w:color w:val="auto"/>
          <w:sz w:val="27"/>
          <w:szCs w:val="27"/>
        </w:rPr>
      </w:pPr>
      <w:r w:rsidRPr="00F236E4">
        <w:rPr>
          <w:rFonts w:ascii="Times New Roman" w:hAnsi="Times New Roman" w:cs="Times New Roman"/>
          <w:color w:val="auto"/>
          <w:sz w:val="27"/>
          <w:szCs w:val="27"/>
        </w:rPr>
        <w:t xml:space="preserve">При осуществлении инспекторами труда контроля выявляются нарушения рабочего времени и времени отдыха. В ходе 760 проверок были выявлены более 600 нарушений и выданы более 300 представлений </w:t>
      </w:r>
      <w:r w:rsidR="000C78CF">
        <w:rPr>
          <w:rFonts w:ascii="Times New Roman" w:hAnsi="Times New Roman" w:cs="Times New Roman"/>
          <w:color w:val="auto"/>
          <w:sz w:val="27"/>
          <w:szCs w:val="27"/>
        </w:rPr>
        <w:t xml:space="preserve">             </w:t>
      </w:r>
      <w:r w:rsidRPr="00F236E4">
        <w:rPr>
          <w:rFonts w:ascii="Times New Roman" w:hAnsi="Times New Roman" w:cs="Times New Roman"/>
          <w:color w:val="auto"/>
          <w:sz w:val="27"/>
          <w:szCs w:val="27"/>
        </w:rPr>
        <w:t>и предписаний.</w:t>
      </w:r>
    </w:p>
    <w:p w:rsidR="00C73B3C" w:rsidRPr="00F236E4" w:rsidRDefault="00C73B3C" w:rsidP="009D7047">
      <w:pPr>
        <w:pStyle w:val="1"/>
        <w:spacing w:before="0"/>
        <w:ind w:firstLine="708"/>
        <w:jc w:val="both"/>
        <w:rPr>
          <w:rFonts w:ascii="Times New Roman" w:hAnsi="Times New Roman" w:cs="Times New Roman"/>
          <w:color w:val="auto"/>
          <w:sz w:val="27"/>
          <w:szCs w:val="27"/>
        </w:rPr>
      </w:pPr>
    </w:p>
    <w:p w:rsidR="00C211F0" w:rsidRPr="00F236E4" w:rsidRDefault="00394354" w:rsidP="009D7047">
      <w:pPr>
        <w:spacing w:after="0"/>
        <w:ind w:firstLine="567"/>
        <w:jc w:val="both"/>
        <w:rPr>
          <w:rFonts w:ascii="Times New Roman" w:eastAsia="Times New Roman" w:hAnsi="Times New Roman" w:cs="Times New Roman"/>
          <w:sz w:val="27"/>
          <w:szCs w:val="27"/>
        </w:rPr>
      </w:pPr>
      <w:r w:rsidRPr="00F236E4">
        <w:rPr>
          <w:rStyle w:val="FontStyle90"/>
          <w:b/>
          <w:sz w:val="27"/>
          <w:szCs w:val="27"/>
        </w:rPr>
        <w:t>Т</w:t>
      </w:r>
      <w:r w:rsidR="00C73B3C" w:rsidRPr="00F236E4">
        <w:rPr>
          <w:rStyle w:val="FontStyle90"/>
          <w:b/>
          <w:sz w:val="27"/>
          <w:szCs w:val="27"/>
        </w:rPr>
        <w:t>технической инспекци</w:t>
      </w:r>
      <w:r w:rsidRPr="00F236E4">
        <w:rPr>
          <w:rStyle w:val="FontStyle90"/>
          <w:b/>
          <w:sz w:val="27"/>
          <w:szCs w:val="27"/>
        </w:rPr>
        <w:t>ей</w:t>
      </w:r>
      <w:r w:rsidR="00C73B3C" w:rsidRPr="00F236E4">
        <w:rPr>
          <w:rStyle w:val="FontStyle90"/>
          <w:b/>
          <w:sz w:val="27"/>
          <w:szCs w:val="27"/>
        </w:rPr>
        <w:t xml:space="preserve"> труда</w:t>
      </w:r>
      <w:r w:rsidR="00C73B3C" w:rsidRPr="00F236E4">
        <w:rPr>
          <w:rFonts w:ascii="Times New Roman" w:hAnsi="Times New Roman" w:cs="Times New Roman"/>
          <w:b/>
          <w:sz w:val="27"/>
          <w:szCs w:val="27"/>
        </w:rPr>
        <w:t xml:space="preserve"> Федерации профсоюзов Забайкалья</w:t>
      </w:r>
      <w:r w:rsidR="000C78CF">
        <w:rPr>
          <w:rFonts w:ascii="Times New Roman" w:hAnsi="Times New Roman" w:cs="Times New Roman"/>
          <w:b/>
          <w:sz w:val="27"/>
          <w:szCs w:val="27"/>
        </w:rPr>
        <w:t xml:space="preserve">   </w:t>
      </w:r>
      <w:r w:rsidR="00C73B3C" w:rsidRPr="00F236E4">
        <w:rPr>
          <w:rFonts w:ascii="Times New Roman" w:hAnsi="Times New Roman" w:cs="Times New Roman"/>
          <w:sz w:val="27"/>
          <w:szCs w:val="27"/>
        </w:rPr>
        <w:t xml:space="preserve"> </w:t>
      </w:r>
      <w:r w:rsidR="00C73B3C" w:rsidRPr="00F236E4">
        <w:rPr>
          <w:rFonts w:ascii="Times New Roman" w:eastAsia="Times New Roman" w:hAnsi="Times New Roman" w:cs="Times New Roman"/>
          <w:sz w:val="27"/>
          <w:szCs w:val="27"/>
        </w:rPr>
        <w:t xml:space="preserve">в 2020 году </w:t>
      </w:r>
      <w:r w:rsidRPr="00F236E4">
        <w:rPr>
          <w:rFonts w:ascii="Times New Roman" w:eastAsia="Times New Roman" w:hAnsi="Times New Roman" w:cs="Times New Roman"/>
          <w:sz w:val="27"/>
          <w:szCs w:val="27"/>
        </w:rPr>
        <w:t xml:space="preserve"> были выявлены н</w:t>
      </w:r>
      <w:r w:rsidR="00C211F0" w:rsidRPr="00F236E4">
        <w:rPr>
          <w:rFonts w:ascii="Times New Roman" w:eastAsia="Times New Roman" w:hAnsi="Times New Roman" w:cs="Times New Roman"/>
          <w:sz w:val="27"/>
          <w:szCs w:val="27"/>
        </w:rPr>
        <w:t xml:space="preserve">арушения </w:t>
      </w:r>
      <w:r w:rsidRPr="00F236E4">
        <w:rPr>
          <w:rFonts w:ascii="Times New Roman" w:eastAsia="Times New Roman" w:hAnsi="Times New Roman" w:cs="Times New Roman"/>
          <w:sz w:val="27"/>
          <w:szCs w:val="27"/>
        </w:rPr>
        <w:t>трудового права в части</w:t>
      </w:r>
      <w:r w:rsidR="00C211F0" w:rsidRPr="00F236E4">
        <w:rPr>
          <w:rFonts w:ascii="Times New Roman" w:eastAsia="Times New Roman" w:hAnsi="Times New Roman" w:cs="Times New Roman"/>
          <w:sz w:val="27"/>
          <w:szCs w:val="27"/>
        </w:rPr>
        <w:t xml:space="preserve"> соблюдения рабочего времени и времени отдыха, </w:t>
      </w:r>
      <w:r w:rsidRPr="00F236E4">
        <w:rPr>
          <w:rFonts w:ascii="Times New Roman" w:eastAsia="Times New Roman" w:hAnsi="Times New Roman" w:cs="Times New Roman"/>
          <w:sz w:val="27"/>
          <w:szCs w:val="27"/>
        </w:rPr>
        <w:t xml:space="preserve">которые, </w:t>
      </w:r>
      <w:r w:rsidR="00C211F0" w:rsidRPr="00F236E4">
        <w:rPr>
          <w:rFonts w:ascii="Times New Roman" w:eastAsia="Times New Roman" w:hAnsi="Times New Roman" w:cs="Times New Roman"/>
          <w:sz w:val="27"/>
          <w:szCs w:val="27"/>
        </w:rPr>
        <w:t>как правило, выявлялись среди работников локомотивных бригад в эксплуатационных локомотивных депо.</w:t>
      </w:r>
    </w:p>
    <w:p w:rsidR="00C73B3C" w:rsidRPr="00F236E4" w:rsidRDefault="00C211F0" w:rsidP="009D7047">
      <w:pPr>
        <w:spacing w:after="0"/>
        <w:ind w:firstLine="567"/>
        <w:jc w:val="both"/>
        <w:rPr>
          <w:rFonts w:ascii="Times New Roman" w:eastAsia="Times New Roman" w:hAnsi="Times New Roman" w:cs="Times New Roman"/>
          <w:sz w:val="27"/>
          <w:szCs w:val="27"/>
        </w:rPr>
      </w:pPr>
      <w:r w:rsidRPr="00F236E4">
        <w:rPr>
          <w:rFonts w:ascii="Times New Roman" w:eastAsia="Times New Roman" w:hAnsi="Times New Roman" w:cs="Times New Roman"/>
          <w:sz w:val="27"/>
          <w:szCs w:val="27"/>
        </w:rPr>
        <w:t>Так, в эксплуатационном локомотивном депо Могоча во всех видах движения за 10 месяцев 2020 года сверх установленной нормы отработало 1344 человека, из них: от 24 до 48 часов – 154 чел., от 48 до 72 часов – 152 чел., от 72 до 96 часов – 387 чел., от 96 до 120 часов – 460 чел.</w:t>
      </w:r>
    </w:p>
    <w:p w:rsidR="00394354" w:rsidRPr="00F236E4" w:rsidRDefault="00394354" w:rsidP="009D7047">
      <w:pPr>
        <w:spacing w:after="0"/>
        <w:ind w:firstLine="567"/>
        <w:jc w:val="both"/>
        <w:rPr>
          <w:rFonts w:ascii="Times New Roman" w:hAnsi="Times New Roman" w:cs="Times New Roman"/>
          <w:sz w:val="27"/>
          <w:szCs w:val="27"/>
        </w:rPr>
      </w:pPr>
      <w:r w:rsidRPr="00F236E4">
        <w:rPr>
          <w:rFonts w:ascii="Times New Roman" w:hAnsi="Times New Roman" w:cs="Times New Roman"/>
          <w:sz w:val="27"/>
          <w:szCs w:val="27"/>
        </w:rPr>
        <w:t xml:space="preserve">По результатм проведенных проверок были выданы работодателям представления об устранении нарушений требований  трудового законодательства. </w:t>
      </w:r>
    </w:p>
    <w:p w:rsidR="00394354" w:rsidRPr="00F236E4" w:rsidRDefault="00394354" w:rsidP="009D7047">
      <w:pPr>
        <w:spacing w:after="0"/>
        <w:ind w:firstLine="567"/>
        <w:jc w:val="both"/>
        <w:rPr>
          <w:rFonts w:ascii="Times New Roman" w:hAnsi="Times New Roman" w:cs="Times New Roman"/>
          <w:b/>
          <w:sz w:val="27"/>
          <w:szCs w:val="27"/>
        </w:rPr>
      </w:pPr>
    </w:p>
    <w:p w:rsidR="00C211F0" w:rsidRPr="00F236E4" w:rsidRDefault="00394354" w:rsidP="009D7047">
      <w:pPr>
        <w:spacing w:after="0"/>
        <w:ind w:firstLine="567"/>
        <w:jc w:val="both"/>
        <w:rPr>
          <w:rFonts w:ascii="Times New Roman" w:eastAsia="Times New Roman" w:hAnsi="Times New Roman" w:cs="Times New Roman"/>
          <w:sz w:val="27"/>
          <w:szCs w:val="27"/>
        </w:rPr>
      </w:pPr>
      <w:proofErr w:type="gramStart"/>
      <w:r w:rsidRPr="00F236E4">
        <w:rPr>
          <w:rStyle w:val="FontStyle90"/>
          <w:b/>
          <w:sz w:val="27"/>
          <w:szCs w:val="27"/>
        </w:rPr>
        <w:t>Т</w:t>
      </w:r>
      <w:r w:rsidR="00C73B3C" w:rsidRPr="00F236E4">
        <w:rPr>
          <w:rStyle w:val="FontStyle90"/>
          <w:b/>
          <w:sz w:val="27"/>
          <w:szCs w:val="27"/>
        </w:rPr>
        <w:t>ехнической инспекци</w:t>
      </w:r>
      <w:r w:rsidRPr="00F236E4">
        <w:rPr>
          <w:rStyle w:val="FontStyle90"/>
          <w:b/>
          <w:sz w:val="27"/>
          <w:szCs w:val="27"/>
        </w:rPr>
        <w:t>ей</w:t>
      </w:r>
      <w:r w:rsidR="00C73B3C" w:rsidRPr="00F236E4">
        <w:rPr>
          <w:rStyle w:val="FontStyle90"/>
          <w:b/>
          <w:sz w:val="27"/>
          <w:szCs w:val="27"/>
        </w:rPr>
        <w:t xml:space="preserve"> труда</w:t>
      </w:r>
      <w:r w:rsidR="00C73B3C" w:rsidRPr="00F236E4">
        <w:rPr>
          <w:rFonts w:ascii="Times New Roman" w:hAnsi="Times New Roman" w:cs="Times New Roman"/>
          <w:b/>
          <w:sz w:val="27"/>
          <w:szCs w:val="27"/>
        </w:rPr>
        <w:t xml:space="preserve"> Смоленского областного объединения организаций профсоюзов </w:t>
      </w:r>
      <w:r w:rsidR="00C73B3C" w:rsidRPr="00F236E4">
        <w:rPr>
          <w:rFonts w:ascii="Times New Roman" w:hAnsi="Times New Roman" w:cs="Times New Roman"/>
          <w:sz w:val="27"/>
          <w:szCs w:val="27"/>
        </w:rPr>
        <w:t>в отчетном году в</w:t>
      </w:r>
      <w:r w:rsidR="00C211F0" w:rsidRPr="00F236E4">
        <w:rPr>
          <w:rFonts w:ascii="Times New Roman" w:eastAsia="Times New Roman" w:hAnsi="Times New Roman" w:cs="Times New Roman"/>
          <w:sz w:val="27"/>
          <w:szCs w:val="27"/>
        </w:rPr>
        <w:t xml:space="preserve"> ходе проверок соблюдения работодателями трудового законодательства по вопросам рабочего времени </w:t>
      </w:r>
      <w:r w:rsidR="000C78CF">
        <w:rPr>
          <w:rFonts w:ascii="Times New Roman" w:eastAsia="Times New Roman" w:hAnsi="Times New Roman" w:cs="Times New Roman"/>
          <w:sz w:val="27"/>
          <w:szCs w:val="27"/>
        </w:rPr>
        <w:t xml:space="preserve">       </w:t>
      </w:r>
      <w:r w:rsidR="00C211F0" w:rsidRPr="00F236E4">
        <w:rPr>
          <w:rFonts w:ascii="Times New Roman" w:eastAsia="Times New Roman" w:hAnsi="Times New Roman" w:cs="Times New Roman"/>
          <w:sz w:val="27"/>
          <w:szCs w:val="27"/>
        </w:rPr>
        <w:t xml:space="preserve">и времени отдыха </w:t>
      </w:r>
      <w:r w:rsidR="00C73B3C" w:rsidRPr="00F236E4">
        <w:rPr>
          <w:rFonts w:ascii="Times New Roman" w:eastAsia="Times New Roman" w:hAnsi="Times New Roman" w:cs="Times New Roman"/>
          <w:sz w:val="27"/>
          <w:szCs w:val="27"/>
        </w:rPr>
        <w:t>было выявлено</w:t>
      </w:r>
      <w:r w:rsidR="00C211F0" w:rsidRPr="00F236E4">
        <w:rPr>
          <w:rFonts w:ascii="Times New Roman" w:eastAsia="Times New Roman" w:hAnsi="Times New Roman" w:cs="Times New Roman"/>
          <w:sz w:val="27"/>
          <w:szCs w:val="27"/>
        </w:rPr>
        <w:t xml:space="preserve"> отсутствие в локальных нормативных актах организаций правил внутреннего трудового распорядка, графиков сменности, графиков отпусков, а также предоставление работникам отпусков меньшей продолжительности, чем установлено трудовым законодательством, необоснованное привлечение работников к сверхурочным работам и работам</w:t>
      </w:r>
      <w:proofErr w:type="gramEnd"/>
      <w:r w:rsidR="00C211F0" w:rsidRPr="00F236E4">
        <w:rPr>
          <w:rFonts w:ascii="Times New Roman" w:eastAsia="Times New Roman" w:hAnsi="Times New Roman" w:cs="Times New Roman"/>
          <w:sz w:val="27"/>
          <w:szCs w:val="27"/>
        </w:rPr>
        <w:t xml:space="preserve"> </w:t>
      </w:r>
      <w:r w:rsidR="000C78CF">
        <w:rPr>
          <w:rFonts w:ascii="Times New Roman" w:eastAsia="Times New Roman" w:hAnsi="Times New Roman" w:cs="Times New Roman"/>
          <w:sz w:val="27"/>
          <w:szCs w:val="27"/>
        </w:rPr>
        <w:t xml:space="preserve">     </w:t>
      </w:r>
      <w:r w:rsidR="00C211F0" w:rsidRPr="00F236E4">
        <w:rPr>
          <w:rFonts w:ascii="Times New Roman" w:eastAsia="Times New Roman" w:hAnsi="Times New Roman" w:cs="Times New Roman"/>
          <w:sz w:val="27"/>
          <w:szCs w:val="27"/>
        </w:rPr>
        <w:t>в выходные и праздничные дни, отсутствие учета времени, фактически отработанного каждым работником.</w:t>
      </w:r>
    </w:p>
    <w:p w:rsidR="00C73B3C" w:rsidRPr="00F236E4" w:rsidRDefault="00C73B3C" w:rsidP="009D7047">
      <w:pPr>
        <w:spacing w:after="0"/>
        <w:ind w:firstLine="567"/>
        <w:jc w:val="both"/>
        <w:rPr>
          <w:rFonts w:ascii="Times New Roman" w:eastAsia="Times New Roman" w:hAnsi="Times New Roman" w:cs="Times New Roman"/>
          <w:sz w:val="27"/>
          <w:szCs w:val="27"/>
        </w:rPr>
      </w:pPr>
    </w:p>
    <w:p w:rsidR="002707F6" w:rsidRPr="00F236E4" w:rsidRDefault="00C73B3C" w:rsidP="009D7047">
      <w:pPr>
        <w:spacing w:after="0"/>
        <w:ind w:firstLine="567"/>
        <w:jc w:val="both"/>
        <w:rPr>
          <w:rFonts w:ascii="Times New Roman" w:eastAsia="Times New Roman" w:hAnsi="Times New Roman" w:cs="Times New Roman"/>
          <w:sz w:val="27"/>
          <w:szCs w:val="27"/>
        </w:rPr>
      </w:pPr>
      <w:r w:rsidRPr="00F236E4">
        <w:rPr>
          <w:rFonts w:ascii="Times New Roman" w:eastAsia="Times New Roman" w:hAnsi="Times New Roman" w:cs="Times New Roman"/>
          <w:b/>
          <w:sz w:val="27"/>
          <w:szCs w:val="27"/>
        </w:rPr>
        <w:t>По сообщению инспекции труда Федерации Профсоюзов Ростовской области в</w:t>
      </w:r>
      <w:r w:rsidR="002707F6" w:rsidRPr="00F236E4">
        <w:rPr>
          <w:rFonts w:ascii="Times New Roman" w:eastAsia="Times New Roman" w:hAnsi="Times New Roman" w:cs="Times New Roman"/>
          <w:sz w:val="27"/>
          <w:szCs w:val="27"/>
        </w:rPr>
        <w:t xml:space="preserve"> эксплуатационном локомотивном депо Батайск были выявлены случаи привлечения </w:t>
      </w:r>
      <w:r w:rsidRPr="00F236E4">
        <w:rPr>
          <w:rFonts w:ascii="Times New Roman" w:eastAsia="Times New Roman" w:hAnsi="Times New Roman" w:cs="Times New Roman"/>
          <w:sz w:val="27"/>
          <w:szCs w:val="27"/>
        </w:rPr>
        <w:t xml:space="preserve">76 </w:t>
      </w:r>
      <w:r w:rsidR="002707F6" w:rsidRPr="00F236E4">
        <w:rPr>
          <w:rFonts w:ascii="Times New Roman" w:eastAsia="Times New Roman" w:hAnsi="Times New Roman" w:cs="Times New Roman"/>
          <w:sz w:val="27"/>
          <w:szCs w:val="27"/>
        </w:rPr>
        <w:t xml:space="preserve">работников к работе в выходные и нерабочие праздничные дни для проверки знаний по пожарно-техническому минимуму, без приказа, без письменного согласия работников, без учета мнения профсоюзного комитета (ст. 113 ТК РФ) и без оплаты. </w:t>
      </w:r>
    </w:p>
    <w:p w:rsidR="002707F6" w:rsidRPr="00F236E4" w:rsidRDefault="002707F6" w:rsidP="009D7047">
      <w:pPr>
        <w:spacing w:after="0"/>
        <w:ind w:firstLine="567"/>
        <w:jc w:val="both"/>
        <w:rPr>
          <w:rFonts w:ascii="Times New Roman" w:eastAsia="Times New Roman" w:hAnsi="Times New Roman" w:cs="Times New Roman"/>
          <w:sz w:val="27"/>
          <w:szCs w:val="27"/>
        </w:rPr>
      </w:pPr>
      <w:r w:rsidRPr="00F236E4">
        <w:rPr>
          <w:rFonts w:ascii="Times New Roman" w:eastAsia="Times New Roman" w:hAnsi="Times New Roman" w:cs="Times New Roman"/>
          <w:sz w:val="27"/>
          <w:szCs w:val="27"/>
        </w:rPr>
        <w:t>По требованию технического инспектора работникам локомотивных бригад в количестве 76 человек работа в выходные дни учтена и оплачена.</w:t>
      </w:r>
    </w:p>
    <w:p w:rsidR="00C73B3C" w:rsidRPr="00F236E4" w:rsidRDefault="00C73B3C" w:rsidP="009D7047">
      <w:pPr>
        <w:spacing w:after="0"/>
        <w:ind w:firstLine="567"/>
        <w:jc w:val="both"/>
        <w:rPr>
          <w:rFonts w:ascii="Times New Roman" w:eastAsia="Times New Roman" w:hAnsi="Times New Roman" w:cs="Times New Roman"/>
          <w:sz w:val="27"/>
          <w:szCs w:val="27"/>
        </w:rPr>
      </w:pPr>
    </w:p>
    <w:p w:rsidR="002A3270" w:rsidRPr="00F236E4" w:rsidRDefault="00C73B3C" w:rsidP="009D7047">
      <w:pPr>
        <w:spacing w:after="0"/>
        <w:ind w:firstLine="567"/>
        <w:jc w:val="both"/>
        <w:rPr>
          <w:rFonts w:ascii="Times New Roman" w:eastAsia="Times New Roman" w:hAnsi="Times New Roman" w:cs="Times New Roman"/>
          <w:sz w:val="27"/>
          <w:szCs w:val="27"/>
        </w:rPr>
      </w:pPr>
      <w:r w:rsidRPr="00F236E4">
        <w:rPr>
          <w:rFonts w:ascii="Times New Roman" w:hAnsi="Times New Roman" w:cs="Times New Roman"/>
          <w:b/>
          <w:sz w:val="27"/>
          <w:szCs w:val="27"/>
        </w:rPr>
        <w:t xml:space="preserve">По сообщению </w:t>
      </w:r>
      <w:proofErr w:type="gramStart"/>
      <w:r w:rsidRPr="00F236E4">
        <w:rPr>
          <w:rFonts w:ascii="Times New Roman" w:hAnsi="Times New Roman" w:cs="Times New Roman"/>
          <w:b/>
          <w:sz w:val="27"/>
          <w:szCs w:val="27"/>
        </w:rPr>
        <w:t>инспекции труда Российского профсоюза химических отраслей промышленности</w:t>
      </w:r>
      <w:proofErr w:type="gramEnd"/>
      <w:r w:rsidRPr="00F236E4">
        <w:rPr>
          <w:rFonts w:ascii="Times New Roman" w:eastAsia="Times New Roman" w:hAnsi="Times New Roman" w:cs="Times New Roman"/>
          <w:sz w:val="27"/>
          <w:szCs w:val="27"/>
        </w:rPr>
        <w:t xml:space="preserve"> в 2020 году т</w:t>
      </w:r>
      <w:r w:rsidR="002A3270" w:rsidRPr="00F236E4">
        <w:rPr>
          <w:rFonts w:ascii="Times New Roman" w:eastAsia="Times New Roman" w:hAnsi="Times New Roman" w:cs="Times New Roman"/>
          <w:sz w:val="27"/>
          <w:szCs w:val="27"/>
        </w:rPr>
        <w:t>ехническими инспекторами труда Росхимпрофсоюза было проведено 8 проверок по данной теме, выявлено</w:t>
      </w:r>
      <w:r w:rsidR="000C78CF">
        <w:rPr>
          <w:rFonts w:ascii="Times New Roman" w:eastAsia="Times New Roman" w:hAnsi="Times New Roman" w:cs="Times New Roman"/>
          <w:sz w:val="27"/>
          <w:szCs w:val="27"/>
        </w:rPr>
        <w:t xml:space="preserve">           </w:t>
      </w:r>
      <w:r w:rsidR="002A3270" w:rsidRPr="00F236E4">
        <w:rPr>
          <w:rFonts w:ascii="Times New Roman" w:eastAsia="Times New Roman" w:hAnsi="Times New Roman" w:cs="Times New Roman"/>
          <w:sz w:val="27"/>
          <w:szCs w:val="27"/>
        </w:rPr>
        <w:t xml:space="preserve"> 5 нарушений, выдано 1 представление, которое на конец отчетного периода было выполнено.</w:t>
      </w:r>
    </w:p>
    <w:p w:rsidR="002A3270" w:rsidRPr="00F236E4" w:rsidRDefault="002A3270" w:rsidP="009D7047">
      <w:pPr>
        <w:spacing w:after="0"/>
        <w:ind w:firstLine="567"/>
        <w:jc w:val="both"/>
        <w:rPr>
          <w:rFonts w:ascii="Times New Roman" w:eastAsia="Times New Roman" w:hAnsi="Times New Roman" w:cs="Times New Roman"/>
          <w:sz w:val="27"/>
          <w:szCs w:val="27"/>
        </w:rPr>
      </w:pPr>
      <w:r w:rsidRPr="00F236E4">
        <w:rPr>
          <w:rFonts w:ascii="Times New Roman" w:eastAsia="Times New Roman" w:hAnsi="Times New Roman" w:cs="Times New Roman"/>
          <w:sz w:val="27"/>
          <w:szCs w:val="27"/>
        </w:rPr>
        <w:t>Так, при проведении проверки н</w:t>
      </w:r>
      <w:proofErr w:type="gramStart"/>
      <w:r w:rsidRPr="00F236E4">
        <w:rPr>
          <w:rFonts w:ascii="Times New Roman" w:eastAsia="Times New Roman" w:hAnsi="Times New Roman" w:cs="Times New Roman"/>
          <w:sz w:val="27"/>
          <w:szCs w:val="27"/>
        </w:rPr>
        <w:t>а ООО</w:t>
      </w:r>
      <w:proofErr w:type="gramEnd"/>
      <w:r w:rsidRPr="00F236E4">
        <w:rPr>
          <w:rFonts w:ascii="Times New Roman" w:eastAsia="Times New Roman" w:hAnsi="Times New Roman" w:cs="Times New Roman"/>
          <w:sz w:val="27"/>
          <w:szCs w:val="27"/>
        </w:rPr>
        <w:t xml:space="preserve"> «ВХЗ» Кристалл» техническим инспектором труда Росхимпрофсоюза по Ростовской области было установлено, что работникам более двух лет подряд не предоставлялись ежегодные оплачиваемые отпуска, а также работникам, занятым на работах с вредными </w:t>
      </w:r>
      <w:r w:rsidR="000C78CF">
        <w:rPr>
          <w:rFonts w:ascii="Times New Roman" w:eastAsia="Times New Roman" w:hAnsi="Times New Roman" w:cs="Times New Roman"/>
          <w:sz w:val="27"/>
          <w:szCs w:val="27"/>
        </w:rPr>
        <w:t xml:space="preserve">      </w:t>
      </w:r>
      <w:r w:rsidRPr="00F236E4">
        <w:rPr>
          <w:rFonts w:ascii="Times New Roman" w:eastAsia="Times New Roman" w:hAnsi="Times New Roman" w:cs="Times New Roman"/>
          <w:sz w:val="27"/>
          <w:szCs w:val="27"/>
        </w:rPr>
        <w:t>и (или) опасными условиями труда, не предоставлялись дополнительные оплачиваемые отпуска. Кроме того, было установлено предоставление отпуска меньшей продолжительности, не</w:t>
      </w:r>
      <w:r w:rsidR="00C73B3C" w:rsidRPr="00F236E4">
        <w:rPr>
          <w:rFonts w:ascii="Times New Roman" w:eastAsia="Times New Roman" w:hAnsi="Times New Roman" w:cs="Times New Roman"/>
          <w:sz w:val="27"/>
          <w:szCs w:val="27"/>
        </w:rPr>
        <w:t xml:space="preserve"> </w:t>
      </w:r>
      <w:r w:rsidRPr="00F236E4">
        <w:rPr>
          <w:rFonts w:ascii="Times New Roman" w:eastAsia="Times New Roman" w:hAnsi="Times New Roman" w:cs="Times New Roman"/>
          <w:sz w:val="27"/>
          <w:szCs w:val="27"/>
        </w:rPr>
        <w:t>предоставление работающим инвалидам сокращенной рабочей недели. По окончании проверки выданы представления об устранении нарушений, которые были исполнены в полном объеме.</w:t>
      </w:r>
    </w:p>
    <w:p w:rsidR="007C536A" w:rsidRPr="00F236E4" w:rsidRDefault="007C536A" w:rsidP="009D7047">
      <w:pPr>
        <w:spacing w:after="0"/>
        <w:ind w:firstLine="709"/>
        <w:jc w:val="both"/>
        <w:rPr>
          <w:rFonts w:ascii="Times New Roman" w:hAnsi="Times New Roman" w:cs="Times New Roman"/>
          <w:sz w:val="27"/>
          <w:szCs w:val="27"/>
        </w:rPr>
      </w:pPr>
    </w:p>
    <w:p w:rsidR="00ED0157" w:rsidRPr="00F236E4" w:rsidRDefault="00ED0157" w:rsidP="009D7047">
      <w:pPr>
        <w:pStyle w:val="1"/>
        <w:spacing w:before="0"/>
        <w:ind w:firstLine="708"/>
        <w:jc w:val="both"/>
        <w:rPr>
          <w:rFonts w:ascii="Times New Roman" w:hAnsi="Times New Roman" w:cs="Times New Roman"/>
          <w:color w:val="auto"/>
          <w:sz w:val="27"/>
          <w:szCs w:val="27"/>
        </w:rPr>
      </w:pPr>
      <w:r w:rsidRPr="00F236E4">
        <w:rPr>
          <w:rFonts w:ascii="Times New Roman" w:hAnsi="Times New Roman" w:cs="Times New Roman"/>
          <w:color w:val="auto"/>
          <w:sz w:val="27"/>
          <w:szCs w:val="27"/>
        </w:rPr>
        <w:t xml:space="preserve"> В 20</w:t>
      </w:r>
      <w:r w:rsidR="006F2F2D" w:rsidRPr="00F236E4">
        <w:rPr>
          <w:rFonts w:ascii="Times New Roman" w:hAnsi="Times New Roman" w:cs="Times New Roman"/>
          <w:color w:val="auto"/>
          <w:sz w:val="27"/>
          <w:szCs w:val="27"/>
        </w:rPr>
        <w:t>20</w:t>
      </w:r>
      <w:r w:rsidRPr="00F236E4">
        <w:rPr>
          <w:rFonts w:ascii="Times New Roman" w:hAnsi="Times New Roman" w:cs="Times New Roman"/>
          <w:color w:val="auto"/>
          <w:sz w:val="27"/>
          <w:szCs w:val="27"/>
        </w:rPr>
        <w:t xml:space="preserve"> году техническими инспекторами труда в ходе осуществления проверок были предъявлены к работодателям  более </w:t>
      </w:r>
      <w:r w:rsidR="00AC7047" w:rsidRPr="00F236E4">
        <w:rPr>
          <w:rFonts w:ascii="Times New Roman" w:hAnsi="Times New Roman" w:cs="Times New Roman"/>
          <w:color w:val="auto"/>
          <w:sz w:val="27"/>
          <w:szCs w:val="27"/>
        </w:rPr>
        <w:t>600</w:t>
      </w:r>
      <w:r w:rsidRPr="00F236E4">
        <w:rPr>
          <w:rFonts w:ascii="Times New Roman" w:hAnsi="Times New Roman" w:cs="Times New Roman"/>
          <w:color w:val="auto"/>
          <w:sz w:val="27"/>
          <w:szCs w:val="27"/>
        </w:rPr>
        <w:t xml:space="preserve"> требований </w:t>
      </w:r>
      <w:r w:rsidR="000C78CF">
        <w:rPr>
          <w:rFonts w:ascii="Times New Roman" w:hAnsi="Times New Roman" w:cs="Times New Roman"/>
          <w:color w:val="auto"/>
          <w:sz w:val="27"/>
          <w:szCs w:val="27"/>
        </w:rPr>
        <w:t xml:space="preserve">            </w:t>
      </w:r>
      <w:r w:rsidRPr="00F236E4">
        <w:rPr>
          <w:rFonts w:ascii="Times New Roman" w:hAnsi="Times New Roman" w:cs="Times New Roman"/>
          <w:color w:val="auto"/>
          <w:sz w:val="27"/>
          <w:szCs w:val="27"/>
        </w:rPr>
        <w:t>о приостановке работ и различных сре</w:t>
      </w:r>
      <w:proofErr w:type="gramStart"/>
      <w:r w:rsidRPr="00F236E4">
        <w:rPr>
          <w:rFonts w:ascii="Times New Roman" w:hAnsi="Times New Roman" w:cs="Times New Roman"/>
          <w:color w:val="auto"/>
          <w:sz w:val="27"/>
          <w:szCs w:val="27"/>
        </w:rPr>
        <w:t>дств пр</w:t>
      </w:r>
      <w:proofErr w:type="gramEnd"/>
      <w:r w:rsidRPr="00F236E4">
        <w:rPr>
          <w:rFonts w:ascii="Times New Roman" w:hAnsi="Times New Roman" w:cs="Times New Roman"/>
          <w:color w:val="auto"/>
          <w:sz w:val="27"/>
          <w:szCs w:val="27"/>
        </w:rPr>
        <w:t>оизводства, что повлекло к их остановке и выводу из эксплуатации.</w:t>
      </w:r>
    </w:p>
    <w:p w:rsidR="00ED0157" w:rsidRPr="00F236E4" w:rsidRDefault="00ED0157" w:rsidP="009D7047">
      <w:pPr>
        <w:spacing w:after="0"/>
        <w:ind w:firstLine="708"/>
        <w:contextualSpacing/>
        <w:jc w:val="both"/>
        <w:rPr>
          <w:rFonts w:ascii="Times New Roman" w:hAnsi="Times New Roman" w:cs="Times New Roman"/>
          <w:sz w:val="27"/>
          <w:szCs w:val="27"/>
        </w:rPr>
      </w:pPr>
    </w:p>
    <w:p w:rsidR="00AC7047" w:rsidRPr="00F236E4" w:rsidRDefault="00152A27" w:rsidP="009D7047">
      <w:pPr>
        <w:spacing w:after="0"/>
        <w:ind w:firstLine="708"/>
        <w:jc w:val="both"/>
        <w:rPr>
          <w:rFonts w:ascii="Times New Roman" w:hAnsi="Times New Roman" w:cs="Times New Roman"/>
          <w:sz w:val="27"/>
          <w:szCs w:val="27"/>
        </w:rPr>
      </w:pPr>
      <w:r w:rsidRPr="00F236E4">
        <w:rPr>
          <w:rFonts w:ascii="Times New Roman" w:hAnsi="Times New Roman" w:cs="Times New Roman"/>
          <w:b/>
          <w:sz w:val="27"/>
          <w:szCs w:val="27"/>
        </w:rPr>
        <w:t xml:space="preserve">По информации </w:t>
      </w:r>
      <w:r w:rsidRPr="00F236E4">
        <w:rPr>
          <w:rStyle w:val="FontStyle90"/>
          <w:b/>
          <w:sz w:val="27"/>
          <w:szCs w:val="27"/>
        </w:rPr>
        <w:t>технической инспекции труда</w:t>
      </w:r>
      <w:r w:rsidRPr="00F236E4">
        <w:rPr>
          <w:rFonts w:ascii="Times New Roman" w:hAnsi="Times New Roman" w:cs="Times New Roman"/>
          <w:b/>
          <w:sz w:val="27"/>
          <w:szCs w:val="27"/>
        </w:rPr>
        <w:t xml:space="preserve"> Федерации профсоюзов Забайкалья</w:t>
      </w:r>
      <w:r w:rsidRPr="00F236E4">
        <w:rPr>
          <w:rFonts w:ascii="Times New Roman" w:hAnsi="Times New Roman" w:cs="Times New Roman"/>
          <w:sz w:val="27"/>
          <w:szCs w:val="27"/>
        </w:rPr>
        <w:t xml:space="preserve"> в</w:t>
      </w:r>
      <w:r w:rsidR="00AC7047" w:rsidRPr="00F236E4">
        <w:rPr>
          <w:rFonts w:ascii="Times New Roman" w:hAnsi="Times New Roman" w:cs="Times New Roman"/>
          <w:sz w:val="27"/>
          <w:szCs w:val="27"/>
        </w:rPr>
        <w:t xml:space="preserve"> связи с грубыми нарушениями</w:t>
      </w:r>
      <w:r w:rsidR="004A1A4F" w:rsidRPr="00F236E4">
        <w:rPr>
          <w:rFonts w:ascii="Times New Roman" w:hAnsi="Times New Roman" w:cs="Times New Roman"/>
          <w:sz w:val="27"/>
          <w:szCs w:val="27"/>
        </w:rPr>
        <w:t xml:space="preserve"> требований </w:t>
      </w:r>
      <w:r w:rsidR="00AC7047" w:rsidRPr="00F236E4">
        <w:rPr>
          <w:rFonts w:ascii="Times New Roman" w:hAnsi="Times New Roman" w:cs="Times New Roman"/>
          <w:sz w:val="27"/>
          <w:szCs w:val="27"/>
        </w:rPr>
        <w:t xml:space="preserve"> правил охраны труда, угрожающих жизни и здоровью работников</w:t>
      </w:r>
      <w:r w:rsidR="00E23CBC">
        <w:rPr>
          <w:rFonts w:ascii="Times New Roman" w:hAnsi="Times New Roman" w:cs="Times New Roman"/>
          <w:sz w:val="27"/>
          <w:szCs w:val="27"/>
        </w:rPr>
        <w:t>,</w:t>
      </w:r>
      <w:r w:rsidR="004A1A4F" w:rsidRPr="00F236E4">
        <w:rPr>
          <w:rFonts w:ascii="Times New Roman" w:hAnsi="Times New Roman" w:cs="Times New Roman"/>
          <w:sz w:val="27"/>
          <w:szCs w:val="27"/>
        </w:rPr>
        <w:t xml:space="preserve"> и </w:t>
      </w:r>
      <w:r w:rsidR="00AC7047" w:rsidRPr="00F236E4">
        <w:rPr>
          <w:rFonts w:ascii="Times New Roman" w:hAnsi="Times New Roman" w:cs="Times New Roman"/>
          <w:sz w:val="27"/>
          <w:szCs w:val="27"/>
        </w:rPr>
        <w:t xml:space="preserve"> в целях недопущения производственного травматизма работодателям предъявлялись требования о приостановке работ на производственном оборудовании.</w:t>
      </w:r>
    </w:p>
    <w:p w:rsidR="00AC7047" w:rsidRPr="00F236E4" w:rsidRDefault="00152A27"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Так</w:t>
      </w:r>
      <w:r w:rsidR="00BF3D2C">
        <w:rPr>
          <w:rFonts w:ascii="Times New Roman" w:hAnsi="Times New Roman" w:cs="Times New Roman"/>
          <w:sz w:val="27"/>
          <w:szCs w:val="27"/>
        </w:rPr>
        <w:t>,</w:t>
      </w:r>
      <w:r w:rsidRPr="00F236E4">
        <w:rPr>
          <w:rFonts w:ascii="Times New Roman" w:hAnsi="Times New Roman" w:cs="Times New Roman"/>
          <w:sz w:val="27"/>
          <w:szCs w:val="27"/>
        </w:rPr>
        <w:t xml:space="preserve"> п</w:t>
      </w:r>
      <w:r w:rsidR="00AC7047" w:rsidRPr="00F236E4">
        <w:rPr>
          <w:rFonts w:ascii="Times New Roman" w:hAnsi="Times New Roman" w:cs="Times New Roman"/>
          <w:sz w:val="27"/>
          <w:szCs w:val="27"/>
        </w:rPr>
        <w:t xml:space="preserve">о требованиям технических инспекторов труда </w:t>
      </w:r>
      <w:r w:rsidRPr="00F236E4">
        <w:rPr>
          <w:rFonts w:ascii="Times New Roman" w:hAnsi="Times New Roman" w:cs="Times New Roman"/>
          <w:sz w:val="27"/>
          <w:szCs w:val="27"/>
        </w:rPr>
        <w:t xml:space="preserve">в </w:t>
      </w:r>
      <w:r w:rsidR="00AC7047" w:rsidRPr="00F236E4">
        <w:rPr>
          <w:rFonts w:ascii="Times New Roman" w:hAnsi="Times New Roman" w:cs="Times New Roman"/>
          <w:sz w:val="27"/>
          <w:szCs w:val="27"/>
        </w:rPr>
        <w:t>2020 из-за несвоевременного проведения технического освидетельствования останавливалась работа электрических домкратов в ПМС-185 на станции Ушумун, ПМС-46 на станции Белогорск, запрещалась работа электросварочного оборудования в Сковородинской дистанции пути.</w:t>
      </w:r>
      <w:r w:rsidRPr="00F236E4">
        <w:rPr>
          <w:rFonts w:ascii="Times New Roman" w:hAnsi="Times New Roman" w:cs="Times New Roman"/>
          <w:sz w:val="27"/>
          <w:szCs w:val="27"/>
        </w:rPr>
        <w:t xml:space="preserve"> И</w:t>
      </w:r>
      <w:r w:rsidR="00AC7047" w:rsidRPr="00F236E4">
        <w:rPr>
          <w:rFonts w:ascii="Times New Roman" w:hAnsi="Times New Roman" w:cs="Times New Roman"/>
          <w:sz w:val="27"/>
          <w:szCs w:val="27"/>
        </w:rPr>
        <w:t xml:space="preserve">з-за неисправности редуктора была запрещена работа газосварочного оборудования </w:t>
      </w:r>
      <w:r w:rsidR="000C78CF">
        <w:rPr>
          <w:rFonts w:ascii="Times New Roman" w:hAnsi="Times New Roman" w:cs="Times New Roman"/>
          <w:sz w:val="27"/>
          <w:szCs w:val="27"/>
        </w:rPr>
        <w:t xml:space="preserve">                           </w:t>
      </w:r>
      <w:r w:rsidR="00AC7047" w:rsidRPr="00F236E4">
        <w:rPr>
          <w:rFonts w:ascii="Times New Roman" w:hAnsi="Times New Roman" w:cs="Times New Roman"/>
          <w:sz w:val="27"/>
          <w:szCs w:val="27"/>
        </w:rPr>
        <w:t xml:space="preserve">в </w:t>
      </w:r>
      <w:proofErr w:type="spellStart"/>
      <w:r w:rsidR="00AC7047" w:rsidRPr="00F236E4">
        <w:rPr>
          <w:rFonts w:ascii="Times New Roman" w:hAnsi="Times New Roman" w:cs="Times New Roman"/>
          <w:sz w:val="27"/>
          <w:szCs w:val="27"/>
        </w:rPr>
        <w:t>Магдагачинской</w:t>
      </w:r>
      <w:proofErr w:type="spellEnd"/>
      <w:r w:rsidR="00AC7047" w:rsidRPr="00F236E4">
        <w:rPr>
          <w:rFonts w:ascii="Times New Roman" w:hAnsi="Times New Roman" w:cs="Times New Roman"/>
          <w:sz w:val="27"/>
          <w:szCs w:val="27"/>
        </w:rPr>
        <w:t xml:space="preserve"> дистанции пути.</w:t>
      </w:r>
      <w:r w:rsidRPr="00F236E4">
        <w:rPr>
          <w:rFonts w:ascii="Times New Roman" w:hAnsi="Times New Roman" w:cs="Times New Roman"/>
          <w:sz w:val="27"/>
          <w:szCs w:val="27"/>
        </w:rPr>
        <w:t xml:space="preserve"> З</w:t>
      </w:r>
      <w:r w:rsidR="00AC7047" w:rsidRPr="00F236E4">
        <w:rPr>
          <w:rFonts w:ascii="Times New Roman" w:hAnsi="Times New Roman" w:cs="Times New Roman"/>
          <w:sz w:val="27"/>
          <w:szCs w:val="27"/>
        </w:rPr>
        <w:t xml:space="preserve">апрещена одновременная перевозка путевого инструмента с работниками 6-го линейного участка Зиловской дистанции пути на автомобиле ООО «Ресурс Транс» ГАЗ-66 </w:t>
      </w:r>
    </w:p>
    <w:p w:rsidR="00152A27" w:rsidRPr="00F236E4" w:rsidRDefault="00152A27" w:rsidP="009D7047">
      <w:pPr>
        <w:spacing w:after="0"/>
        <w:ind w:firstLine="708"/>
        <w:jc w:val="both"/>
        <w:rPr>
          <w:rFonts w:ascii="Times New Roman" w:hAnsi="Times New Roman" w:cs="Times New Roman"/>
          <w:sz w:val="27"/>
          <w:szCs w:val="27"/>
        </w:rPr>
      </w:pPr>
    </w:p>
    <w:p w:rsidR="00AC7047" w:rsidRPr="00F236E4" w:rsidRDefault="00191351" w:rsidP="009D7047">
      <w:pPr>
        <w:spacing w:after="0"/>
        <w:ind w:firstLine="708"/>
        <w:jc w:val="both"/>
        <w:rPr>
          <w:rFonts w:ascii="Times New Roman" w:hAnsi="Times New Roman" w:cs="Times New Roman"/>
          <w:sz w:val="27"/>
          <w:szCs w:val="27"/>
        </w:rPr>
      </w:pPr>
      <w:r w:rsidRPr="00F236E4">
        <w:rPr>
          <w:rFonts w:ascii="Times New Roman" w:hAnsi="Times New Roman" w:cs="Times New Roman"/>
          <w:b/>
          <w:sz w:val="27"/>
          <w:szCs w:val="27"/>
        </w:rPr>
        <w:t>И</w:t>
      </w:r>
      <w:r w:rsidR="00152A27" w:rsidRPr="00F236E4">
        <w:rPr>
          <w:rFonts w:ascii="Times New Roman" w:hAnsi="Times New Roman" w:cs="Times New Roman"/>
          <w:b/>
          <w:sz w:val="27"/>
          <w:szCs w:val="27"/>
        </w:rPr>
        <w:t>нспекци</w:t>
      </w:r>
      <w:r w:rsidRPr="00F236E4">
        <w:rPr>
          <w:rFonts w:ascii="Times New Roman" w:hAnsi="Times New Roman" w:cs="Times New Roman"/>
          <w:b/>
          <w:sz w:val="27"/>
          <w:szCs w:val="27"/>
        </w:rPr>
        <w:t>ей</w:t>
      </w:r>
      <w:r w:rsidR="00152A27" w:rsidRPr="00F236E4">
        <w:rPr>
          <w:rFonts w:ascii="Times New Roman" w:hAnsi="Times New Roman" w:cs="Times New Roman"/>
          <w:b/>
          <w:sz w:val="27"/>
          <w:szCs w:val="27"/>
        </w:rPr>
        <w:t xml:space="preserve"> труда Иркутского областного объединения организаций профсоюзов</w:t>
      </w:r>
      <w:r w:rsidR="00152A27" w:rsidRPr="00F236E4">
        <w:rPr>
          <w:rFonts w:ascii="Times New Roman" w:hAnsi="Times New Roman" w:cs="Times New Roman"/>
          <w:sz w:val="27"/>
          <w:szCs w:val="27"/>
        </w:rPr>
        <w:t xml:space="preserve"> </w:t>
      </w:r>
      <w:r w:rsidRPr="00F236E4">
        <w:rPr>
          <w:rFonts w:ascii="Times New Roman" w:hAnsi="Times New Roman" w:cs="Times New Roman"/>
          <w:sz w:val="27"/>
          <w:szCs w:val="27"/>
        </w:rPr>
        <w:t xml:space="preserve"> и п</w:t>
      </w:r>
      <w:r w:rsidR="00AC7047" w:rsidRPr="00F236E4">
        <w:rPr>
          <w:rFonts w:ascii="Times New Roman" w:hAnsi="Times New Roman" w:cs="Times New Roman"/>
          <w:sz w:val="27"/>
          <w:szCs w:val="27"/>
        </w:rPr>
        <w:t>ри проведении проверок в подразделениях Восточно-Сибирской дирекции инфраструктуры Восточно-Сибирской железной дороги были приостанов</w:t>
      </w:r>
      <w:r w:rsidR="00152A27" w:rsidRPr="00F236E4">
        <w:rPr>
          <w:rFonts w:ascii="Times New Roman" w:hAnsi="Times New Roman" w:cs="Times New Roman"/>
          <w:sz w:val="27"/>
          <w:szCs w:val="27"/>
        </w:rPr>
        <w:t>лены</w:t>
      </w:r>
      <w:r w:rsidR="00AC7047" w:rsidRPr="00F236E4">
        <w:rPr>
          <w:rFonts w:ascii="Times New Roman" w:hAnsi="Times New Roman" w:cs="Times New Roman"/>
          <w:sz w:val="27"/>
          <w:szCs w:val="27"/>
        </w:rPr>
        <w:t xml:space="preserve"> работ</w:t>
      </w:r>
      <w:r w:rsidR="00152A27" w:rsidRPr="00F236E4">
        <w:rPr>
          <w:rFonts w:ascii="Times New Roman" w:hAnsi="Times New Roman" w:cs="Times New Roman"/>
          <w:sz w:val="27"/>
          <w:szCs w:val="27"/>
        </w:rPr>
        <w:t>ы</w:t>
      </w:r>
      <w:r w:rsidR="00AC7047" w:rsidRPr="00F236E4">
        <w:rPr>
          <w:rFonts w:ascii="Times New Roman" w:hAnsi="Times New Roman" w:cs="Times New Roman"/>
          <w:sz w:val="27"/>
          <w:szCs w:val="27"/>
        </w:rPr>
        <w:t xml:space="preserve"> при непосредственной угрозе жизни и здоровью работников.</w:t>
      </w:r>
    </w:p>
    <w:p w:rsidR="00AC7047" w:rsidRPr="00F236E4" w:rsidRDefault="00AC7047"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Так</w:t>
      </w:r>
      <w:r w:rsidR="00AE1760">
        <w:rPr>
          <w:rFonts w:ascii="Times New Roman" w:hAnsi="Times New Roman" w:cs="Times New Roman"/>
          <w:sz w:val="27"/>
          <w:szCs w:val="27"/>
        </w:rPr>
        <w:t>,</w:t>
      </w:r>
      <w:r w:rsidRPr="00F236E4">
        <w:rPr>
          <w:rFonts w:ascii="Times New Roman" w:hAnsi="Times New Roman" w:cs="Times New Roman"/>
          <w:sz w:val="27"/>
          <w:szCs w:val="27"/>
        </w:rPr>
        <w:t xml:space="preserve"> при проверке в одном из ПЧ было выявлено, что бригаде по переборке изолирующего стыка не был проведен целевой инструктаж, на месте работ отсутствовала технологическая карта, нарушен состав бригады (отсутствовал один сигналист и монтер пути). Место работы не было огорожено сигнальным знаком остановки. Ремонтные работы инспектором были приостановлены до устранения нарушений.</w:t>
      </w:r>
    </w:p>
    <w:p w:rsidR="00AC7047" w:rsidRPr="00F236E4" w:rsidRDefault="00AC7047"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В одном из подразделений приостановлена работа на высоте по причине отсутствия наряд</w:t>
      </w:r>
      <w:r w:rsidR="00152A27" w:rsidRPr="00F236E4">
        <w:rPr>
          <w:rFonts w:ascii="Times New Roman" w:hAnsi="Times New Roman" w:cs="Times New Roman"/>
          <w:sz w:val="27"/>
          <w:szCs w:val="27"/>
        </w:rPr>
        <w:t>а</w:t>
      </w:r>
      <w:r w:rsidRPr="00F236E4">
        <w:rPr>
          <w:rFonts w:ascii="Times New Roman" w:hAnsi="Times New Roman" w:cs="Times New Roman"/>
          <w:sz w:val="27"/>
          <w:szCs w:val="27"/>
        </w:rPr>
        <w:t>-допуска на производство работ.</w:t>
      </w:r>
    </w:p>
    <w:p w:rsidR="00152A27" w:rsidRPr="00F236E4" w:rsidRDefault="00152A27" w:rsidP="009D7047">
      <w:pPr>
        <w:spacing w:after="0"/>
        <w:ind w:firstLine="708"/>
        <w:jc w:val="both"/>
        <w:rPr>
          <w:rFonts w:ascii="Times New Roman" w:hAnsi="Times New Roman" w:cs="Times New Roman"/>
          <w:sz w:val="27"/>
          <w:szCs w:val="27"/>
        </w:rPr>
      </w:pPr>
    </w:p>
    <w:p w:rsidR="00AC7047" w:rsidRPr="00F236E4" w:rsidRDefault="00152CAD" w:rsidP="009D7047">
      <w:pPr>
        <w:spacing w:after="0"/>
        <w:ind w:firstLine="708"/>
        <w:jc w:val="both"/>
        <w:rPr>
          <w:rFonts w:ascii="Times New Roman" w:hAnsi="Times New Roman" w:cs="Times New Roman"/>
          <w:sz w:val="27"/>
          <w:szCs w:val="27"/>
        </w:rPr>
      </w:pPr>
      <w:r w:rsidRPr="00F236E4">
        <w:rPr>
          <w:rFonts w:ascii="Times New Roman" w:hAnsi="Times New Roman" w:cs="Times New Roman"/>
          <w:b/>
          <w:sz w:val="27"/>
          <w:szCs w:val="27"/>
        </w:rPr>
        <w:t>Т</w:t>
      </w:r>
      <w:r w:rsidR="00152A27" w:rsidRPr="00F236E4">
        <w:rPr>
          <w:rFonts w:ascii="Times New Roman" w:hAnsi="Times New Roman" w:cs="Times New Roman"/>
          <w:b/>
          <w:sz w:val="27"/>
          <w:szCs w:val="27"/>
        </w:rPr>
        <w:t>ехнической инспекци</w:t>
      </w:r>
      <w:r w:rsidRPr="00F236E4">
        <w:rPr>
          <w:rFonts w:ascii="Times New Roman" w:hAnsi="Times New Roman" w:cs="Times New Roman"/>
          <w:b/>
          <w:sz w:val="27"/>
          <w:szCs w:val="27"/>
        </w:rPr>
        <w:t>ей</w:t>
      </w:r>
      <w:r w:rsidR="00152A27" w:rsidRPr="00F236E4">
        <w:rPr>
          <w:rFonts w:ascii="Times New Roman" w:hAnsi="Times New Roman" w:cs="Times New Roman"/>
          <w:b/>
          <w:sz w:val="27"/>
          <w:szCs w:val="27"/>
        </w:rPr>
        <w:t xml:space="preserve"> труда Федерации </w:t>
      </w:r>
      <w:r w:rsidR="000E1FFB" w:rsidRPr="00F236E4">
        <w:rPr>
          <w:rFonts w:ascii="Times New Roman" w:hAnsi="Times New Roman" w:cs="Times New Roman"/>
          <w:b/>
          <w:sz w:val="27"/>
          <w:szCs w:val="27"/>
        </w:rPr>
        <w:t xml:space="preserve">профсоюзов  </w:t>
      </w:r>
      <w:r w:rsidR="00152A27" w:rsidRPr="00F236E4">
        <w:rPr>
          <w:rFonts w:ascii="Times New Roman" w:hAnsi="Times New Roman" w:cs="Times New Roman"/>
          <w:b/>
          <w:sz w:val="27"/>
          <w:szCs w:val="27"/>
        </w:rPr>
        <w:t xml:space="preserve">Челябинской области </w:t>
      </w:r>
      <w:r w:rsidR="00AC7047" w:rsidRPr="00F236E4">
        <w:rPr>
          <w:rFonts w:ascii="Times New Roman" w:hAnsi="Times New Roman" w:cs="Times New Roman"/>
          <w:sz w:val="27"/>
          <w:szCs w:val="27"/>
        </w:rPr>
        <w:t xml:space="preserve">в течение 2020 года предъявлено </w:t>
      </w:r>
      <w:r w:rsidR="00152A27" w:rsidRPr="00F236E4">
        <w:rPr>
          <w:rFonts w:ascii="Times New Roman" w:hAnsi="Times New Roman" w:cs="Times New Roman"/>
          <w:sz w:val="27"/>
          <w:szCs w:val="27"/>
        </w:rPr>
        <w:t>работодателям</w:t>
      </w:r>
      <w:r w:rsidR="00AC7047" w:rsidRPr="00F236E4">
        <w:rPr>
          <w:rFonts w:ascii="Times New Roman" w:hAnsi="Times New Roman" w:cs="Times New Roman"/>
          <w:sz w:val="27"/>
          <w:szCs w:val="27"/>
        </w:rPr>
        <w:t xml:space="preserve"> 37 требований </w:t>
      </w:r>
      <w:r w:rsidR="000C78CF">
        <w:rPr>
          <w:rFonts w:ascii="Times New Roman" w:hAnsi="Times New Roman" w:cs="Times New Roman"/>
          <w:sz w:val="27"/>
          <w:szCs w:val="27"/>
        </w:rPr>
        <w:t xml:space="preserve">              </w:t>
      </w:r>
      <w:r w:rsidR="00AC7047" w:rsidRPr="00F236E4">
        <w:rPr>
          <w:rFonts w:ascii="Times New Roman" w:hAnsi="Times New Roman" w:cs="Times New Roman"/>
          <w:sz w:val="27"/>
          <w:szCs w:val="27"/>
        </w:rPr>
        <w:t xml:space="preserve">о приостановке работ, станков, машин, оборудования в случаях непосредственной угрозы жизни и здоровью работников. </w:t>
      </w:r>
    </w:p>
    <w:p w:rsidR="00AC7047" w:rsidRPr="00F236E4" w:rsidRDefault="00152A27"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Например, н</w:t>
      </w:r>
      <w:r w:rsidR="00AC7047" w:rsidRPr="00F236E4">
        <w:rPr>
          <w:rFonts w:ascii="Times New Roman" w:hAnsi="Times New Roman" w:cs="Times New Roman"/>
          <w:sz w:val="27"/>
          <w:szCs w:val="27"/>
        </w:rPr>
        <w:t>а материальном складе Челябинской дистанции электроснабжения Южно –</w:t>
      </w:r>
      <w:r w:rsidRPr="00F236E4">
        <w:rPr>
          <w:rFonts w:ascii="Times New Roman" w:hAnsi="Times New Roman" w:cs="Times New Roman"/>
          <w:sz w:val="27"/>
          <w:szCs w:val="27"/>
        </w:rPr>
        <w:t xml:space="preserve"> </w:t>
      </w:r>
      <w:r w:rsidR="00AC7047" w:rsidRPr="00F236E4">
        <w:rPr>
          <w:rFonts w:ascii="Times New Roman" w:hAnsi="Times New Roman" w:cs="Times New Roman"/>
          <w:sz w:val="27"/>
          <w:szCs w:val="27"/>
        </w:rPr>
        <w:t>Уральской дирекции по энергообеспечению – структурного подразделения Трансэнерго – филиала ОАО «РЖД» приостановлена эксплуатация кран-балки из-за непроведения технического освидетельствования.</w:t>
      </w:r>
    </w:p>
    <w:p w:rsidR="00AC7047" w:rsidRPr="00F236E4" w:rsidRDefault="00AC7047"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Приостановлена эксплуатация мостового крана на Хребетском щебеночном завод</w:t>
      </w:r>
      <w:proofErr w:type="gramStart"/>
      <w:r w:rsidRPr="00F236E4">
        <w:rPr>
          <w:rFonts w:ascii="Times New Roman" w:hAnsi="Times New Roman" w:cs="Times New Roman"/>
          <w:sz w:val="27"/>
          <w:szCs w:val="27"/>
        </w:rPr>
        <w:t>е-</w:t>
      </w:r>
      <w:proofErr w:type="gramEnd"/>
      <w:r w:rsidRPr="00F236E4">
        <w:rPr>
          <w:rFonts w:ascii="Times New Roman" w:hAnsi="Times New Roman" w:cs="Times New Roman"/>
          <w:sz w:val="27"/>
          <w:szCs w:val="27"/>
        </w:rPr>
        <w:t xml:space="preserve"> филиале АО «Первая нерудная компания» в связи </w:t>
      </w:r>
      <w:r w:rsidR="000C78CF">
        <w:rPr>
          <w:rFonts w:ascii="Times New Roman" w:hAnsi="Times New Roman" w:cs="Times New Roman"/>
          <w:sz w:val="27"/>
          <w:szCs w:val="27"/>
        </w:rPr>
        <w:t xml:space="preserve">                </w:t>
      </w:r>
      <w:r w:rsidRPr="00F236E4">
        <w:rPr>
          <w:rFonts w:ascii="Times New Roman" w:hAnsi="Times New Roman" w:cs="Times New Roman"/>
          <w:sz w:val="27"/>
          <w:szCs w:val="27"/>
        </w:rPr>
        <w:t xml:space="preserve">с </w:t>
      </w:r>
      <w:proofErr w:type="spellStart"/>
      <w:r w:rsidRPr="00F236E4">
        <w:rPr>
          <w:rFonts w:ascii="Times New Roman" w:hAnsi="Times New Roman" w:cs="Times New Roman"/>
          <w:sz w:val="27"/>
          <w:szCs w:val="27"/>
        </w:rPr>
        <w:t>непроведением</w:t>
      </w:r>
      <w:proofErr w:type="spellEnd"/>
      <w:r w:rsidRPr="00F236E4">
        <w:rPr>
          <w:rFonts w:ascii="Times New Roman" w:hAnsi="Times New Roman" w:cs="Times New Roman"/>
          <w:sz w:val="27"/>
          <w:szCs w:val="27"/>
        </w:rPr>
        <w:t xml:space="preserve"> периодического технического освидетельствования.</w:t>
      </w:r>
    </w:p>
    <w:p w:rsidR="00AC7047" w:rsidRPr="00F236E4" w:rsidRDefault="00AC7047"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 xml:space="preserve"> В путевой машинной станции №176 Южно-Уральской дирекции по ремонту пути центральной дирекции по ремонту пути – филиала ОАО «РЖД» приостановлена работа заточного станка, эксплуатируемого на участке передвижных рельсосварочных машин. На данном заточном станке отсутствовал инвентарный номер и имелся зазор между краем подручника</w:t>
      </w:r>
      <w:r w:rsidR="000C78CF">
        <w:rPr>
          <w:rFonts w:ascii="Times New Roman" w:hAnsi="Times New Roman" w:cs="Times New Roman"/>
          <w:sz w:val="27"/>
          <w:szCs w:val="27"/>
        </w:rPr>
        <w:t xml:space="preserve">         </w:t>
      </w:r>
      <w:r w:rsidRPr="00F236E4">
        <w:rPr>
          <w:rFonts w:ascii="Times New Roman" w:hAnsi="Times New Roman" w:cs="Times New Roman"/>
          <w:sz w:val="27"/>
          <w:szCs w:val="27"/>
        </w:rPr>
        <w:t xml:space="preserve"> и рабочей поверхностью шлифовального круга более 3 мм (на момент проверки – 8 см).</w:t>
      </w:r>
    </w:p>
    <w:p w:rsidR="00152A27" w:rsidRPr="00F236E4" w:rsidRDefault="00152A27" w:rsidP="009D7047">
      <w:pPr>
        <w:spacing w:after="0"/>
        <w:ind w:firstLine="708"/>
        <w:jc w:val="both"/>
        <w:rPr>
          <w:rFonts w:ascii="Times New Roman" w:hAnsi="Times New Roman" w:cs="Times New Roman"/>
          <w:sz w:val="27"/>
          <w:szCs w:val="27"/>
        </w:rPr>
      </w:pPr>
    </w:p>
    <w:p w:rsidR="00AC7047" w:rsidRPr="00F236E4" w:rsidRDefault="00152A27" w:rsidP="009D7047">
      <w:pPr>
        <w:spacing w:after="0"/>
        <w:ind w:firstLine="708"/>
        <w:jc w:val="both"/>
        <w:rPr>
          <w:rFonts w:ascii="Times New Roman" w:hAnsi="Times New Roman" w:cs="Times New Roman"/>
          <w:sz w:val="27"/>
          <w:szCs w:val="27"/>
        </w:rPr>
      </w:pPr>
      <w:r w:rsidRPr="00F236E4">
        <w:rPr>
          <w:rFonts w:ascii="Times New Roman" w:hAnsi="Times New Roman" w:cs="Times New Roman"/>
          <w:b/>
          <w:sz w:val="27"/>
          <w:szCs w:val="27"/>
        </w:rPr>
        <w:t xml:space="preserve">По сообщению </w:t>
      </w:r>
      <w:proofErr w:type="gramStart"/>
      <w:r w:rsidRPr="00F236E4">
        <w:rPr>
          <w:rFonts w:ascii="Times New Roman" w:hAnsi="Times New Roman" w:cs="Times New Roman"/>
          <w:b/>
          <w:sz w:val="27"/>
          <w:szCs w:val="27"/>
        </w:rPr>
        <w:t>инспекции труда Федерации профсоюзов Брянской области</w:t>
      </w:r>
      <w:proofErr w:type="gramEnd"/>
      <w:r w:rsidRPr="00F236E4">
        <w:rPr>
          <w:rFonts w:ascii="Times New Roman" w:hAnsi="Times New Roman" w:cs="Times New Roman"/>
          <w:sz w:val="27"/>
          <w:szCs w:val="27"/>
        </w:rPr>
        <w:t xml:space="preserve"> т</w:t>
      </w:r>
      <w:r w:rsidR="00AC7047" w:rsidRPr="00F236E4">
        <w:rPr>
          <w:rFonts w:ascii="Times New Roman" w:hAnsi="Times New Roman" w:cs="Times New Roman"/>
          <w:sz w:val="27"/>
          <w:szCs w:val="27"/>
        </w:rPr>
        <w:t xml:space="preserve">ехническим инспектором труда Брянского регионального обособленного подразделения Дорпрофжел на МЖД </w:t>
      </w:r>
      <w:r w:rsidRPr="00F236E4">
        <w:rPr>
          <w:rFonts w:ascii="Times New Roman" w:hAnsi="Times New Roman" w:cs="Times New Roman"/>
          <w:sz w:val="27"/>
          <w:szCs w:val="27"/>
        </w:rPr>
        <w:t>было предъявлено</w:t>
      </w:r>
      <w:r w:rsidR="00AC7047" w:rsidRPr="00F236E4">
        <w:rPr>
          <w:rFonts w:ascii="Times New Roman" w:hAnsi="Times New Roman" w:cs="Times New Roman"/>
          <w:sz w:val="27"/>
          <w:szCs w:val="27"/>
        </w:rPr>
        <w:t xml:space="preserve"> </w:t>
      </w:r>
      <w:r w:rsidR="000C78CF">
        <w:rPr>
          <w:rFonts w:ascii="Times New Roman" w:hAnsi="Times New Roman" w:cs="Times New Roman"/>
          <w:sz w:val="27"/>
          <w:szCs w:val="27"/>
        </w:rPr>
        <w:t xml:space="preserve">            </w:t>
      </w:r>
      <w:r w:rsidR="00AC7047" w:rsidRPr="00F236E4">
        <w:rPr>
          <w:rFonts w:ascii="Times New Roman" w:hAnsi="Times New Roman" w:cs="Times New Roman"/>
          <w:sz w:val="27"/>
          <w:szCs w:val="27"/>
        </w:rPr>
        <w:t xml:space="preserve">10 требований на приостановку работ и отстранение от работы работников, </w:t>
      </w:r>
      <w:r w:rsidR="000C78CF">
        <w:rPr>
          <w:rFonts w:ascii="Times New Roman" w:hAnsi="Times New Roman" w:cs="Times New Roman"/>
          <w:sz w:val="27"/>
          <w:szCs w:val="27"/>
        </w:rPr>
        <w:t xml:space="preserve">      </w:t>
      </w:r>
      <w:r w:rsidR="00AC7047" w:rsidRPr="00F236E4">
        <w:rPr>
          <w:rFonts w:ascii="Times New Roman" w:hAnsi="Times New Roman" w:cs="Times New Roman"/>
          <w:sz w:val="27"/>
          <w:szCs w:val="27"/>
        </w:rPr>
        <w:t>не прошедших обучение или инструктаж по охране труда.</w:t>
      </w:r>
    </w:p>
    <w:p w:rsidR="00AC7047" w:rsidRPr="00F236E4" w:rsidRDefault="00AC7047"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Например, были выданы требования на приостановку работ:</w:t>
      </w:r>
    </w:p>
    <w:p w:rsidR="00AC7047" w:rsidRPr="00F236E4" w:rsidRDefault="00AC7047"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 xml:space="preserve"> Эксплуатационное локомотивное депо Брянск-2 – на приостановку эксплуатации диэлектрических перчаток с истекшим сроком периодических испытаний;</w:t>
      </w:r>
    </w:p>
    <w:p w:rsidR="00AC7047" w:rsidRPr="00F236E4" w:rsidRDefault="00AC7047"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 xml:space="preserve"> Брянская дистанция гражданских сооружений – на приостановку эксплуатации диэлектрических перчаток с истекшим сроком периодических испытаний;</w:t>
      </w:r>
    </w:p>
    <w:p w:rsidR="00AC7047" w:rsidRPr="00F236E4" w:rsidRDefault="00AC7047"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 xml:space="preserve"> Брянск-Унечская дистанция СЦБ – на приостановку эксплуатации передвижного компрессора, имеющего не поверенные контрольно-измерительные приборы;</w:t>
      </w:r>
    </w:p>
    <w:p w:rsidR="00AC7047" w:rsidRPr="00F236E4" w:rsidRDefault="00AC7047"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 xml:space="preserve"> Фаянсовая дистанция инфраструктуры – на приостановку выполнения работ с использованием грузоподъемных механизмов в виду неудовлетворительной организации работ.</w:t>
      </w:r>
    </w:p>
    <w:p w:rsidR="00152A27" w:rsidRPr="00F236E4" w:rsidRDefault="00152A27" w:rsidP="009D7047">
      <w:pPr>
        <w:spacing w:after="0"/>
        <w:ind w:firstLine="708"/>
        <w:jc w:val="both"/>
        <w:rPr>
          <w:rFonts w:ascii="Times New Roman" w:hAnsi="Times New Roman" w:cs="Times New Roman"/>
          <w:sz w:val="27"/>
          <w:szCs w:val="27"/>
        </w:rPr>
      </w:pPr>
    </w:p>
    <w:p w:rsidR="00CA2E7A" w:rsidRPr="00F236E4" w:rsidRDefault="00CA2E7A" w:rsidP="009D7047">
      <w:pPr>
        <w:ind w:firstLine="708"/>
        <w:jc w:val="both"/>
        <w:rPr>
          <w:rFonts w:ascii="Times New Roman" w:hAnsi="Times New Roman" w:cs="Times New Roman"/>
          <w:sz w:val="27"/>
          <w:szCs w:val="27"/>
        </w:rPr>
      </w:pPr>
      <w:proofErr w:type="gramStart"/>
      <w:r w:rsidRPr="00F236E4">
        <w:rPr>
          <w:rFonts w:ascii="Times New Roman" w:hAnsi="Times New Roman" w:cs="Times New Roman"/>
          <w:b/>
          <w:sz w:val="27"/>
          <w:szCs w:val="27"/>
        </w:rPr>
        <w:t xml:space="preserve">По сообщению инспекции труда Федерации Профсоюзов Ростовской области </w:t>
      </w:r>
      <w:r w:rsidRPr="00F236E4">
        <w:rPr>
          <w:rFonts w:ascii="Times New Roman" w:hAnsi="Times New Roman" w:cs="Times New Roman"/>
          <w:sz w:val="27"/>
          <w:szCs w:val="27"/>
        </w:rPr>
        <w:t>в</w:t>
      </w:r>
      <w:r w:rsidR="00AC7047" w:rsidRPr="00F236E4">
        <w:rPr>
          <w:rFonts w:ascii="Times New Roman" w:hAnsi="Times New Roman" w:cs="Times New Roman"/>
          <w:sz w:val="27"/>
          <w:szCs w:val="27"/>
        </w:rPr>
        <w:t xml:space="preserve"> 2020 г</w:t>
      </w:r>
      <w:r w:rsidRPr="00F236E4">
        <w:rPr>
          <w:rFonts w:ascii="Times New Roman" w:hAnsi="Times New Roman" w:cs="Times New Roman"/>
          <w:sz w:val="27"/>
          <w:szCs w:val="27"/>
        </w:rPr>
        <w:t>оду</w:t>
      </w:r>
      <w:r w:rsidR="00AC7047" w:rsidRPr="00F236E4">
        <w:rPr>
          <w:rFonts w:ascii="Times New Roman" w:hAnsi="Times New Roman" w:cs="Times New Roman"/>
          <w:sz w:val="27"/>
          <w:szCs w:val="27"/>
        </w:rPr>
        <w:t xml:space="preserve"> техническим инспектором труда в адрес руководителей структурных подразделений Ростовского региона </w:t>
      </w:r>
      <w:proofErr w:type="spellStart"/>
      <w:r w:rsidR="00AC7047" w:rsidRPr="00F236E4">
        <w:rPr>
          <w:rFonts w:ascii="Times New Roman" w:hAnsi="Times New Roman" w:cs="Times New Roman"/>
          <w:sz w:val="27"/>
          <w:szCs w:val="27"/>
        </w:rPr>
        <w:t>СКжд</w:t>
      </w:r>
      <w:proofErr w:type="spellEnd"/>
      <w:r w:rsidR="00AC7047" w:rsidRPr="00F236E4">
        <w:rPr>
          <w:rFonts w:ascii="Times New Roman" w:hAnsi="Times New Roman" w:cs="Times New Roman"/>
          <w:sz w:val="27"/>
          <w:szCs w:val="27"/>
        </w:rPr>
        <w:t xml:space="preserve"> предъявлено </w:t>
      </w:r>
      <w:r w:rsidR="000C78CF">
        <w:rPr>
          <w:rFonts w:ascii="Times New Roman" w:hAnsi="Times New Roman" w:cs="Times New Roman"/>
          <w:sz w:val="27"/>
          <w:szCs w:val="27"/>
        </w:rPr>
        <w:t xml:space="preserve">                </w:t>
      </w:r>
      <w:r w:rsidR="00AC7047" w:rsidRPr="00F236E4">
        <w:rPr>
          <w:rFonts w:ascii="Times New Roman" w:hAnsi="Times New Roman" w:cs="Times New Roman"/>
          <w:sz w:val="27"/>
          <w:szCs w:val="27"/>
        </w:rPr>
        <w:t xml:space="preserve">18 требований  о приостановке работ, станков, машин, оборудования, транспортных средств, производственных участков в случаях непосредственной угрозы жизни и здоровью работников, в том числе: в путевой машинной станции №141 ж.д. станции Батайск было предъявлено </w:t>
      </w:r>
      <w:r w:rsidRPr="00F236E4">
        <w:rPr>
          <w:rFonts w:ascii="Times New Roman" w:hAnsi="Times New Roman" w:cs="Times New Roman"/>
          <w:sz w:val="27"/>
          <w:szCs w:val="27"/>
        </w:rPr>
        <w:t>т</w:t>
      </w:r>
      <w:r w:rsidR="00AC7047" w:rsidRPr="00F236E4">
        <w:rPr>
          <w:rFonts w:ascii="Times New Roman" w:hAnsi="Times New Roman" w:cs="Times New Roman"/>
          <w:sz w:val="27"/>
          <w:szCs w:val="27"/>
        </w:rPr>
        <w:t>ребование о запрете</w:t>
      </w:r>
      <w:proofErr w:type="gramEnd"/>
      <w:r w:rsidR="00AC7047" w:rsidRPr="00F236E4">
        <w:rPr>
          <w:rFonts w:ascii="Times New Roman" w:hAnsi="Times New Roman" w:cs="Times New Roman"/>
          <w:sz w:val="27"/>
          <w:szCs w:val="27"/>
        </w:rPr>
        <w:t xml:space="preserve"> эксплуатации газосварочных работ, из-за того, что применялись дефектные шл</w:t>
      </w:r>
      <w:r w:rsidRPr="00F236E4">
        <w:rPr>
          <w:rFonts w:ascii="Times New Roman" w:hAnsi="Times New Roman" w:cs="Times New Roman"/>
          <w:sz w:val="27"/>
          <w:szCs w:val="27"/>
        </w:rPr>
        <w:t>анги и без проведения испытаний;</w:t>
      </w:r>
      <w:r w:rsidR="00AC7047" w:rsidRPr="00F236E4">
        <w:rPr>
          <w:rFonts w:ascii="Times New Roman" w:hAnsi="Times New Roman" w:cs="Times New Roman"/>
          <w:sz w:val="27"/>
          <w:szCs w:val="27"/>
        </w:rPr>
        <w:t xml:space="preserve"> в Ростовской дистанци</w:t>
      </w:r>
      <w:r w:rsidRPr="00F236E4">
        <w:rPr>
          <w:rFonts w:ascii="Times New Roman" w:hAnsi="Times New Roman" w:cs="Times New Roman"/>
          <w:sz w:val="27"/>
          <w:szCs w:val="27"/>
        </w:rPr>
        <w:t>и электроснабжения предъявлено т</w:t>
      </w:r>
      <w:r w:rsidR="00AC7047" w:rsidRPr="00F236E4">
        <w:rPr>
          <w:rFonts w:ascii="Times New Roman" w:hAnsi="Times New Roman" w:cs="Times New Roman"/>
          <w:sz w:val="27"/>
          <w:szCs w:val="27"/>
        </w:rPr>
        <w:t>ребование о запрете эксплуатации сверлильного станка в районе контактной сети ж.д. станции Каяла, из-за того что, станок был неисправен (вывешена табличка «эксплуатация запрещена»), однако не б</w:t>
      </w:r>
      <w:r w:rsidRPr="00F236E4">
        <w:rPr>
          <w:rFonts w:ascii="Times New Roman" w:hAnsi="Times New Roman" w:cs="Times New Roman"/>
          <w:sz w:val="27"/>
          <w:szCs w:val="27"/>
        </w:rPr>
        <w:t xml:space="preserve">ыл отключен от энергоносителей; </w:t>
      </w:r>
      <w:r w:rsidR="00AC7047" w:rsidRPr="00F236E4">
        <w:rPr>
          <w:rFonts w:ascii="Times New Roman" w:hAnsi="Times New Roman" w:cs="Times New Roman"/>
          <w:sz w:val="27"/>
          <w:szCs w:val="27"/>
        </w:rPr>
        <w:t xml:space="preserve">в Новочеркасской механизированная дистанция инфраструктуры </w:t>
      </w:r>
      <w:r w:rsidRPr="00F236E4">
        <w:rPr>
          <w:rFonts w:ascii="Times New Roman" w:hAnsi="Times New Roman" w:cs="Times New Roman"/>
          <w:sz w:val="27"/>
          <w:szCs w:val="27"/>
        </w:rPr>
        <w:t>предъявлено т</w:t>
      </w:r>
      <w:r w:rsidR="00AC7047" w:rsidRPr="00F236E4">
        <w:rPr>
          <w:rFonts w:ascii="Times New Roman" w:hAnsi="Times New Roman" w:cs="Times New Roman"/>
          <w:sz w:val="27"/>
          <w:szCs w:val="27"/>
        </w:rPr>
        <w:t xml:space="preserve">ребование </w:t>
      </w:r>
      <w:r w:rsidR="000C78CF">
        <w:rPr>
          <w:rFonts w:ascii="Times New Roman" w:hAnsi="Times New Roman" w:cs="Times New Roman"/>
          <w:sz w:val="27"/>
          <w:szCs w:val="27"/>
        </w:rPr>
        <w:t xml:space="preserve">              </w:t>
      </w:r>
      <w:r w:rsidR="00AC7047" w:rsidRPr="00F236E4">
        <w:rPr>
          <w:rFonts w:ascii="Times New Roman" w:hAnsi="Times New Roman" w:cs="Times New Roman"/>
          <w:sz w:val="27"/>
          <w:szCs w:val="27"/>
        </w:rPr>
        <w:t>о запрете эксплуатации баллона с газом в механическом цехе дистанции, из-за того, что на манометре, установленном на редукторе баллона, отсутствовал штамп госповерителя и клеймо с отметкой о ежегодной поверке.</w:t>
      </w:r>
    </w:p>
    <w:p w:rsidR="00AC7047" w:rsidRPr="00F236E4" w:rsidRDefault="00CA2E7A" w:rsidP="009D7047">
      <w:pPr>
        <w:spacing w:after="0"/>
        <w:ind w:firstLine="708"/>
        <w:jc w:val="both"/>
        <w:rPr>
          <w:rFonts w:ascii="Times New Roman" w:hAnsi="Times New Roman" w:cs="Times New Roman"/>
          <w:sz w:val="27"/>
          <w:szCs w:val="27"/>
        </w:rPr>
      </w:pPr>
      <w:r w:rsidRPr="00F236E4">
        <w:rPr>
          <w:rFonts w:ascii="Times New Roman" w:hAnsi="Times New Roman" w:cs="Times New Roman"/>
          <w:b/>
          <w:sz w:val="27"/>
          <w:szCs w:val="27"/>
        </w:rPr>
        <w:t>По сообщению инспекции Российского профсоюза железнодорожников и транспортных строителей  (РОСПРОФЖЕЛ)</w:t>
      </w:r>
      <w:r w:rsidRPr="00F236E4">
        <w:rPr>
          <w:rFonts w:ascii="Times New Roman" w:hAnsi="Times New Roman" w:cs="Times New Roman"/>
          <w:sz w:val="27"/>
          <w:szCs w:val="27"/>
        </w:rPr>
        <w:t xml:space="preserve"> </w:t>
      </w:r>
      <w:r w:rsidR="00AC7047" w:rsidRPr="00F236E4">
        <w:rPr>
          <w:rFonts w:ascii="Times New Roman" w:hAnsi="Times New Roman" w:cs="Times New Roman"/>
          <w:sz w:val="27"/>
          <w:szCs w:val="27"/>
        </w:rPr>
        <w:t xml:space="preserve"> </w:t>
      </w:r>
      <w:r w:rsidRPr="00F236E4">
        <w:rPr>
          <w:rFonts w:ascii="Times New Roman" w:hAnsi="Times New Roman" w:cs="Times New Roman"/>
          <w:sz w:val="27"/>
          <w:szCs w:val="27"/>
        </w:rPr>
        <w:t xml:space="preserve">в 2020 году было предъявлено </w:t>
      </w:r>
      <w:r w:rsidR="00AC7047" w:rsidRPr="00F236E4">
        <w:rPr>
          <w:rFonts w:ascii="Times New Roman" w:hAnsi="Times New Roman" w:cs="Times New Roman"/>
          <w:sz w:val="27"/>
          <w:szCs w:val="27"/>
        </w:rPr>
        <w:t>501</w:t>
      </w:r>
      <w:r w:rsidRPr="00F236E4">
        <w:rPr>
          <w:rFonts w:ascii="Times New Roman" w:hAnsi="Times New Roman" w:cs="Times New Roman"/>
          <w:sz w:val="27"/>
          <w:szCs w:val="27"/>
        </w:rPr>
        <w:t xml:space="preserve"> т</w:t>
      </w:r>
      <w:r w:rsidR="00AC7047" w:rsidRPr="00F236E4">
        <w:rPr>
          <w:rFonts w:ascii="Times New Roman" w:hAnsi="Times New Roman" w:cs="Times New Roman"/>
          <w:sz w:val="27"/>
          <w:szCs w:val="27"/>
        </w:rPr>
        <w:t>ребование о приостановке работ (станков, оборудования, транспортных средств, производственных участков) в случае непосредственной угрозы жизни и здоровью работников.</w:t>
      </w:r>
    </w:p>
    <w:p w:rsidR="00AC7047" w:rsidRPr="00F236E4" w:rsidRDefault="00CA2E7A"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Так, п</w:t>
      </w:r>
      <w:r w:rsidR="00AC7047" w:rsidRPr="00F236E4">
        <w:rPr>
          <w:rFonts w:ascii="Times New Roman" w:hAnsi="Times New Roman" w:cs="Times New Roman"/>
          <w:sz w:val="27"/>
          <w:szCs w:val="27"/>
        </w:rPr>
        <w:t xml:space="preserve">о результатам проведенной проверки в ПМС-249 станции Могот Дальневосточной ДРП, начальнику ПМС вручены требования о приостановке эксплуатации средств защиты от поражения электрическим током, применения тары </w:t>
      </w:r>
      <w:r w:rsidRPr="00F236E4">
        <w:rPr>
          <w:rFonts w:ascii="Times New Roman" w:hAnsi="Times New Roman" w:cs="Times New Roman"/>
          <w:sz w:val="27"/>
          <w:szCs w:val="27"/>
        </w:rPr>
        <w:t>и грузозахватных приспособлений, а также</w:t>
      </w:r>
      <w:r w:rsidR="00AC7047" w:rsidRPr="00F236E4">
        <w:rPr>
          <w:rFonts w:ascii="Times New Roman" w:hAnsi="Times New Roman" w:cs="Times New Roman"/>
          <w:sz w:val="27"/>
          <w:szCs w:val="27"/>
        </w:rPr>
        <w:t xml:space="preserve"> </w:t>
      </w:r>
      <w:r w:rsidRPr="00F236E4">
        <w:rPr>
          <w:rFonts w:ascii="Times New Roman" w:hAnsi="Times New Roman" w:cs="Times New Roman"/>
          <w:sz w:val="27"/>
          <w:szCs w:val="27"/>
        </w:rPr>
        <w:t xml:space="preserve">требование о </w:t>
      </w:r>
      <w:r w:rsidR="00AC7047" w:rsidRPr="00F236E4">
        <w:rPr>
          <w:rFonts w:ascii="Times New Roman" w:hAnsi="Times New Roman" w:cs="Times New Roman"/>
          <w:sz w:val="27"/>
          <w:szCs w:val="27"/>
        </w:rPr>
        <w:t xml:space="preserve">приостановке погрузочно-разгрузочных работ и эксплуатации подъемного сооружении: козлового крана КПБ-10У.  </w:t>
      </w:r>
    </w:p>
    <w:p w:rsidR="00AC7047" w:rsidRPr="00F236E4" w:rsidRDefault="00AC7047"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 xml:space="preserve">По результатам проведенной проверки на станции Комсомольского территориального управления Дальневосточной ж.д. начальнику Комсомольской дистанции гражданских сооружений вручено </w:t>
      </w:r>
      <w:r w:rsidR="00CA2E7A" w:rsidRPr="00F236E4">
        <w:rPr>
          <w:rFonts w:ascii="Times New Roman" w:hAnsi="Times New Roman" w:cs="Times New Roman"/>
          <w:sz w:val="27"/>
          <w:szCs w:val="27"/>
        </w:rPr>
        <w:t>т</w:t>
      </w:r>
      <w:r w:rsidRPr="00F236E4">
        <w:rPr>
          <w:rFonts w:ascii="Times New Roman" w:hAnsi="Times New Roman" w:cs="Times New Roman"/>
          <w:sz w:val="27"/>
          <w:szCs w:val="27"/>
        </w:rPr>
        <w:t xml:space="preserve">ребование </w:t>
      </w:r>
      <w:r w:rsidR="000C78CF">
        <w:rPr>
          <w:rFonts w:ascii="Times New Roman" w:hAnsi="Times New Roman" w:cs="Times New Roman"/>
          <w:sz w:val="27"/>
          <w:szCs w:val="27"/>
        </w:rPr>
        <w:t xml:space="preserve">           </w:t>
      </w:r>
      <w:r w:rsidRPr="00F236E4">
        <w:rPr>
          <w:rFonts w:ascii="Times New Roman" w:hAnsi="Times New Roman" w:cs="Times New Roman"/>
          <w:sz w:val="27"/>
          <w:szCs w:val="27"/>
        </w:rPr>
        <w:t xml:space="preserve">о приостановки работы по устройству молниезащиты здания поста ЭЦ </w:t>
      </w:r>
      <w:r w:rsidR="000C78CF">
        <w:rPr>
          <w:rFonts w:ascii="Times New Roman" w:hAnsi="Times New Roman" w:cs="Times New Roman"/>
          <w:sz w:val="27"/>
          <w:szCs w:val="27"/>
        </w:rPr>
        <w:t xml:space="preserve">             </w:t>
      </w:r>
      <w:r w:rsidRPr="00F236E4">
        <w:rPr>
          <w:rFonts w:ascii="Times New Roman" w:hAnsi="Times New Roman" w:cs="Times New Roman"/>
          <w:sz w:val="27"/>
          <w:szCs w:val="27"/>
        </w:rPr>
        <w:t>ст.</w:t>
      </w:r>
      <w:r w:rsidR="000C78CF">
        <w:rPr>
          <w:rFonts w:ascii="Times New Roman" w:hAnsi="Times New Roman" w:cs="Times New Roman"/>
          <w:sz w:val="27"/>
          <w:szCs w:val="27"/>
        </w:rPr>
        <w:t xml:space="preserve"> </w:t>
      </w:r>
      <w:r w:rsidRPr="00F236E4">
        <w:rPr>
          <w:rFonts w:ascii="Times New Roman" w:hAnsi="Times New Roman" w:cs="Times New Roman"/>
          <w:sz w:val="27"/>
          <w:szCs w:val="27"/>
        </w:rPr>
        <w:t>Пивань.</w:t>
      </w:r>
    </w:p>
    <w:p w:rsidR="00AC7047" w:rsidRPr="00F236E4" w:rsidRDefault="00AC7047" w:rsidP="009D7047">
      <w:pPr>
        <w:spacing w:after="0"/>
        <w:ind w:firstLine="708"/>
        <w:jc w:val="both"/>
        <w:rPr>
          <w:rFonts w:ascii="Times New Roman" w:hAnsi="Times New Roman" w:cs="Times New Roman"/>
          <w:sz w:val="27"/>
          <w:szCs w:val="27"/>
        </w:rPr>
      </w:pPr>
      <w:proofErr w:type="gramStart"/>
      <w:r w:rsidRPr="00F236E4">
        <w:rPr>
          <w:rFonts w:ascii="Times New Roman" w:hAnsi="Times New Roman" w:cs="Times New Roman"/>
          <w:sz w:val="27"/>
          <w:szCs w:val="27"/>
        </w:rPr>
        <w:t xml:space="preserve">В адрес заместителя генерального директора ФГУП «КЖД» - начальника обособленного подразделения «Дирекция инфраструктуры» и главному инженеру ФГУП «КЖД» направлено требование о приостановке всех видов работ на контактной сети, воздушных и кабельных линиях электропередачи, тяговых подстанциях, в районах контактной сети ФГУП «КЖД» в связи </w:t>
      </w:r>
      <w:r w:rsidR="000C78CF">
        <w:rPr>
          <w:rFonts w:ascii="Times New Roman" w:hAnsi="Times New Roman" w:cs="Times New Roman"/>
          <w:sz w:val="27"/>
          <w:szCs w:val="27"/>
        </w:rPr>
        <w:t xml:space="preserve">              </w:t>
      </w:r>
      <w:r w:rsidRPr="00F236E4">
        <w:rPr>
          <w:rFonts w:ascii="Times New Roman" w:hAnsi="Times New Roman" w:cs="Times New Roman"/>
          <w:sz w:val="27"/>
          <w:szCs w:val="27"/>
        </w:rPr>
        <w:t>с истечением срока носки защитных костюмов (комплектов) специальных для защиты от термических рисков электрической дуги.</w:t>
      </w:r>
      <w:proofErr w:type="gramEnd"/>
      <w:r w:rsidRPr="00F236E4">
        <w:rPr>
          <w:rFonts w:ascii="Times New Roman" w:hAnsi="Times New Roman" w:cs="Times New Roman"/>
          <w:sz w:val="27"/>
          <w:szCs w:val="27"/>
        </w:rPr>
        <w:t xml:space="preserve"> </w:t>
      </w:r>
      <w:r w:rsidR="00CA2E7A" w:rsidRPr="00F236E4">
        <w:rPr>
          <w:rFonts w:ascii="Times New Roman" w:hAnsi="Times New Roman" w:cs="Times New Roman"/>
          <w:sz w:val="27"/>
          <w:szCs w:val="27"/>
        </w:rPr>
        <w:t>В результате з</w:t>
      </w:r>
      <w:r w:rsidRPr="00F236E4">
        <w:rPr>
          <w:rFonts w:ascii="Times New Roman" w:hAnsi="Times New Roman" w:cs="Times New Roman"/>
          <w:sz w:val="27"/>
          <w:szCs w:val="27"/>
        </w:rPr>
        <w:t>ащитные костюмы (комплекты) для защиты от термических рисков электрической дуги закуплены и выданы работникам.</w:t>
      </w:r>
    </w:p>
    <w:p w:rsidR="00AC7047" w:rsidRPr="00F236E4" w:rsidRDefault="00AC7047" w:rsidP="009D7047">
      <w:pPr>
        <w:spacing w:after="0"/>
        <w:jc w:val="both"/>
        <w:rPr>
          <w:rFonts w:ascii="Times New Roman" w:hAnsi="Times New Roman" w:cs="Times New Roman"/>
          <w:b/>
          <w:sz w:val="27"/>
          <w:szCs w:val="27"/>
        </w:rPr>
      </w:pPr>
    </w:p>
    <w:p w:rsidR="00CA2E7A" w:rsidRPr="00F236E4" w:rsidRDefault="00CA2E7A" w:rsidP="009D7047">
      <w:pPr>
        <w:spacing w:after="0"/>
        <w:ind w:firstLine="708"/>
        <w:jc w:val="both"/>
        <w:rPr>
          <w:rFonts w:ascii="Times New Roman" w:hAnsi="Times New Roman" w:cs="Times New Roman"/>
          <w:sz w:val="27"/>
          <w:szCs w:val="27"/>
        </w:rPr>
      </w:pPr>
      <w:r w:rsidRPr="00F236E4">
        <w:rPr>
          <w:rFonts w:ascii="Times New Roman" w:hAnsi="Times New Roman" w:cs="Times New Roman"/>
          <w:b/>
          <w:sz w:val="27"/>
          <w:szCs w:val="27"/>
        </w:rPr>
        <w:t>По информации инспекции труда Российского профсоюза работников радиоэлектронной промышленности</w:t>
      </w:r>
      <w:r w:rsidR="00AC7047" w:rsidRPr="00F236E4">
        <w:rPr>
          <w:rFonts w:ascii="Times New Roman" w:hAnsi="Times New Roman" w:cs="Times New Roman"/>
          <w:sz w:val="27"/>
          <w:szCs w:val="27"/>
        </w:rPr>
        <w:t xml:space="preserve"> </w:t>
      </w:r>
      <w:r w:rsidRPr="00F236E4">
        <w:rPr>
          <w:rFonts w:ascii="Times New Roman" w:hAnsi="Times New Roman" w:cs="Times New Roman"/>
          <w:sz w:val="27"/>
          <w:szCs w:val="27"/>
        </w:rPr>
        <w:t>в</w:t>
      </w:r>
      <w:r w:rsidR="00AC7047" w:rsidRPr="00F236E4">
        <w:rPr>
          <w:rFonts w:ascii="Times New Roman" w:hAnsi="Times New Roman" w:cs="Times New Roman"/>
          <w:sz w:val="27"/>
          <w:szCs w:val="27"/>
        </w:rPr>
        <w:t xml:space="preserve"> 2020 году в результате проведенных проверок техническим инспектором</w:t>
      </w:r>
      <w:r w:rsidRPr="00F236E4">
        <w:rPr>
          <w:rFonts w:ascii="Times New Roman" w:hAnsi="Times New Roman" w:cs="Times New Roman"/>
          <w:sz w:val="27"/>
          <w:szCs w:val="27"/>
        </w:rPr>
        <w:t xml:space="preserve"> </w:t>
      </w:r>
      <w:r w:rsidR="00AC7047" w:rsidRPr="00F236E4">
        <w:rPr>
          <w:rFonts w:ascii="Times New Roman" w:hAnsi="Times New Roman" w:cs="Times New Roman"/>
          <w:sz w:val="27"/>
          <w:szCs w:val="27"/>
        </w:rPr>
        <w:t>труда Калужской областной организации Профсоюза была выявлена</w:t>
      </w:r>
      <w:r w:rsidRPr="00F236E4">
        <w:rPr>
          <w:rFonts w:ascii="Times New Roman" w:hAnsi="Times New Roman" w:cs="Times New Roman"/>
          <w:sz w:val="27"/>
          <w:szCs w:val="27"/>
        </w:rPr>
        <w:t xml:space="preserve"> </w:t>
      </w:r>
      <w:r w:rsidR="00AC7047" w:rsidRPr="00F236E4">
        <w:rPr>
          <w:rFonts w:ascii="Times New Roman" w:hAnsi="Times New Roman" w:cs="Times New Roman"/>
          <w:sz w:val="27"/>
          <w:szCs w:val="27"/>
        </w:rPr>
        <w:t>непосредственная угроза жизни и здоровью работников и предъявлены</w:t>
      </w:r>
      <w:r w:rsidRPr="00F236E4">
        <w:rPr>
          <w:rFonts w:ascii="Times New Roman" w:hAnsi="Times New Roman" w:cs="Times New Roman"/>
          <w:sz w:val="27"/>
          <w:szCs w:val="27"/>
        </w:rPr>
        <w:t xml:space="preserve"> </w:t>
      </w:r>
      <w:r w:rsidR="00AC7047" w:rsidRPr="00F236E4">
        <w:rPr>
          <w:rFonts w:ascii="Times New Roman" w:hAnsi="Times New Roman" w:cs="Times New Roman"/>
          <w:sz w:val="27"/>
          <w:szCs w:val="27"/>
        </w:rPr>
        <w:t>требования о приостановке эксплуатации 2 единиц промышленного</w:t>
      </w:r>
      <w:r w:rsidRPr="00F236E4">
        <w:rPr>
          <w:rFonts w:ascii="Times New Roman" w:hAnsi="Times New Roman" w:cs="Times New Roman"/>
          <w:sz w:val="27"/>
          <w:szCs w:val="27"/>
        </w:rPr>
        <w:t xml:space="preserve"> </w:t>
      </w:r>
      <w:r w:rsidR="00AC7047" w:rsidRPr="00F236E4">
        <w:rPr>
          <w:rFonts w:ascii="Times New Roman" w:hAnsi="Times New Roman" w:cs="Times New Roman"/>
          <w:sz w:val="27"/>
          <w:szCs w:val="27"/>
        </w:rPr>
        <w:t>оборудования: заточной станок в ФГУП НТЦ «Базис» и не стандартный</w:t>
      </w:r>
      <w:r w:rsidRPr="00F236E4">
        <w:rPr>
          <w:rFonts w:ascii="Times New Roman" w:hAnsi="Times New Roman" w:cs="Times New Roman"/>
          <w:sz w:val="27"/>
          <w:szCs w:val="27"/>
        </w:rPr>
        <w:t xml:space="preserve"> </w:t>
      </w:r>
      <w:r w:rsidR="00AC7047" w:rsidRPr="00F236E4">
        <w:rPr>
          <w:rFonts w:ascii="Times New Roman" w:hAnsi="Times New Roman" w:cs="Times New Roman"/>
          <w:sz w:val="27"/>
          <w:szCs w:val="27"/>
        </w:rPr>
        <w:t>электрододержатель в АО «Калугаприбор».</w:t>
      </w:r>
      <w:r w:rsidRPr="00F236E4">
        <w:rPr>
          <w:rFonts w:ascii="Times New Roman" w:hAnsi="Times New Roman" w:cs="Times New Roman"/>
          <w:sz w:val="27"/>
          <w:szCs w:val="27"/>
        </w:rPr>
        <w:t xml:space="preserve"> </w:t>
      </w:r>
    </w:p>
    <w:p w:rsidR="00AC7047" w:rsidRPr="00F236E4" w:rsidRDefault="00AC7047"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Все выявленные нарушения обсуждались у руководства предприятий</w:t>
      </w:r>
      <w:r w:rsidR="000C78CF">
        <w:rPr>
          <w:rFonts w:ascii="Times New Roman" w:hAnsi="Times New Roman" w:cs="Times New Roman"/>
          <w:sz w:val="27"/>
          <w:szCs w:val="27"/>
        </w:rPr>
        <w:t xml:space="preserve">        </w:t>
      </w:r>
      <w:r w:rsidRPr="00F236E4">
        <w:rPr>
          <w:rFonts w:ascii="Times New Roman" w:hAnsi="Times New Roman" w:cs="Times New Roman"/>
          <w:sz w:val="27"/>
          <w:szCs w:val="27"/>
        </w:rPr>
        <w:t xml:space="preserve"> с</w:t>
      </w:r>
      <w:r w:rsidR="00CA2E7A" w:rsidRPr="00F236E4">
        <w:rPr>
          <w:rFonts w:ascii="Times New Roman" w:hAnsi="Times New Roman" w:cs="Times New Roman"/>
          <w:sz w:val="27"/>
          <w:szCs w:val="27"/>
        </w:rPr>
        <w:t xml:space="preserve"> </w:t>
      </w:r>
      <w:r w:rsidRPr="00F236E4">
        <w:rPr>
          <w:rFonts w:ascii="Times New Roman" w:hAnsi="Times New Roman" w:cs="Times New Roman"/>
          <w:sz w:val="27"/>
          <w:szCs w:val="27"/>
        </w:rPr>
        <w:t xml:space="preserve">участием главных специалистов и председателей профсоюзных комитетов. Все представления, выданные главным техническим инспектором труда, выполнены в установленные сроки. </w:t>
      </w:r>
    </w:p>
    <w:p w:rsidR="00CA2E7A" w:rsidRPr="00F236E4" w:rsidRDefault="00CA2E7A" w:rsidP="009D7047">
      <w:pPr>
        <w:spacing w:after="0"/>
        <w:ind w:firstLine="708"/>
        <w:jc w:val="both"/>
        <w:rPr>
          <w:rFonts w:ascii="Times New Roman" w:hAnsi="Times New Roman" w:cs="Times New Roman"/>
          <w:sz w:val="27"/>
          <w:szCs w:val="27"/>
        </w:rPr>
      </w:pPr>
    </w:p>
    <w:p w:rsidR="00ED0157" w:rsidRPr="00F236E4" w:rsidRDefault="00ED0157" w:rsidP="009D7047">
      <w:pPr>
        <w:pStyle w:val="1"/>
        <w:spacing w:before="0"/>
        <w:ind w:firstLine="708"/>
        <w:jc w:val="both"/>
        <w:rPr>
          <w:rFonts w:ascii="Times New Roman" w:hAnsi="Times New Roman" w:cs="Times New Roman"/>
          <w:color w:val="auto"/>
          <w:sz w:val="27"/>
          <w:szCs w:val="27"/>
        </w:rPr>
      </w:pPr>
      <w:r w:rsidRPr="00F236E4">
        <w:rPr>
          <w:rFonts w:ascii="Times New Roman" w:hAnsi="Times New Roman" w:cs="Times New Roman"/>
          <w:color w:val="auto"/>
          <w:sz w:val="27"/>
          <w:szCs w:val="27"/>
        </w:rPr>
        <w:t>В отчетном году были о</w:t>
      </w:r>
      <w:r w:rsidR="00864ACA" w:rsidRPr="00F236E4">
        <w:rPr>
          <w:rFonts w:ascii="Times New Roman" w:hAnsi="Times New Roman" w:cs="Times New Roman"/>
          <w:color w:val="auto"/>
          <w:sz w:val="27"/>
          <w:szCs w:val="27"/>
        </w:rPr>
        <w:t>фициально зафиксированы более 4 тысяч</w:t>
      </w:r>
      <w:r w:rsidRPr="00F236E4">
        <w:rPr>
          <w:rFonts w:ascii="Times New Roman" w:hAnsi="Times New Roman" w:cs="Times New Roman"/>
          <w:color w:val="auto"/>
          <w:sz w:val="27"/>
          <w:szCs w:val="27"/>
        </w:rPr>
        <w:t xml:space="preserve"> несчастных случаев на производстве, из них при участии технических инспекторов труда профсоюзов были расследованы 3 8</w:t>
      </w:r>
      <w:r w:rsidR="00864ACA" w:rsidRPr="00F236E4">
        <w:rPr>
          <w:rFonts w:ascii="Times New Roman" w:hAnsi="Times New Roman" w:cs="Times New Roman"/>
          <w:color w:val="auto"/>
          <w:sz w:val="27"/>
          <w:szCs w:val="27"/>
        </w:rPr>
        <w:t>59</w:t>
      </w:r>
      <w:r w:rsidRPr="00F236E4">
        <w:rPr>
          <w:rFonts w:ascii="Times New Roman" w:hAnsi="Times New Roman" w:cs="Times New Roman"/>
          <w:color w:val="auto"/>
          <w:sz w:val="27"/>
          <w:szCs w:val="27"/>
        </w:rPr>
        <w:t xml:space="preserve"> несчастных случаев. </w:t>
      </w:r>
    </w:p>
    <w:p w:rsidR="000B5237" w:rsidRPr="00F236E4" w:rsidRDefault="000B5237" w:rsidP="009D7047">
      <w:pPr>
        <w:spacing w:after="0"/>
        <w:ind w:firstLine="708"/>
        <w:jc w:val="both"/>
        <w:rPr>
          <w:rFonts w:ascii="Times New Roman" w:hAnsi="Times New Roman" w:cs="Times New Roman"/>
          <w:sz w:val="27"/>
          <w:szCs w:val="27"/>
        </w:rPr>
      </w:pPr>
    </w:p>
    <w:p w:rsidR="004412AB" w:rsidRPr="00F236E4" w:rsidRDefault="004412AB" w:rsidP="009D7047">
      <w:pPr>
        <w:spacing w:after="0"/>
        <w:ind w:firstLine="708"/>
        <w:jc w:val="both"/>
        <w:rPr>
          <w:rFonts w:ascii="Times New Roman" w:hAnsi="Times New Roman" w:cs="Times New Roman"/>
          <w:sz w:val="27"/>
          <w:szCs w:val="27"/>
        </w:rPr>
      </w:pPr>
      <w:r w:rsidRPr="00F236E4">
        <w:rPr>
          <w:rFonts w:ascii="Times New Roman" w:hAnsi="Times New Roman" w:cs="Times New Roman"/>
          <w:b/>
          <w:sz w:val="27"/>
          <w:szCs w:val="27"/>
        </w:rPr>
        <w:t xml:space="preserve">По информации инспекции труда Сахалинского областного союза организаций профсоюзов </w:t>
      </w:r>
      <w:r w:rsidRPr="00F236E4">
        <w:rPr>
          <w:rFonts w:ascii="Times New Roman" w:hAnsi="Times New Roman" w:cs="Times New Roman"/>
          <w:sz w:val="27"/>
          <w:szCs w:val="27"/>
        </w:rPr>
        <w:t xml:space="preserve">в 2020 году на предприятиях Сахалинской области произошло 77 несчастных случаев, из них 47 со смертельным исходом, 27 — с тяжелыми последствиями и 3 групповых несчастных случая. С участием представителя Союза было расследовано 53 несчастных случая, из которых </w:t>
      </w:r>
      <w:r w:rsidR="000C78CF">
        <w:rPr>
          <w:rFonts w:ascii="Times New Roman" w:hAnsi="Times New Roman" w:cs="Times New Roman"/>
          <w:sz w:val="27"/>
          <w:szCs w:val="27"/>
        </w:rPr>
        <w:t xml:space="preserve">      </w:t>
      </w:r>
      <w:r w:rsidRPr="00F236E4">
        <w:rPr>
          <w:rFonts w:ascii="Times New Roman" w:hAnsi="Times New Roman" w:cs="Times New Roman"/>
          <w:sz w:val="27"/>
          <w:szCs w:val="27"/>
        </w:rPr>
        <w:t xml:space="preserve">28 </w:t>
      </w:r>
      <w:proofErr w:type="gramStart"/>
      <w:r w:rsidRPr="00F236E4">
        <w:rPr>
          <w:rFonts w:ascii="Times New Roman" w:hAnsi="Times New Roman" w:cs="Times New Roman"/>
          <w:sz w:val="27"/>
          <w:szCs w:val="27"/>
        </w:rPr>
        <w:t>признаны</w:t>
      </w:r>
      <w:proofErr w:type="gramEnd"/>
      <w:r w:rsidRPr="00F236E4">
        <w:rPr>
          <w:rFonts w:ascii="Times New Roman" w:hAnsi="Times New Roman" w:cs="Times New Roman"/>
          <w:sz w:val="27"/>
          <w:szCs w:val="27"/>
        </w:rPr>
        <w:t xml:space="preserve"> не связанными с производством. </w:t>
      </w:r>
    </w:p>
    <w:p w:rsidR="004412AB" w:rsidRPr="00F236E4" w:rsidRDefault="004412AB"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 xml:space="preserve">24 несчастных случая произошли, на находящихся в плавании рыбопромысловых судах, где не требуется участие представителя территориального объединения организаций профсоюзов. </w:t>
      </w:r>
    </w:p>
    <w:p w:rsidR="004412AB" w:rsidRPr="00F236E4" w:rsidRDefault="004412AB"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 xml:space="preserve">Наибольшее количество несчастных случаев с летальным исходом </w:t>
      </w:r>
      <w:r w:rsidR="000C78CF">
        <w:rPr>
          <w:rFonts w:ascii="Times New Roman" w:hAnsi="Times New Roman" w:cs="Times New Roman"/>
          <w:sz w:val="27"/>
          <w:szCs w:val="27"/>
        </w:rPr>
        <w:t xml:space="preserve">            </w:t>
      </w:r>
      <w:r w:rsidRPr="00F236E4">
        <w:rPr>
          <w:rFonts w:ascii="Times New Roman" w:hAnsi="Times New Roman" w:cs="Times New Roman"/>
          <w:sz w:val="27"/>
          <w:szCs w:val="27"/>
        </w:rPr>
        <w:t>и тяжелыми последствиями для здоровья в 2020 году произошли на предприятиях строительной отрасли, рыбной и добывающей промышленности Сахалинской области. Вместе с тем, в отчетном году возросло количество пострадавших от несчастных случаев и в учреждениях здравоохранения региона.</w:t>
      </w:r>
    </w:p>
    <w:p w:rsidR="004412AB" w:rsidRPr="00F236E4" w:rsidRDefault="004412AB"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В ходе расследования несчастных случаев со смертельным исходом</w:t>
      </w:r>
      <w:r w:rsidR="000C78CF">
        <w:rPr>
          <w:rFonts w:ascii="Times New Roman" w:hAnsi="Times New Roman" w:cs="Times New Roman"/>
          <w:sz w:val="27"/>
          <w:szCs w:val="27"/>
        </w:rPr>
        <w:t xml:space="preserve">          </w:t>
      </w:r>
      <w:r w:rsidRPr="00F236E4">
        <w:rPr>
          <w:rFonts w:ascii="Times New Roman" w:hAnsi="Times New Roman" w:cs="Times New Roman"/>
          <w:sz w:val="27"/>
          <w:szCs w:val="27"/>
        </w:rPr>
        <w:t xml:space="preserve"> и тяжелыми последствиями были установлены основные причины производственного травматизма: </w:t>
      </w:r>
    </w:p>
    <w:p w:rsidR="004412AB" w:rsidRPr="00F236E4" w:rsidRDefault="004412AB"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 xml:space="preserve">неудовлетворительная организация производства работ; </w:t>
      </w:r>
    </w:p>
    <w:p w:rsidR="004412AB" w:rsidRPr="00F236E4" w:rsidRDefault="004412AB"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недостатки в организации и проведении подготовки работников по охране труда;</w:t>
      </w:r>
    </w:p>
    <w:p w:rsidR="004412AB" w:rsidRPr="00F236E4" w:rsidRDefault="004412AB"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 xml:space="preserve"> неприменение работником средств индивидуальной защиты;</w:t>
      </w:r>
    </w:p>
    <w:p w:rsidR="004412AB" w:rsidRPr="00F236E4" w:rsidRDefault="004412AB"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нарушение требований безопасности при эксплуатации транспортных средств;</w:t>
      </w:r>
    </w:p>
    <w:p w:rsidR="004412AB" w:rsidRPr="00F236E4" w:rsidRDefault="004412AB"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неудовлетворительное содержание и недостатки в организации рабочих мест;</w:t>
      </w:r>
    </w:p>
    <w:p w:rsidR="004412AB" w:rsidRPr="00F236E4" w:rsidRDefault="004412AB"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 xml:space="preserve"> использование пострадавшего не по специальности;</w:t>
      </w:r>
    </w:p>
    <w:p w:rsidR="004412AB" w:rsidRPr="00F236E4" w:rsidRDefault="004412AB"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 xml:space="preserve"> нарушение работником трудового распорядка и дисциплины труда;</w:t>
      </w:r>
    </w:p>
    <w:p w:rsidR="004412AB" w:rsidRPr="00F236E4" w:rsidRDefault="004412AB"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 xml:space="preserve"> несовершенство технологического процесса;</w:t>
      </w:r>
    </w:p>
    <w:p w:rsidR="004412AB" w:rsidRPr="00F236E4" w:rsidRDefault="004412AB"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 xml:space="preserve"> эксплуатация неисправных машин, механизмов, оборудования;</w:t>
      </w:r>
    </w:p>
    <w:p w:rsidR="004412AB" w:rsidRPr="00F236E4" w:rsidRDefault="004412AB"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 xml:space="preserve"> нарушение правил дорожного движения.</w:t>
      </w:r>
    </w:p>
    <w:p w:rsidR="004412AB" w:rsidRPr="00F236E4" w:rsidRDefault="004412AB"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По видам происшествий несчастные случаи на производстве со смертельным и тяжелым исходом подразделились следующим образом:</w:t>
      </w:r>
    </w:p>
    <w:p w:rsidR="004412AB" w:rsidRPr="00F236E4" w:rsidRDefault="004412AB"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1. Травмы, полученные в результате воздействия движущихся, разлетающихся, вращающихся предметов деталей, машин - 36%;</w:t>
      </w:r>
    </w:p>
    <w:p w:rsidR="004412AB" w:rsidRPr="00F236E4" w:rsidRDefault="004412AB"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2.Травмы, полученные в результате падения с высоты - 30%;</w:t>
      </w:r>
    </w:p>
    <w:p w:rsidR="004412AB" w:rsidRPr="00F236E4" w:rsidRDefault="004412AB"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3.Травмы, полученные в результате падения, обрушения предметов, материалов, земли – 17%;</w:t>
      </w:r>
    </w:p>
    <w:p w:rsidR="004412AB" w:rsidRPr="00F236E4" w:rsidRDefault="004412AB"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4.Травмы, полученные в результате дорожно-транспортных происшествий - 9%;</w:t>
      </w:r>
    </w:p>
    <w:p w:rsidR="004412AB" w:rsidRPr="00F236E4" w:rsidRDefault="004412AB"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5. Воздействие других неклассифицированных травмирующих факторов -4%;</w:t>
      </w:r>
    </w:p>
    <w:p w:rsidR="004412AB" w:rsidRPr="00F236E4" w:rsidRDefault="004412AB"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6. Повреждения в результате контакта с растениями, животными, насекомыми и пресмыкающимися - 4%.</w:t>
      </w:r>
    </w:p>
    <w:p w:rsidR="004412AB" w:rsidRPr="00F236E4" w:rsidRDefault="004412AB"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Подавляющее большинство несчастных случаев произошло на предприятиях и в организациях, где отсутствует профсоюз и не организован непрерывный контроль за обеспечением здоровых и безопасных условий труда.</w:t>
      </w:r>
    </w:p>
    <w:p w:rsidR="004412AB" w:rsidRPr="00F236E4" w:rsidRDefault="004412AB"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 xml:space="preserve">Вместе с тем, на отдельных предприятиях, где созданы профсоюзные организации, произошли несчастные случаи с летальным исходом и с тяжелыми последствиями, например, </w:t>
      </w:r>
      <w:r w:rsidRPr="00F236E4">
        <w:rPr>
          <w:rFonts w:ascii="Times New Roman" w:hAnsi="Times New Roman" w:cs="Times New Roman"/>
          <w:bCs/>
          <w:sz w:val="27"/>
          <w:szCs w:val="27"/>
        </w:rPr>
        <w:t>ГБУЗ «Сахалинский областной наркологический диспансер»</w:t>
      </w:r>
      <w:r w:rsidRPr="00F236E4">
        <w:rPr>
          <w:rFonts w:ascii="Times New Roman" w:hAnsi="Times New Roman" w:cs="Times New Roman"/>
          <w:sz w:val="27"/>
          <w:szCs w:val="27"/>
        </w:rPr>
        <w:t xml:space="preserve">, АО «Совхоз Корсаковский», ГБУЗ Южно-Сахалинская городская больница им.Ф.С.Анкудинова, МАОУ СОШ №9 г.Холмск, ГБУЗ «Сахалинская областная клиническая больница».    </w:t>
      </w:r>
    </w:p>
    <w:p w:rsidR="00B655D0" w:rsidRPr="00F236E4" w:rsidRDefault="00B655D0" w:rsidP="009D7047">
      <w:pPr>
        <w:tabs>
          <w:tab w:val="left" w:pos="0"/>
        </w:tabs>
        <w:spacing w:after="0"/>
        <w:ind w:firstLine="708"/>
        <w:jc w:val="both"/>
        <w:rPr>
          <w:rFonts w:ascii="Times New Roman" w:hAnsi="Times New Roman" w:cs="Times New Roman"/>
          <w:sz w:val="27"/>
          <w:szCs w:val="27"/>
        </w:rPr>
      </w:pPr>
    </w:p>
    <w:p w:rsidR="004412AB" w:rsidRPr="00F236E4" w:rsidRDefault="004412AB" w:rsidP="009D7047">
      <w:pPr>
        <w:spacing w:after="0"/>
        <w:ind w:firstLine="708"/>
        <w:jc w:val="both"/>
        <w:rPr>
          <w:rFonts w:ascii="Times New Roman" w:hAnsi="Times New Roman" w:cs="Times New Roman"/>
          <w:sz w:val="27"/>
          <w:szCs w:val="27"/>
        </w:rPr>
      </w:pPr>
      <w:r w:rsidRPr="00F236E4">
        <w:rPr>
          <w:rFonts w:ascii="Times New Roman" w:hAnsi="Times New Roman" w:cs="Times New Roman"/>
          <w:b/>
          <w:sz w:val="27"/>
          <w:szCs w:val="27"/>
        </w:rPr>
        <w:t>По информации Псковского областного совета профессиональных союзов</w:t>
      </w:r>
      <w:r w:rsidRPr="00F236E4">
        <w:rPr>
          <w:rFonts w:ascii="Times New Roman" w:hAnsi="Times New Roman" w:cs="Times New Roman"/>
          <w:sz w:val="27"/>
          <w:szCs w:val="27"/>
        </w:rPr>
        <w:t xml:space="preserve"> в 2020 году в Псковской области произошло 23 несчастных случая со смертельным исходом, 13 тяжёлых несчастных случаев, 2 групповых случая на производстве.</w:t>
      </w:r>
    </w:p>
    <w:p w:rsidR="004412AB" w:rsidRPr="00F236E4" w:rsidRDefault="004412AB"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Главный технический инспектор труда Псковского облсовпрофа  принял участие в расследовании 23 несчастных случаях на производстве, в том числе:</w:t>
      </w:r>
    </w:p>
    <w:p w:rsidR="004412AB" w:rsidRPr="00F236E4" w:rsidRDefault="00971477" w:rsidP="009D7047">
      <w:pPr>
        <w:spacing w:after="0"/>
        <w:ind w:firstLine="708"/>
        <w:jc w:val="both"/>
        <w:rPr>
          <w:rFonts w:ascii="Times New Roman" w:hAnsi="Times New Roman" w:cs="Times New Roman"/>
          <w:sz w:val="27"/>
          <w:szCs w:val="27"/>
        </w:rPr>
      </w:pPr>
      <w:r>
        <w:rPr>
          <w:rFonts w:ascii="Times New Roman" w:hAnsi="Times New Roman" w:cs="Times New Roman"/>
          <w:sz w:val="27"/>
          <w:szCs w:val="27"/>
        </w:rPr>
        <w:t>-</w:t>
      </w:r>
      <w:r w:rsidR="004412AB" w:rsidRPr="00F236E4">
        <w:rPr>
          <w:rFonts w:ascii="Times New Roman" w:hAnsi="Times New Roman" w:cs="Times New Roman"/>
          <w:sz w:val="27"/>
          <w:szCs w:val="27"/>
        </w:rPr>
        <w:t xml:space="preserve"> 13 - со смертельным исходом;</w:t>
      </w:r>
    </w:p>
    <w:p w:rsidR="004412AB" w:rsidRPr="00F236E4" w:rsidRDefault="004412AB"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 xml:space="preserve"> </w:t>
      </w:r>
      <w:r w:rsidR="00971477">
        <w:rPr>
          <w:rFonts w:ascii="Times New Roman" w:hAnsi="Times New Roman" w:cs="Times New Roman"/>
          <w:sz w:val="27"/>
          <w:szCs w:val="27"/>
        </w:rPr>
        <w:t>-</w:t>
      </w:r>
      <w:r w:rsidRPr="00F236E4">
        <w:rPr>
          <w:rFonts w:ascii="Times New Roman" w:hAnsi="Times New Roman" w:cs="Times New Roman"/>
          <w:sz w:val="27"/>
          <w:szCs w:val="27"/>
        </w:rPr>
        <w:t>10 - с тяжелым исходом.</w:t>
      </w:r>
    </w:p>
    <w:p w:rsidR="004412AB" w:rsidRPr="00F236E4" w:rsidRDefault="004412AB"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Причинами несчастных случаев являются:</w:t>
      </w:r>
    </w:p>
    <w:p w:rsidR="004412AB" w:rsidRPr="00F236E4" w:rsidRDefault="004412AB"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 xml:space="preserve"> смерть на рабочем месте в результате общего заболевания;</w:t>
      </w:r>
    </w:p>
    <w:p w:rsidR="004412AB" w:rsidRPr="00F236E4" w:rsidRDefault="004412AB"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 xml:space="preserve"> неудовлетворительная организация производства работ;</w:t>
      </w:r>
    </w:p>
    <w:p w:rsidR="004412AB" w:rsidRPr="00F236E4" w:rsidRDefault="004412AB"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 xml:space="preserve"> недостаточный контроль за выполнением требований охраны труда со стороны руководителей всех уровней;</w:t>
      </w:r>
    </w:p>
    <w:p w:rsidR="004412AB" w:rsidRPr="00F236E4" w:rsidRDefault="004412AB"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 xml:space="preserve"> недостатки в обучении безопасным методам и приемам выполнения работ, проведении инструктажей;</w:t>
      </w:r>
    </w:p>
    <w:p w:rsidR="004412AB" w:rsidRPr="00F236E4" w:rsidRDefault="004412AB"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 xml:space="preserve"> дорожно-транспортные происшествия;</w:t>
      </w:r>
    </w:p>
    <w:p w:rsidR="004412AB" w:rsidRPr="00F236E4" w:rsidRDefault="004412AB"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 xml:space="preserve"> личная неосторожность пострадавшего;</w:t>
      </w:r>
    </w:p>
    <w:p w:rsidR="004412AB" w:rsidRPr="00F236E4" w:rsidRDefault="004412AB"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 xml:space="preserve"> нарушение работником дисциплины труда.</w:t>
      </w:r>
    </w:p>
    <w:p w:rsidR="004412AB" w:rsidRPr="00F236E4" w:rsidRDefault="004412AB"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 xml:space="preserve">Неудовлетворительная организация производства работ выражается, прежде всего, в несогласованности выполнения работ, в применении опасных приемов в нарушение правил охраны труда при эксплуатации оборудования. Недостатки в организации и проведении подготовки работников по охране труда наблюдались на предприятиях, где практически не использовался опыт квалифицированных работников и специалистов, а также формально проводился инструктаж по охране труда на рабочих местах. </w:t>
      </w:r>
    </w:p>
    <w:p w:rsidR="004412AB" w:rsidRPr="00F236E4" w:rsidRDefault="004412AB"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Нарушение работниками трудового распорядка и дисциплины труда, как правило, сводились к тому, что работники допускали неоправданное сокращение технологических операций и совершали другие действия для ускорения своей работы. Таким образом, высокий уровень смертности от организационных причин вызван низким качеством организации работ административно-техническим персоналом, а также отсутствием контроля за работниками.</w:t>
      </w:r>
    </w:p>
    <w:p w:rsidR="004412AB" w:rsidRPr="00F236E4" w:rsidRDefault="004412AB" w:rsidP="009D7047">
      <w:pPr>
        <w:tabs>
          <w:tab w:val="left" w:pos="0"/>
        </w:tabs>
        <w:spacing w:after="0"/>
        <w:ind w:firstLine="708"/>
        <w:jc w:val="both"/>
        <w:rPr>
          <w:rFonts w:ascii="Times New Roman" w:hAnsi="Times New Roman" w:cs="Times New Roman"/>
          <w:sz w:val="27"/>
          <w:szCs w:val="27"/>
        </w:rPr>
      </w:pPr>
    </w:p>
    <w:p w:rsidR="00F54B41" w:rsidRPr="00F236E4" w:rsidRDefault="00F54B41" w:rsidP="009D7047">
      <w:pPr>
        <w:spacing w:after="0"/>
        <w:ind w:firstLine="708"/>
        <w:jc w:val="both"/>
        <w:rPr>
          <w:rFonts w:ascii="Times New Roman" w:hAnsi="Times New Roman" w:cs="Times New Roman"/>
          <w:sz w:val="27"/>
          <w:szCs w:val="27"/>
        </w:rPr>
      </w:pPr>
      <w:r w:rsidRPr="00F236E4">
        <w:rPr>
          <w:rFonts w:ascii="Times New Roman" w:hAnsi="Times New Roman" w:cs="Times New Roman"/>
          <w:b/>
          <w:sz w:val="27"/>
          <w:szCs w:val="27"/>
        </w:rPr>
        <w:t>По информации технической инспекции труда Объединения организаций профсоюзов Республики Марий</w:t>
      </w:r>
      <w:r w:rsidRPr="00F236E4">
        <w:rPr>
          <w:rFonts w:ascii="Times New Roman" w:hAnsi="Times New Roman" w:cs="Times New Roman"/>
          <w:b/>
          <w:i/>
          <w:sz w:val="27"/>
          <w:szCs w:val="27"/>
        </w:rPr>
        <w:t xml:space="preserve"> </w:t>
      </w:r>
      <w:r w:rsidRPr="00F236E4">
        <w:rPr>
          <w:rFonts w:ascii="Times New Roman" w:hAnsi="Times New Roman" w:cs="Times New Roman"/>
          <w:b/>
          <w:sz w:val="27"/>
          <w:szCs w:val="27"/>
        </w:rPr>
        <w:t xml:space="preserve">Эл </w:t>
      </w:r>
      <w:r w:rsidRPr="00F236E4">
        <w:rPr>
          <w:rFonts w:ascii="Times New Roman" w:hAnsi="Times New Roman" w:cs="Times New Roman"/>
          <w:sz w:val="27"/>
          <w:szCs w:val="27"/>
        </w:rPr>
        <w:t xml:space="preserve">в 2020 году произошло снижение общего количества несчастных случаев на производстве с тяжелыми последствиями по сравнению с аналогичным периодом прошлого года. Так, </w:t>
      </w:r>
      <w:r w:rsidR="000C78CF">
        <w:rPr>
          <w:rFonts w:ascii="Times New Roman" w:hAnsi="Times New Roman" w:cs="Times New Roman"/>
          <w:sz w:val="27"/>
          <w:szCs w:val="27"/>
        </w:rPr>
        <w:t xml:space="preserve">       </w:t>
      </w:r>
      <w:r w:rsidRPr="00F236E4">
        <w:rPr>
          <w:rFonts w:ascii="Times New Roman" w:hAnsi="Times New Roman" w:cs="Times New Roman"/>
          <w:sz w:val="27"/>
          <w:szCs w:val="27"/>
        </w:rPr>
        <w:t xml:space="preserve">в 2019 году произошло 39 несчастных случаев на производстве с тяжелыми последствиями, а в 2020 году – 31 случай, т.е. произошло снижение на 8 случаев (или 20 %). </w:t>
      </w:r>
    </w:p>
    <w:p w:rsidR="00F54B41" w:rsidRPr="00F236E4" w:rsidRDefault="00F54B41"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В том числе произошло:</w:t>
      </w:r>
    </w:p>
    <w:p w:rsidR="00F54B41" w:rsidRPr="00F236E4" w:rsidRDefault="00F54B41"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 xml:space="preserve">- 4 несчастных случая со смертельным исходом, в которых погибло </w:t>
      </w:r>
      <w:r w:rsidR="000C78CF">
        <w:rPr>
          <w:rFonts w:ascii="Times New Roman" w:hAnsi="Times New Roman" w:cs="Times New Roman"/>
          <w:sz w:val="27"/>
          <w:szCs w:val="27"/>
        </w:rPr>
        <w:t xml:space="preserve">            </w:t>
      </w:r>
      <w:r w:rsidRPr="00F236E4">
        <w:rPr>
          <w:rFonts w:ascii="Times New Roman" w:hAnsi="Times New Roman" w:cs="Times New Roman"/>
          <w:sz w:val="27"/>
          <w:szCs w:val="27"/>
        </w:rPr>
        <w:t>8 человек (в 2019 году – также погибло 8 человек);</w:t>
      </w:r>
    </w:p>
    <w:p w:rsidR="00F54B41" w:rsidRPr="00F236E4" w:rsidRDefault="00F54B41"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- 25 тяжелых несчастных случаев, (в 2019 году – 29 случаев, уменьшение на 13,8 %);</w:t>
      </w:r>
    </w:p>
    <w:p w:rsidR="00F54B41" w:rsidRPr="00F236E4" w:rsidRDefault="00F54B41"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Увеличилось количество групповых несчастных случаев:</w:t>
      </w:r>
    </w:p>
    <w:p w:rsidR="00F54B41" w:rsidRPr="00F236E4" w:rsidRDefault="00F54B41"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 xml:space="preserve"> в 2020 году произошло 2 групповых несчастных случая, (в 2019 году - </w:t>
      </w:r>
      <w:r w:rsidR="000C78CF">
        <w:rPr>
          <w:rFonts w:ascii="Times New Roman" w:hAnsi="Times New Roman" w:cs="Times New Roman"/>
          <w:sz w:val="27"/>
          <w:szCs w:val="27"/>
        </w:rPr>
        <w:t xml:space="preserve">     </w:t>
      </w:r>
      <w:r w:rsidRPr="00F236E4">
        <w:rPr>
          <w:rFonts w:ascii="Times New Roman" w:hAnsi="Times New Roman" w:cs="Times New Roman"/>
          <w:sz w:val="27"/>
          <w:szCs w:val="27"/>
        </w:rPr>
        <w:t>1 групповой случай, увеличение на 50%);</w:t>
      </w:r>
    </w:p>
    <w:p w:rsidR="00F54B41" w:rsidRPr="00F236E4" w:rsidRDefault="00F54B41"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 xml:space="preserve"> в 2020 году на производстве погибли 3 женщины.  В 2019 году погибла</w:t>
      </w:r>
      <w:r w:rsidR="000C78CF">
        <w:rPr>
          <w:rFonts w:ascii="Times New Roman" w:hAnsi="Times New Roman" w:cs="Times New Roman"/>
          <w:sz w:val="27"/>
          <w:szCs w:val="27"/>
        </w:rPr>
        <w:t xml:space="preserve">     </w:t>
      </w:r>
      <w:r w:rsidRPr="00F236E4">
        <w:rPr>
          <w:rFonts w:ascii="Times New Roman" w:hAnsi="Times New Roman" w:cs="Times New Roman"/>
          <w:sz w:val="27"/>
          <w:szCs w:val="27"/>
        </w:rPr>
        <w:t xml:space="preserve"> 1 женщина. Погибших подростков не было. </w:t>
      </w:r>
    </w:p>
    <w:p w:rsidR="00F54B41" w:rsidRPr="00F236E4" w:rsidRDefault="00F54B41"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 xml:space="preserve">Кроме того, в 2020 году произошло 14 смертельных несчастных случаев, которые были квалифицированы, как несчастные случаи, не связанные </w:t>
      </w:r>
      <w:r w:rsidR="000C78CF">
        <w:rPr>
          <w:rFonts w:ascii="Times New Roman" w:hAnsi="Times New Roman" w:cs="Times New Roman"/>
          <w:sz w:val="27"/>
          <w:szCs w:val="27"/>
        </w:rPr>
        <w:t xml:space="preserve">                </w:t>
      </w:r>
      <w:r w:rsidRPr="00F236E4">
        <w:rPr>
          <w:rFonts w:ascii="Times New Roman" w:hAnsi="Times New Roman" w:cs="Times New Roman"/>
          <w:sz w:val="27"/>
          <w:szCs w:val="27"/>
        </w:rPr>
        <w:t xml:space="preserve">с производством (в 2019 году таких случаев было 12). </w:t>
      </w:r>
    </w:p>
    <w:p w:rsidR="00F54B41" w:rsidRPr="00F236E4" w:rsidRDefault="00F54B41"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Лишь каждый третий из общего количества пострадавших, работал на предприятиях, где созданы профсоюзные организации.</w:t>
      </w:r>
    </w:p>
    <w:p w:rsidR="00F54B41" w:rsidRPr="00F236E4" w:rsidRDefault="00F54B41"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Гос</w:t>
      </w:r>
      <w:r w:rsidR="002E2B72" w:rsidRPr="00F236E4">
        <w:rPr>
          <w:rFonts w:ascii="Times New Roman" w:hAnsi="Times New Roman" w:cs="Times New Roman"/>
          <w:sz w:val="27"/>
          <w:szCs w:val="27"/>
        </w:rPr>
        <w:t xml:space="preserve">ударственной </w:t>
      </w:r>
      <w:r w:rsidRPr="00F236E4">
        <w:rPr>
          <w:rFonts w:ascii="Times New Roman" w:hAnsi="Times New Roman" w:cs="Times New Roman"/>
          <w:sz w:val="27"/>
          <w:szCs w:val="27"/>
        </w:rPr>
        <w:t xml:space="preserve">инспекцией </w:t>
      </w:r>
      <w:r w:rsidR="002E2B72" w:rsidRPr="00F236E4">
        <w:rPr>
          <w:rFonts w:ascii="Times New Roman" w:hAnsi="Times New Roman" w:cs="Times New Roman"/>
          <w:sz w:val="27"/>
          <w:szCs w:val="27"/>
        </w:rPr>
        <w:t xml:space="preserve">труда </w:t>
      </w:r>
      <w:r w:rsidRPr="00F236E4">
        <w:rPr>
          <w:rFonts w:ascii="Times New Roman" w:hAnsi="Times New Roman" w:cs="Times New Roman"/>
          <w:sz w:val="27"/>
          <w:szCs w:val="27"/>
        </w:rPr>
        <w:t xml:space="preserve">РМЭ совместно с технической инспекцией труда профсоюзов было расследовано пять сокрытых несчастных случаев на производстве (в 2019 году это был 1 случай). Пострадавшие не являлись, по данным технической инспекции труда Профобъединения, членами профсоюза. </w:t>
      </w:r>
    </w:p>
    <w:p w:rsidR="00F54B41" w:rsidRPr="00F236E4" w:rsidRDefault="00F54B41"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 xml:space="preserve">В </w:t>
      </w:r>
      <w:r w:rsidR="002E2B72" w:rsidRPr="00F236E4">
        <w:rPr>
          <w:rFonts w:ascii="Times New Roman" w:hAnsi="Times New Roman" w:cs="Times New Roman"/>
          <w:sz w:val="27"/>
          <w:szCs w:val="27"/>
        </w:rPr>
        <w:t>отчетном</w:t>
      </w:r>
      <w:r w:rsidRPr="00F236E4">
        <w:rPr>
          <w:rFonts w:ascii="Times New Roman" w:hAnsi="Times New Roman" w:cs="Times New Roman"/>
          <w:sz w:val="27"/>
          <w:szCs w:val="27"/>
        </w:rPr>
        <w:t xml:space="preserve"> году из 31 несчастного случая с тяжелыми последствиями </w:t>
      </w:r>
      <w:r w:rsidR="000C78CF">
        <w:rPr>
          <w:rFonts w:ascii="Times New Roman" w:hAnsi="Times New Roman" w:cs="Times New Roman"/>
          <w:sz w:val="27"/>
          <w:szCs w:val="27"/>
        </w:rPr>
        <w:t xml:space="preserve">     </w:t>
      </w:r>
      <w:r w:rsidRPr="00F236E4">
        <w:rPr>
          <w:rFonts w:ascii="Times New Roman" w:hAnsi="Times New Roman" w:cs="Times New Roman"/>
          <w:sz w:val="27"/>
          <w:szCs w:val="27"/>
        </w:rPr>
        <w:t xml:space="preserve">28 были расследованы с участием технического инспектора труда Профобъединения. </w:t>
      </w:r>
    </w:p>
    <w:p w:rsidR="00F54B41" w:rsidRPr="00F236E4" w:rsidRDefault="002E2B72"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Например,</w:t>
      </w:r>
      <w:r w:rsidR="00F54B41" w:rsidRPr="00F236E4">
        <w:rPr>
          <w:rFonts w:ascii="Times New Roman" w:hAnsi="Times New Roman" w:cs="Times New Roman"/>
          <w:sz w:val="27"/>
          <w:szCs w:val="27"/>
        </w:rPr>
        <w:t xml:space="preserve"> 20 января 2020 года произошел тяжелый несчастный случай </w:t>
      </w:r>
      <w:r w:rsidR="000C78CF">
        <w:rPr>
          <w:rFonts w:ascii="Times New Roman" w:hAnsi="Times New Roman" w:cs="Times New Roman"/>
          <w:sz w:val="27"/>
          <w:szCs w:val="27"/>
        </w:rPr>
        <w:t xml:space="preserve">    </w:t>
      </w:r>
      <w:r w:rsidR="00F54B41" w:rsidRPr="00F236E4">
        <w:rPr>
          <w:rFonts w:ascii="Times New Roman" w:hAnsi="Times New Roman" w:cs="Times New Roman"/>
          <w:sz w:val="27"/>
          <w:szCs w:val="27"/>
        </w:rPr>
        <w:t>в АО «Марийский машиностроительный завод» с фрезеровщиком</w:t>
      </w:r>
      <w:r w:rsidRPr="00F236E4">
        <w:rPr>
          <w:rFonts w:ascii="Times New Roman" w:hAnsi="Times New Roman" w:cs="Times New Roman"/>
          <w:sz w:val="27"/>
          <w:szCs w:val="27"/>
        </w:rPr>
        <w:t xml:space="preserve">, который для проведения контрольного замера отрезанной детали выключил станок, надел перчатки на обе руки, левой рукой потянулся за отрезанной деталью, но при этом </w:t>
      </w:r>
      <w:proofErr w:type="gramStart"/>
      <w:r w:rsidRPr="00F236E4">
        <w:rPr>
          <w:rFonts w:ascii="Times New Roman" w:hAnsi="Times New Roman" w:cs="Times New Roman"/>
          <w:sz w:val="27"/>
          <w:szCs w:val="27"/>
        </w:rPr>
        <w:t>не обратил внимание</w:t>
      </w:r>
      <w:proofErr w:type="gramEnd"/>
      <w:r w:rsidRPr="00F236E4">
        <w:rPr>
          <w:rFonts w:ascii="Times New Roman" w:hAnsi="Times New Roman" w:cs="Times New Roman"/>
          <w:sz w:val="27"/>
          <w:szCs w:val="27"/>
        </w:rPr>
        <w:t xml:space="preserve"> на то, что фреза вращалась. В этот момент его левую руку затянуло под фрезу. </w:t>
      </w:r>
      <w:r w:rsidR="00F54B41" w:rsidRPr="00F236E4">
        <w:rPr>
          <w:rFonts w:ascii="Times New Roman" w:hAnsi="Times New Roman" w:cs="Times New Roman"/>
          <w:sz w:val="27"/>
          <w:szCs w:val="27"/>
        </w:rPr>
        <w:t>В результате произошедшего несчастного случая фрезеровщику был установлен диагноз: травматическая ампутация левой кисти.</w:t>
      </w:r>
    </w:p>
    <w:p w:rsidR="00F54B41" w:rsidRPr="00F236E4" w:rsidRDefault="00F54B41"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 xml:space="preserve">В ходе расследования несчастного случая было установлено, что станок не имеет защитного оградительного устройства зоны обработки детали </w:t>
      </w:r>
      <w:r w:rsidR="000C78CF">
        <w:rPr>
          <w:rFonts w:ascii="Times New Roman" w:hAnsi="Times New Roman" w:cs="Times New Roman"/>
          <w:sz w:val="27"/>
          <w:szCs w:val="27"/>
        </w:rPr>
        <w:t xml:space="preserve">               </w:t>
      </w:r>
      <w:r w:rsidRPr="00F236E4">
        <w:rPr>
          <w:rFonts w:ascii="Times New Roman" w:hAnsi="Times New Roman" w:cs="Times New Roman"/>
          <w:sz w:val="27"/>
          <w:szCs w:val="27"/>
        </w:rPr>
        <w:t>с использованием фрезы для защиты работника от травмирования режущим инструментом. На этом станке было установлено подвижное ограждение (экран) из оргстекла для защиты от отлетающей стружки и брызг смазочно-охлаждающей жидкости, который не имеет блокировки, автоматически отключающей станок при открывании (снятии, перемещении) ограждения.</w:t>
      </w:r>
    </w:p>
    <w:p w:rsidR="00F54B41" w:rsidRPr="00F236E4" w:rsidRDefault="00F54B41"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 xml:space="preserve">Таким </w:t>
      </w:r>
      <w:proofErr w:type="gramStart"/>
      <w:r w:rsidRPr="00F236E4">
        <w:rPr>
          <w:rFonts w:ascii="Times New Roman" w:hAnsi="Times New Roman" w:cs="Times New Roman"/>
          <w:sz w:val="27"/>
          <w:szCs w:val="27"/>
        </w:rPr>
        <w:t>образом</w:t>
      </w:r>
      <w:proofErr w:type="gramEnd"/>
      <w:r w:rsidRPr="00F236E4">
        <w:rPr>
          <w:rFonts w:ascii="Times New Roman" w:hAnsi="Times New Roman" w:cs="Times New Roman"/>
          <w:sz w:val="27"/>
          <w:szCs w:val="27"/>
        </w:rPr>
        <w:t xml:space="preserve"> причиной, вызвавшей несчастный случай, явилась неудовлетворительная организация производства работ, выразившаяся </w:t>
      </w:r>
      <w:r w:rsidR="000C78CF">
        <w:rPr>
          <w:rFonts w:ascii="Times New Roman" w:hAnsi="Times New Roman" w:cs="Times New Roman"/>
          <w:sz w:val="27"/>
          <w:szCs w:val="27"/>
        </w:rPr>
        <w:t xml:space="preserve">                </w:t>
      </w:r>
      <w:r w:rsidRPr="00F236E4">
        <w:rPr>
          <w:rFonts w:ascii="Times New Roman" w:hAnsi="Times New Roman" w:cs="Times New Roman"/>
          <w:sz w:val="27"/>
          <w:szCs w:val="27"/>
        </w:rPr>
        <w:t xml:space="preserve">в </w:t>
      </w:r>
      <w:proofErr w:type="spellStart"/>
      <w:r w:rsidRPr="00F236E4">
        <w:rPr>
          <w:rFonts w:ascii="Times New Roman" w:hAnsi="Times New Roman" w:cs="Times New Roman"/>
          <w:sz w:val="27"/>
          <w:szCs w:val="27"/>
        </w:rPr>
        <w:t>необеспечении</w:t>
      </w:r>
      <w:proofErr w:type="spellEnd"/>
      <w:r w:rsidRPr="00F236E4">
        <w:rPr>
          <w:rFonts w:ascii="Times New Roman" w:hAnsi="Times New Roman" w:cs="Times New Roman"/>
          <w:sz w:val="27"/>
          <w:szCs w:val="27"/>
        </w:rPr>
        <w:t xml:space="preserve"> безопасности работника, эксплуатация фрезерного станка без защитного ограждения зоны обработки детали с блокировкой, отключающей станок при открывании (снятии) ограждения вращающейся фрезы, представляющей опасность травмирования во время работы.</w:t>
      </w:r>
    </w:p>
    <w:p w:rsidR="002E2B72" w:rsidRPr="00F236E4" w:rsidRDefault="00F54B41" w:rsidP="009D7047">
      <w:pPr>
        <w:spacing w:after="0"/>
        <w:ind w:firstLine="708"/>
        <w:jc w:val="both"/>
        <w:rPr>
          <w:rFonts w:ascii="Times New Roman" w:hAnsi="Times New Roman" w:cs="Times New Roman"/>
          <w:sz w:val="27"/>
          <w:szCs w:val="27"/>
        </w:rPr>
      </w:pPr>
      <w:r w:rsidRPr="00F236E4">
        <w:rPr>
          <w:rFonts w:ascii="Times New Roman" w:hAnsi="Times New Roman" w:cs="Times New Roman"/>
          <w:sz w:val="27"/>
          <w:szCs w:val="27"/>
        </w:rPr>
        <w:t xml:space="preserve">Другой тяжелый несчастный случай произошел 22 марта 2020 года в ООО «Птицефабрика Акашевская». Слесарь-ремонтник производил работы по обслуживанию и регулировке поперечного транспортера. Работу производил </w:t>
      </w:r>
      <w:r w:rsidR="000C78CF">
        <w:rPr>
          <w:rFonts w:ascii="Times New Roman" w:hAnsi="Times New Roman" w:cs="Times New Roman"/>
          <w:sz w:val="27"/>
          <w:szCs w:val="27"/>
        </w:rPr>
        <w:t xml:space="preserve">     </w:t>
      </w:r>
      <w:r w:rsidRPr="00F236E4">
        <w:rPr>
          <w:rFonts w:ascii="Times New Roman" w:hAnsi="Times New Roman" w:cs="Times New Roman"/>
          <w:sz w:val="27"/>
          <w:szCs w:val="27"/>
        </w:rPr>
        <w:t>в перчатках хлопчатобумажных с точечным покрытием. После регулировки валов слесарь включил транспортер, увидев, что лента смещается на валу, не останавливая транспортер, начал регулировку валов. Во время работы перчатку захватило движущейся лентой, потянуло левую руку вниз и зажало между валами. Освободить руку самостоятельно ему не удалось. После того</w:t>
      </w:r>
      <w:r w:rsidR="00971477">
        <w:rPr>
          <w:rFonts w:ascii="Times New Roman" w:hAnsi="Times New Roman" w:cs="Times New Roman"/>
          <w:sz w:val="27"/>
          <w:szCs w:val="27"/>
        </w:rPr>
        <w:t>,</w:t>
      </w:r>
      <w:r w:rsidRPr="00F236E4">
        <w:rPr>
          <w:rFonts w:ascii="Times New Roman" w:hAnsi="Times New Roman" w:cs="Times New Roman"/>
          <w:sz w:val="27"/>
          <w:szCs w:val="27"/>
        </w:rPr>
        <w:t xml:space="preserve"> как другие работники помогли слесарю освободить руку и вызвали скорую помощь, его доставили в больницу, где установили диагноз: травматическая ампутация левой кисти. Причиной несчастного случая явилось неудовлетворительная организация производства работ, выразившаяся в техническом обслуживании поперечного транспортера при снятом защитном ограждении и включенном приводе валов, отсутствие контроля со стороны должностных лиц. </w:t>
      </w:r>
    </w:p>
    <w:p w:rsidR="002E2B72" w:rsidRPr="00F236E4" w:rsidRDefault="00F54B41" w:rsidP="009D7047">
      <w:pPr>
        <w:spacing w:after="0"/>
        <w:ind w:firstLine="720"/>
        <w:jc w:val="both"/>
        <w:rPr>
          <w:rFonts w:ascii="Times New Roman" w:hAnsi="Times New Roman" w:cs="Times New Roman"/>
          <w:sz w:val="27"/>
          <w:szCs w:val="27"/>
        </w:rPr>
      </w:pPr>
      <w:r w:rsidRPr="00F236E4">
        <w:rPr>
          <w:rFonts w:ascii="Times New Roman" w:hAnsi="Times New Roman" w:cs="Times New Roman"/>
          <w:sz w:val="27"/>
          <w:szCs w:val="27"/>
        </w:rPr>
        <w:t xml:space="preserve">Остается высоким показатель производственного травматизма в дорожно-транспортных происшествиях. В 2020 году - 6 случаев (19.4% от общего количества травм с тяжелыми последствиями), в 2019 году – 6 случаев (15,4%). И не всегда это случается при аварии. </w:t>
      </w:r>
    </w:p>
    <w:p w:rsidR="00F54B41" w:rsidRPr="00F236E4" w:rsidRDefault="00F54B41" w:rsidP="009D7047">
      <w:pPr>
        <w:spacing w:after="0"/>
        <w:ind w:firstLine="720"/>
        <w:jc w:val="both"/>
        <w:rPr>
          <w:rFonts w:ascii="Times New Roman" w:hAnsi="Times New Roman" w:cs="Times New Roman"/>
          <w:sz w:val="27"/>
          <w:szCs w:val="27"/>
        </w:rPr>
      </w:pPr>
      <w:r w:rsidRPr="00F236E4">
        <w:rPr>
          <w:rFonts w:ascii="Times New Roman" w:hAnsi="Times New Roman" w:cs="Times New Roman"/>
          <w:sz w:val="27"/>
          <w:szCs w:val="27"/>
        </w:rPr>
        <w:t>Так, 3 февраля 2020 года два дорожных рабочих АО «Марий Эл Дорстрой» выполняли очистку посадочной площадки от снега на остановочном пункте общественного транспорта с. Красный Яр. В это время двигавшийся по дороге легковой автомобиль на большой скорости, обгоняя трактор, потеря</w:t>
      </w:r>
      <w:r w:rsidR="00C963BE" w:rsidRPr="00F236E4">
        <w:rPr>
          <w:rFonts w:ascii="Times New Roman" w:hAnsi="Times New Roman" w:cs="Times New Roman"/>
          <w:sz w:val="27"/>
          <w:szCs w:val="27"/>
        </w:rPr>
        <w:t>л</w:t>
      </w:r>
      <w:r w:rsidRPr="00F236E4">
        <w:rPr>
          <w:rFonts w:ascii="Times New Roman" w:hAnsi="Times New Roman" w:cs="Times New Roman"/>
          <w:sz w:val="27"/>
          <w:szCs w:val="27"/>
        </w:rPr>
        <w:t xml:space="preserve"> управление </w:t>
      </w:r>
      <w:r w:rsidR="00C963BE" w:rsidRPr="00F236E4">
        <w:rPr>
          <w:rFonts w:ascii="Times New Roman" w:hAnsi="Times New Roman" w:cs="Times New Roman"/>
          <w:sz w:val="27"/>
          <w:szCs w:val="27"/>
        </w:rPr>
        <w:t xml:space="preserve">и </w:t>
      </w:r>
      <w:r w:rsidRPr="00F236E4">
        <w:rPr>
          <w:rFonts w:ascii="Times New Roman" w:hAnsi="Times New Roman" w:cs="Times New Roman"/>
          <w:sz w:val="27"/>
          <w:szCs w:val="27"/>
        </w:rPr>
        <w:t>въехал правым боком на посадочную площадку, наехав на дорожных рабочих. В результате дорожно-транспортного происшествия один из рабочих скончался на месте, а другой получил тяжелые травмы.</w:t>
      </w:r>
    </w:p>
    <w:p w:rsidR="00F54B41" w:rsidRPr="00F236E4" w:rsidRDefault="00F54B41" w:rsidP="009D7047">
      <w:pPr>
        <w:spacing w:after="0"/>
        <w:ind w:firstLine="720"/>
        <w:jc w:val="both"/>
        <w:rPr>
          <w:rFonts w:ascii="Times New Roman" w:hAnsi="Times New Roman" w:cs="Times New Roman"/>
          <w:sz w:val="27"/>
          <w:szCs w:val="27"/>
        </w:rPr>
      </w:pPr>
      <w:r w:rsidRPr="00F236E4">
        <w:rPr>
          <w:rFonts w:ascii="Times New Roman" w:hAnsi="Times New Roman" w:cs="Times New Roman"/>
          <w:sz w:val="27"/>
          <w:szCs w:val="27"/>
        </w:rPr>
        <w:t xml:space="preserve">  И другой случай, произошедший 21 января 2020 года, когда во время служебной поездки сотрудников ГБУ РМЭ «Сернурская ЦРБ» на автомобиле УАЗ-396295 произошло дорожно-транспортное происшествие. Водитель служебного автомобиля не обеспечил выполнение п. 10.1 Правил дорожного движения, выразившееся в том, что он не учел дорожные и метеорологические условия и неправильно выбрал скорость, обеспечивающую постоянный контроль за движением транспортного средства. В результате произошло столкновение с большегрузным автомобилем и, как следствие, трое сотрудников лечебного учреждения погибли, один человек получил тяжелую травму.</w:t>
      </w:r>
    </w:p>
    <w:p w:rsidR="00F54B41" w:rsidRPr="00F236E4" w:rsidRDefault="00F54B41" w:rsidP="009D7047">
      <w:pPr>
        <w:ind w:firstLine="720"/>
        <w:jc w:val="both"/>
        <w:rPr>
          <w:rFonts w:ascii="Times New Roman" w:hAnsi="Times New Roman" w:cs="Times New Roman"/>
          <w:sz w:val="27"/>
          <w:szCs w:val="27"/>
        </w:rPr>
      </w:pPr>
      <w:r w:rsidRPr="00F236E4">
        <w:rPr>
          <w:rFonts w:ascii="Times New Roman" w:hAnsi="Times New Roman" w:cs="Times New Roman"/>
          <w:sz w:val="27"/>
          <w:szCs w:val="27"/>
        </w:rPr>
        <w:t>Не</w:t>
      </w:r>
      <w:r w:rsidR="00C963BE" w:rsidRPr="00F236E4">
        <w:rPr>
          <w:rFonts w:ascii="Times New Roman" w:hAnsi="Times New Roman" w:cs="Times New Roman"/>
          <w:sz w:val="27"/>
          <w:szCs w:val="27"/>
        </w:rPr>
        <w:t xml:space="preserve"> </w:t>
      </w:r>
      <w:r w:rsidRPr="00F236E4">
        <w:rPr>
          <w:rFonts w:ascii="Times New Roman" w:hAnsi="Times New Roman" w:cs="Times New Roman"/>
          <w:sz w:val="27"/>
          <w:szCs w:val="27"/>
        </w:rPr>
        <w:t>пров</w:t>
      </w:r>
      <w:r w:rsidR="00C963BE" w:rsidRPr="00F236E4">
        <w:rPr>
          <w:rFonts w:ascii="Times New Roman" w:hAnsi="Times New Roman" w:cs="Times New Roman"/>
          <w:sz w:val="27"/>
          <w:szCs w:val="27"/>
        </w:rPr>
        <w:t>е</w:t>
      </w:r>
      <w:r w:rsidRPr="00F236E4">
        <w:rPr>
          <w:rFonts w:ascii="Times New Roman" w:hAnsi="Times New Roman" w:cs="Times New Roman"/>
          <w:sz w:val="27"/>
          <w:szCs w:val="27"/>
        </w:rPr>
        <w:t>дение либо формальное проведение ежегодного обучения водителей транспортных сре</w:t>
      </w:r>
      <w:proofErr w:type="gramStart"/>
      <w:r w:rsidRPr="00F236E4">
        <w:rPr>
          <w:rFonts w:ascii="Times New Roman" w:hAnsi="Times New Roman" w:cs="Times New Roman"/>
          <w:sz w:val="27"/>
          <w:szCs w:val="27"/>
        </w:rPr>
        <w:t>дств пр</w:t>
      </w:r>
      <w:proofErr w:type="gramEnd"/>
      <w:r w:rsidRPr="00F236E4">
        <w:rPr>
          <w:rFonts w:ascii="Times New Roman" w:hAnsi="Times New Roman" w:cs="Times New Roman"/>
          <w:sz w:val="27"/>
          <w:szCs w:val="27"/>
        </w:rPr>
        <w:t>авилам дорожного движения приводит</w:t>
      </w:r>
      <w:r w:rsidR="000C78CF">
        <w:rPr>
          <w:rFonts w:ascii="Times New Roman" w:hAnsi="Times New Roman" w:cs="Times New Roman"/>
          <w:sz w:val="27"/>
          <w:szCs w:val="27"/>
        </w:rPr>
        <w:t xml:space="preserve">         </w:t>
      </w:r>
      <w:r w:rsidRPr="00F236E4">
        <w:rPr>
          <w:rFonts w:ascii="Times New Roman" w:hAnsi="Times New Roman" w:cs="Times New Roman"/>
          <w:sz w:val="27"/>
          <w:szCs w:val="27"/>
        </w:rPr>
        <w:t xml:space="preserve"> к снижению дисциплины на дорогах, пренебрежению участниками движения правилами.</w:t>
      </w:r>
    </w:p>
    <w:p w:rsidR="00ED0157" w:rsidRPr="00F236E4" w:rsidRDefault="00ED0157" w:rsidP="009D7047">
      <w:pPr>
        <w:spacing w:after="0"/>
        <w:ind w:firstLine="708"/>
        <w:jc w:val="both"/>
        <w:rPr>
          <w:rFonts w:ascii="Times New Roman" w:hAnsi="Times New Roman" w:cs="Times New Roman"/>
          <w:b/>
          <w:sz w:val="27"/>
          <w:szCs w:val="27"/>
        </w:rPr>
      </w:pPr>
      <w:r w:rsidRPr="00F236E4">
        <w:rPr>
          <w:rFonts w:ascii="Times New Roman" w:hAnsi="Times New Roman" w:cs="Times New Roman"/>
          <w:b/>
          <w:sz w:val="27"/>
          <w:szCs w:val="27"/>
        </w:rPr>
        <w:t xml:space="preserve">Важной частью профсоюзной защиты прав работников на здоровые </w:t>
      </w:r>
      <w:r w:rsidR="000C78CF">
        <w:rPr>
          <w:rFonts w:ascii="Times New Roman" w:hAnsi="Times New Roman" w:cs="Times New Roman"/>
          <w:b/>
          <w:sz w:val="27"/>
          <w:szCs w:val="27"/>
        </w:rPr>
        <w:t xml:space="preserve">   </w:t>
      </w:r>
      <w:r w:rsidRPr="00F236E4">
        <w:rPr>
          <w:rFonts w:ascii="Times New Roman" w:hAnsi="Times New Roman" w:cs="Times New Roman"/>
          <w:b/>
          <w:sz w:val="27"/>
          <w:szCs w:val="27"/>
        </w:rPr>
        <w:t xml:space="preserve">и безопасные условия труда является проведение независимой экспертизы условий труда. Задачей экспертизы является установление </w:t>
      </w:r>
      <w:proofErr w:type="gramStart"/>
      <w:r w:rsidRPr="00F236E4">
        <w:rPr>
          <w:rFonts w:ascii="Times New Roman" w:hAnsi="Times New Roman" w:cs="Times New Roman"/>
          <w:b/>
          <w:sz w:val="27"/>
          <w:szCs w:val="27"/>
        </w:rPr>
        <w:t>соответствия материалов специальной оценки условий труда</w:t>
      </w:r>
      <w:proofErr w:type="gramEnd"/>
      <w:r w:rsidRPr="00F236E4">
        <w:rPr>
          <w:rFonts w:ascii="Times New Roman" w:hAnsi="Times New Roman" w:cs="Times New Roman"/>
          <w:b/>
          <w:sz w:val="27"/>
          <w:szCs w:val="27"/>
        </w:rPr>
        <w:t xml:space="preserve"> реальным условиям труда на рабочих местах, требованиям нормативных и правовых актов </w:t>
      </w:r>
      <w:r w:rsidR="000C78CF">
        <w:rPr>
          <w:rFonts w:ascii="Times New Roman" w:hAnsi="Times New Roman" w:cs="Times New Roman"/>
          <w:b/>
          <w:sz w:val="27"/>
          <w:szCs w:val="27"/>
        </w:rPr>
        <w:t xml:space="preserve">               </w:t>
      </w:r>
      <w:r w:rsidRPr="00F236E4">
        <w:rPr>
          <w:rFonts w:ascii="Times New Roman" w:hAnsi="Times New Roman" w:cs="Times New Roman"/>
          <w:b/>
          <w:sz w:val="27"/>
          <w:szCs w:val="27"/>
        </w:rPr>
        <w:t xml:space="preserve">по представлению компенсаций, обеспечению работников средствами индивидуальной защиты, определению режимов труда и отдыха </w:t>
      </w:r>
      <w:r w:rsidR="000C78CF">
        <w:rPr>
          <w:rFonts w:ascii="Times New Roman" w:hAnsi="Times New Roman" w:cs="Times New Roman"/>
          <w:b/>
          <w:sz w:val="27"/>
          <w:szCs w:val="27"/>
        </w:rPr>
        <w:t xml:space="preserve">                    </w:t>
      </w:r>
      <w:r w:rsidRPr="00F236E4">
        <w:rPr>
          <w:rFonts w:ascii="Times New Roman" w:hAnsi="Times New Roman" w:cs="Times New Roman"/>
          <w:b/>
          <w:sz w:val="27"/>
          <w:szCs w:val="27"/>
        </w:rPr>
        <w:t xml:space="preserve">и дополнительному пенсионному обеспечению. </w:t>
      </w:r>
    </w:p>
    <w:p w:rsidR="00ED0157" w:rsidRPr="00F236E4" w:rsidRDefault="00ED0157" w:rsidP="009D7047">
      <w:pPr>
        <w:spacing w:after="0"/>
        <w:ind w:firstLine="708"/>
        <w:jc w:val="both"/>
        <w:rPr>
          <w:rFonts w:ascii="Times New Roman" w:hAnsi="Times New Roman" w:cs="Times New Roman"/>
          <w:b/>
          <w:sz w:val="27"/>
          <w:szCs w:val="27"/>
        </w:rPr>
      </w:pPr>
      <w:r w:rsidRPr="00F236E4">
        <w:rPr>
          <w:rFonts w:ascii="Times New Roman" w:hAnsi="Times New Roman" w:cs="Times New Roman"/>
          <w:b/>
          <w:sz w:val="27"/>
          <w:szCs w:val="27"/>
        </w:rPr>
        <w:t>В 20</w:t>
      </w:r>
      <w:r w:rsidR="000E1FFB" w:rsidRPr="00F236E4">
        <w:rPr>
          <w:rFonts w:ascii="Times New Roman" w:hAnsi="Times New Roman" w:cs="Times New Roman"/>
          <w:b/>
          <w:sz w:val="27"/>
          <w:szCs w:val="27"/>
        </w:rPr>
        <w:t>20</w:t>
      </w:r>
      <w:r w:rsidRPr="00F236E4">
        <w:rPr>
          <w:rFonts w:ascii="Times New Roman" w:hAnsi="Times New Roman" w:cs="Times New Roman"/>
          <w:b/>
          <w:sz w:val="27"/>
          <w:szCs w:val="27"/>
        </w:rPr>
        <w:t xml:space="preserve"> году техническими инспекторами труда были проведены более </w:t>
      </w:r>
      <w:r w:rsidR="000E1FFB" w:rsidRPr="00F236E4">
        <w:rPr>
          <w:rFonts w:ascii="Times New Roman" w:hAnsi="Times New Roman" w:cs="Times New Roman"/>
          <w:b/>
          <w:sz w:val="27"/>
          <w:szCs w:val="27"/>
        </w:rPr>
        <w:t>3</w:t>
      </w:r>
      <w:r w:rsidRPr="00F236E4">
        <w:rPr>
          <w:rFonts w:ascii="Times New Roman" w:hAnsi="Times New Roman" w:cs="Times New Roman"/>
          <w:b/>
          <w:sz w:val="27"/>
          <w:szCs w:val="27"/>
        </w:rPr>
        <w:t xml:space="preserve">00 независимых экспертиз условий труда и обеспечения безопасности работников, в ходе которых были выданы </w:t>
      </w:r>
      <w:r w:rsidR="000E1FFB" w:rsidRPr="00F236E4">
        <w:rPr>
          <w:rFonts w:ascii="Times New Roman" w:hAnsi="Times New Roman" w:cs="Times New Roman"/>
          <w:b/>
          <w:sz w:val="27"/>
          <w:szCs w:val="27"/>
        </w:rPr>
        <w:t>46</w:t>
      </w:r>
      <w:r w:rsidRPr="00F236E4">
        <w:rPr>
          <w:rFonts w:ascii="Times New Roman" w:hAnsi="Times New Roman" w:cs="Times New Roman"/>
          <w:b/>
          <w:sz w:val="27"/>
          <w:szCs w:val="27"/>
        </w:rPr>
        <w:t xml:space="preserve"> отрицательных заключений.  </w:t>
      </w:r>
    </w:p>
    <w:p w:rsidR="004D598D" w:rsidRPr="00F236E4" w:rsidRDefault="007502D1" w:rsidP="000C78CF">
      <w:pPr>
        <w:spacing w:before="240"/>
        <w:ind w:firstLine="708"/>
        <w:jc w:val="both"/>
        <w:rPr>
          <w:rFonts w:ascii="Times New Roman" w:hAnsi="Times New Roman" w:cs="Times New Roman"/>
          <w:sz w:val="27"/>
          <w:szCs w:val="27"/>
        </w:rPr>
      </w:pPr>
      <w:r w:rsidRPr="00F236E4">
        <w:rPr>
          <w:rFonts w:ascii="Times New Roman" w:hAnsi="Times New Roman" w:cs="Times New Roman"/>
          <w:b/>
          <w:sz w:val="27"/>
          <w:szCs w:val="27"/>
        </w:rPr>
        <w:t xml:space="preserve">Например, </w:t>
      </w:r>
      <w:r w:rsidR="000E1FFB" w:rsidRPr="00F236E4">
        <w:rPr>
          <w:rFonts w:ascii="Times New Roman" w:hAnsi="Times New Roman" w:cs="Times New Roman"/>
          <w:b/>
          <w:sz w:val="27"/>
          <w:szCs w:val="27"/>
        </w:rPr>
        <w:t xml:space="preserve"> инспекци</w:t>
      </w:r>
      <w:r w:rsidRPr="00F236E4">
        <w:rPr>
          <w:rFonts w:ascii="Times New Roman" w:hAnsi="Times New Roman" w:cs="Times New Roman"/>
          <w:b/>
          <w:sz w:val="27"/>
          <w:szCs w:val="27"/>
        </w:rPr>
        <w:t>ей</w:t>
      </w:r>
      <w:r w:rsidR="000E1FFB" w:rsidRPr="00F236E4">
        <w:rPr>
          <w:rFonts w:ascii="Times New Roman" w:hAnsi="Times New Roman" w:cs="Times New Roman"/>
          <w:b/>
          <w:sz w:val="27"/>
          <w:szCs w:val="27"/>
        </w:rPr>
        <w:t xml:space="preserve"> труда Магаданского областного союза организаций профсоюзов </w:t>
      </w:r>
      <w:r w:rsidR="000E1FFB" w:rsidRPr="00F236E4">
        <w:rPr>
          <w:rFonts w:ascii="Times New Roman" w:hAnsi="Times New Roman" w:cs="Times New Roman"/>
          <w:sz w:val="27"/>
          <w:szCs w:val="27"/>
        </w:rPr>
        <w:t>в 2020 году была проведена экспертиза качества проведенной СУОТ п</w:t>
      </w:r>
      <w:r w:rsidR="004D598D" w:rsidRPr="00F236E4">
        <w:rPr>
          <w:rFonts w:ascii="Times New Roman" w:hAnsi="Times New Roman" w:cs="Times New Roman"/>
          <w:sz w:val="27"/>
          <w:szCs w:val="27"/>
        </w:rPr>
        <w:t>о обращени</w:t>
      </w:r>
      <w:r w:rsidR="000E1FFB" w:rsidRPr="00F236E4">
        <w:rPr>
          <w:rFonts w:ascii="Times New Roman" w:hAnsi="Times New Roman" w:cs="Times New Roman"/>
          <w:sz w:val="27"/>
          <w:szCs w:val="27"/>
        </w:rPr>
        <w:t>ю</w:t>
      </w:r>
      <w:r w:rsidR="004D598D" w:rsidRPr="00F236E4">
        <w:rPr>
          <w:rFonts w:ascii="Times New Roman" w:hAnsi="Times New Roman" w:cs="Times New Roman"/>
          <w:sz w:val="27"/>
          <w:szCs w:val="27"/>
        </w:rPr>
        <w:t xml:space="preserve"> профсоюзной организации ФКУЗ «Медико-санитарная часть МВД России по Магаданской области». Экспертиза установила, что СОУТ была проведена с нарушениями, и </w:t>
      </w:r>
      <w:r w:rsidR="000E1FFB" w:rsidRPr="00F236E4">
        <w:rPr>
          <w:rFonts w:ascii="Times New Roman" w:hAnsi="Times New Roman" w:cs="Times New Roman"/>
          <w:sz w:val="27"/>
          <w:szCs w:val="27"/>
        </w:rPr>
        <w:t>класс</w:t>
      </w:r>
      <w:r w:rsidR="004D598D" w:rsidRPr="00F236E4">
        <w:rPr>
          <w:rFonts w:ascii="Times New Roman" w:hAnsi="Times New Roman" w:cs="Times New Roman"/>
          <w:sz w:val="27"/>
          <w:szCs w:val="27"/>
        </w:rPr>
        <w:t xml:space="preserve"> условий труда по ряду должностей был занижен. В результате государственная инспекция труда по Магаданской области обязала работодателя обеспечить работнику данного учреждения предоставление гарантий и компенсаций, которые были предоставлены работникам по итогам аттестации рабочего места в 2014 году до утверждения новых результатов внеплановой СОУТ. Данное требование было работодателем выполнено. Однако, компенсационная выплата стал</w:t>
      </w:r>
      <w:r w:rsidR="000E1FFB" w:rsidRPr="00F236E4">
        <w:rPr>
          <w:rFonts w:ascii="Times New Roman" w:hAnsi="Times New Roman" w:cs="Times New Roman"/>
          <w:sz w:val="27"/>
          <w:szCs w:val="27"/>
        </w:rPr>
        <w:t>и</w:t>
      </w:r>
      <w:r w:rsidR="004D598D" w:rsidRPr="00F236E4">
        <w:rPr>
          <w:rFonts w:ascii="Times New Roman" w:hAnsi="Times New Roman" w:cs="Times New Roman"/>
          <w:sz w:val="27"/>
          <w:szCs w:val="27"/>
        </w:rPr>
        <w:t xml:space="preserve"> производится только с июня 2019 года. За период с 01.01.2018 года по 01.06.2019 года (период, когда не выплачивались гарантии и компенсации за работу во вредных условиях) работодатель отказался компенсировать. При помощи </w:t>
      </w:r>
      <w:r w:rsidR="000E1FFB" w:rsidRPr="00F236E4">
        <w:rPr>
          <w:rFonts w:ascii="Times New Roman" w:hAnsi="Times New Roman" w:cs="Times New Roman"/>
          <w:sz w:val="27"/>
          <w:szCs w:val="27"/>
        </w:rPr>
        <w:t>Магаданского</w:t>
      </w:r>
      <w:r w:rsidR="000E1FFB" w:rsidRPr="00F236E4">
        <w:rPr>
          <w:rFonts w:ascii="Times New Roman" w:hAnsi="Times New Roman" w:cs="Times New Roman"/>
          <w:b/>
          <w:sz w:val="27"/>
          <w:szCs w:val="27"/>
        </w:rPr>
        <w:t xml:space="preserve"> </w:t>
      </w:r>
      <w:r w:rsidR="000E1FFB" w:rsidRPr="00F236E4">
        <w:rPr>
          <w:rFonts w:ascii="Times New Roman" w:hAnsi="Times New Roman" w:cs="Times New Roman"/>
          <w:sz w:val="27"/>
          <w:szCs w:val="27"/>
        </w:rPr>
        <w:t>областного союза организаций профсоюзов</w:t>
      </w:r>
      <w:r w:rsidR="004D598D" w:rsidRPr="00F236E4">
        <w:rPr>
          <w:rFonts w:ascii="Times New Roman" w:hAnsi="Times New Roman" w:cs="Times New Roman"/>
          <w:sz w:val="27"/>
          <w:szCs w:val="27"/>
        </w:rPr>
        <w:t xml:space="preserve"> было подготовлено и подано исковое заявление о взыскании с работодателя невыплаченной денежной компенсации за работу во вредных условиях. </w:t>
      </w:r>
      <w:r w:rsidR="000C78CF">
        <w:rPr>
          <w:rFonts w:ascii="Times New Roman" w:hAnsi="Times New Roman" w:cs="Times New Roman"/>
          <w:sz w:val="27"/>
          <w:szCs w:val="27"/>
        </w:rPr>
        <w:t xml:space="preserve">              </w:t>
      </w:r>
      <w:r w:rsidR="004D598D" w:rsidRPr="00F236E4">
        <w:rPr>
          <w:rFonts w:ascii="Times New Roman" w:hAnsi="Times New Roman" w:cs="Times New Roman"/>
          <w:sz w:val="27"/>
          <w:szCs w:val="27"/>
        </w:rPr>
        <w:t xml:space="preserve">В результате решением Магаданского городского суда с работодателя в пользу работника была взыскана денежная компенсация за работу во вредных условиях в размере 3 071 руб. и компенсация морального вреда в размере 5 000 руб. </w:t>
      </w:r>
    </w:p>
    <w:p w:rsidR="000E1FFB" w:rsidRPr="00F236E4" w:rsidRDefault="007502D1" w:rsidP="009D7047">
      <w:pPr>
        <w:spacing w:after="0"/>
        <w:ind w:firstLine="709"/>
        <w:jc w:val="both"/>
        <w:rPr>
          <w:rFonts w:ascii="Times New Roman" w:hAnsi="Times New Roman" w:cs="Times New Roman"/>
          <w:sz w:val="27"/>
          <w:szCs w:val="27"/>
        </w:rPr>
      </w:pPr>
      <w:r w:rsidRPr="00F236E4">
        <w:rPr>
          <w:rFonts w:ascii="Times New Roman" w:hAnsi="Times New Roman" w:cs="Times New Roman"/>
          <w:b/>
          <w:sz w:val="27"/>
          <w:szCs w:val="27"/>
        </w:rPr>
        <w:t>Т</w:t>
      </w:r>
      <w:r w:rsidR="000E1FFB" w:rsidRPr="00F236E4">
        <w:rPr>
          <w:rFonts w:ascii="Times New Roman" w:hAnsi="Times New Roman" w:cs="Times New Roman"/>
          <w:b/>
          <w:sz w:val="27"/>
          <w:szCs w:val="27"/>
        </w:rPr>
        <w:t>ехнической инспекци</w:t>
      </w:r>
      <w:r w:rsidRPr="00F236E4">
        <w:rPr>
          <w:rFonts w:ascii="Times New Roman" w:hAnsi="Times New Roman" w:cs="Times New Roman"/>
          <w:b/>
          <w:sz w:val="27"/>
          <w:szCs w:val="27"/>
        </w:rPr>
        <w:t>ей</w:t>
      </w:r>
      <w:r w:rsidR="000E1FFB" w:rsidRPr="00F236E4">
        <w:rPr>
          <w:rFonts w:ascii="Times New Roman" w:hAnsi="Times New Roman" w:cs="Times New Roman"/>
          <w:b/>
          <w:sz w:val="27"/>
          <w:szCs w:val="27"/>
        </w:rPr>
        <w:t xml:space="preserve"> Профсоюза работников здравоохранения Российской Федерации </w:t>
      </w:r>
      <w:r w:rsidR="000E1FFB" w:rsidRPr="00F236E4">
        <w:rPr>
          <w:rFonts w:ascii="Times New Roman" w:hAnsi="Times New Roman" w:cs="Times New Roman"/>
          <w:sz w:val="27"/>
          <w:szCs w:val="27"/>
        </w:rPr>
        <w:t>в Краснодарскую краевую организацию Профсоюза</w:t>
      </w:r>
      <w:r w:rsidR="000C78CF">
        <w:rPr>
          <w:rFonts w:ascii="Times New Roman" w:hAnsi="Times New Roman" w:cs="Times New Roman"/>
          <w:sz w:val="27"/>
          <w:szCs w:val="27"/>
        </w:rPr>
        <w:t xml:space="preserve">     </w:t>
      </w:r>
      <w:r w:rsidR="000E1FFB" w:rsidRPr="00F236E4">
        <w:rPr>
          <w:rFonts w:ascii="Times New Roman" w:hAnsi="Times New Roman" w:cs="Times New Roman"/>
          <w:sz w:val="27"/>
          <w:szCs w:val="27"/>
        </w:rPr>
        <w:t xml:space="preserve"> в мае 2020 года поступило обращение специалиста по охране труда ГБУЗ «Противотуберкулезный диспансер № 4» М3 КК г. Кропоткин, в котором она выразила несогласие с результатами проведенной в 2020 году специальной оценки условий труда на 7 рабочих местах. На рабочих местах санитарки кабинета лучевой диагностики в г. Кропоткин и санитарки кабинета лучевой диагностики Гулькевичского филиала условия труда были оценены как вредные второй степени (подкласс 3.2). Вместе с тем, на указанных рабочих местах ионизирующее излучение не было идентифицировано, как вредный производственный фактор и не оценивалось. Отсутствие идентификации ионизирующего излучения на рабочих местах санитарок рентгенкабинетов могло лишить их права на досрочное назначение страховой пенсии. Неверно определена продолжительность воздействия вредных производственных факторов и работники могли утратить право на получение молока на рабочих местах: врача специалиста  (врача-фтизиатра); медицинской сестры;  лаборанта; машиниста по стирке и ремонту спецодежды. Заключение проведённой независимой экспертизы условий труда, направлено заявителю, работодателю </w:t>
      </w:r>
      <w:r w:rsidR="000C78CF">
        <w:rPr>
          <w:rFonts w:ascii="Times New Roman" w:hAnsi="Times New Roman" w:cs="Times New Roman"/>
          <w:sz w:val="27"/>
          <w:szCs w:val="27"/>
        </w:rPr>
        <w:t xml:space="preserve">     </w:t>
      </w:r>
      <w:r w:rsidR="000E1FFB" w:rsidRPr="00F236E4">
        <w:rPr>
          <w:rFonts w:ascii="Times New Roman" w:hAnsi="Times New Roman" w:cs="Times New Roman"/>
          <w:sz w:val="27"/>
          <w:szCs w:val="27"/>
        </w:rPr>
        <w:t>и аккредитованной организац</w:t>
      </w:r>
      <w:proofErr w:type="gramStart"/>
      <w:r w:rsidR="000E1FFB" w:rsidRPr="00F236E4">
        <w:rPr>
          <w:rFonts w:ascii="Times New Roman" w:hAnsi="Times New Roman" w:cs="Times New Roman"/>
          <w:sz w:val="27"/>
          <w:szCs w:val="27"/>
        </w:rPr>
        <w:t>ии ООО</w:t>
      </w:r>
      <w:proofErr w:type="gramEnd"/>
      <w:r w:rsidR="000E1FFB" w:rsidRPr="00F236E4">
        <w:rPr>
          <w:rFonts w:ascii="Times New Roman" w:hAnsi="Times New Roman" w:cs="Times New Roman"/>
          <w:sz w:val="27"/>
          <w:szCs w:val="27"/>
        </w:rPr>
        <w:t xml:space="preserve"> «Центр экспертизы труда», проводившей СОУТ для устранения за свой счет недочетов (ошибок) допущенных при ее проведении, вследствие которых работники могли лишиться права досрочного выхода на пенсию и получения бесплатно молока. Выводы, изложенные </w:t>
      </w:r>
      <w:r w:rsidR="000C78CF">
        <w:rPr>
          <w:rFonts w:ascii="Times New Roman" w:hAnsi="Times New Roman" w:cs="Times New Roman"/>
          <w:sz w:val="27"/>
          <w:szCs w:val="27"/>
        </w:rPr>
        <w:t xml:space="preserve">             </w:t>
      </w:r>
      <w:r w:rsidR="000E1FFB" w:rsidRPr="00F236E4">
        <w:rPr>
          <w:rFonts w:ascii="Times New Roman" w:hAnsi="Times New Roman" w:cs="Times New Roman"/>
          <w:sz w:val="27"/>
          <w:szCs w:val="27"/>
        </w:rPr>
        <w:t>в заключении, были приняты, а выявленные недостатки устранены за счет исполнителя.</w:t>
      </w:r>
    </w:p>
    <w:p w:rsidR="00795EEF" w:rsidRDefault="00795EEF" w:rsidP="009D7047">
      <w:pPr>
        <w:pStyle w:val="1"/>
        <w:spacing w:before="0"/>
        <w:ind w:firstLine="708"/>
        <w:jc w:val="both"/>
        <w:rPr>
          <w:rFonts w:ascii="Times New Roman" w:hAnsi="Times New Roman" w:cs="Times New Roman"/>
          <w:color w:val="auto"/>
          <w:sz w:val="27"/>
          <w:szCs w:val="27"/>
        </w:rPr>
      </w:pPr>
    </w:p>
    <w:p w:rsidR="00ED0157" w:rsidRPr="00F236E4" w:rsidRDefault="00ED0157" w:rsidP="009D7047">
      <w:pPr>
        <w:pStyle w:val="1"/>
        <w:spacing w:before="0"/>
        <w:ind w:firstLine="708"/>
        <w:jc w:val="both"/>
        <w:rPr>
          <w:rFonts w:ascii="Times New Roman" w:eastAsia="Times New Roman" w:hAnsi="Times New Roman" w:cs="Times New Roman"/>
          <w:bCs w:val="0"/>
          <w:sz w:val="27"/>
          <w:szCs w:val="27"/>
        </w:rPr>
      </w:pPr>
      <w:r w:rsidRPr="00F236E4">
        <w:rPr>
          <w:rFonts w:ascii="Times New Roman" w:hAnsi="Times New Roman" w:cs="Times New Roman"/>
          <w:color w:val="auto"/>
          <w:sz w:val="27"/>
          <w:szCs w:val="27"/>
        </w:rPr>
        <w:t xml:space="preserve">Технические инспекции труда приняли участие в рассмотрении более 10 тысяч обращений, заявлений и жалоб членов профсоюза, связанных </w:t>
      </w:r>
      <w:r w:rsidR="000C78CF">
        <w:rPr>
          <w:rFonts w:ascii="Times New Roman" w:hAnsi="Times New Roman" w:cs="Times New Roman"/>
          <w:color w:val="auto"/>
          <w:sz w:val="27"/>
          <w:szCs w:val="27"/>
        </w:rPr>
        <w:t xml:space="preserve">        </w:t>
      </w:r>
      <w:r w:rsidRPr="00F236E4">
        <w:rPr>
          <w:rFonts w:ascii="Times New Roman" w:hAnsi="Times New Roman" w:cs="Times New Roman"/>
          <w:color w:val="auto"/>
          <w:sz w:val="27"/>
          <w:szCs w:val="27"/>
        </w:rPr>
        <w:t xml:space="preserve">с нарушением их прав в области охраны труда. По итогам рассмотрения были приняты решения о восстановлении прав работников по </w:t>
      </w:r>
      <w:r w:rsidR="000E1FFB" w:rsidRPr="00F236E4">
        <w:rPr>
          <w:rFonts w:ascii="Times New Roman" w:hAnsi="Times New Roman" w:cs="Times New Roman"/>
          <w:color w:val="auto"/>
          <w:sz w:val="27"/>
          <w:szCs w:val="27"/>
        </w:rPr>
        <w:t>9,1</w:t>
      </w:r>
      <w:r w:rsidRPr="00F236E4">
        <w:rPr>
          <w:rFonts w:ascii="Times New Roman" w:hAnsi="Times New Roman" w:cs="Times New Roman"/>
          <w:color w:val="auto"/>
          <w:sz w:val="27"/>
          <w:szCs w:val="27"/>
        </w:rPr>
        <w:t xml:space="preserve"> тысячам обращений. </w:t>
      </w:r>
    </w:p>
    <w:p w:rsidR="000E1FFB" w:rsidRPr="00F236E4" w:rsidRDefault="000E1FFB" w:rsidP="009D7047">
      <w:pPr>
        <w:spacing w:after="0"/>
        <w:ind w:firstLine="708"/>
        <w:jc w:val="both"/>
        <w:rPr>
          <w:rFonts w:ascii="Times New Roman" w:hAnsi="Times New Roman" w:cs="Times New Roman"/>
          <w:b/>
          <w:sz w:val="27"/>
          <w:szCs w:val="27"/>
        </w:rPr>
      </w:pPr>
    </w:p>
    <w:p w:rsidR="004D598D" w:rsidRPr="00F236E4" w:rsidRDefault="007502D1" w:rsidP="009D7047">
      <w:pPr>
        <w:spacing w:after="0"/>
        <w:ind w:firstLine="708"/>
        <w:jc w:val="both"/>
        <w:rPr>
          <w:rFonts w:ascii="Times New Roman" w:hAnsi="Times New Roman" w:cs="Times New Roman"/>
          <w:sz w:val="27"/>
          <w:szCs w:val="27"/>
        </w:rPr>
      </w:pPr>
      <w:r w:rsidRPr="00F236E4">
        <w:rPr>
          <w:rFonts w:ascii="Times New Roman" w:hAnsi="Times New Roman" w:cs="Times New Roman"/>
          <w:b/>
          <w:kern w:val="16"/>
          <w:sz w:val="27"/>
          <w:szCs w:val="27"/>
        </w:rPr>
        <w:t>Так, п</w:t>
      </w:r>
      <w:r w:rsidR="000E1FFB" w:rsidRPr="00F236E4">
        <w:rPr>
          <w:rFonts w:ascii="Times New Roman" w:hAnsi="Times New Roman" w:cs="Times New Roman"/>
          <w:b/>
          <w:kern w:val="16"/>
          <w:sz w:val="27"/>
          <w:szCs w:val="27"/>
        </w:rPr>
        <w:t>о информации технической инспекции труда Федерации профсоюзов Республики Татарстан</w:t>
      </w:r>
      <w:r w:rsidR="000E1FFB" w:rsidRPr="00F236E4">
        <w:rPr>
          <w:rFonts w:ascii="Times New Roman" w:hAnsi="Times New Roman" w:cs="Times New Roman"/>
          <w:b/>
          <w:sz w:val="27"/>
          <w:szCs w:val="27"/>
        </w:rPr>
        <w:t xml:space="preserve"> </w:t>
      </w:r>
      <w:r w:rsidR="000E1FFB" w:rsidRPr="00F236E4">
        <w:rPr>
          <w:rFonts w:ascii="Times New Roman" w:hAnsi="Times New Roman" w:cs="Times New Roman"/>
          <w:sz w:val="27"/>
          <w:szCs w:val="27"/>
        </w:rPr>
        <w:t xml:space="preserve">в 2020 году в Реском профсоюза образования и науки </w:t>
      </w:r>
      <w:r w:rsidR="004D598D" w:rsidRPr="00F236E4">
        <w:rPr>
          <w:rFonts w:ascii="Times New Roman" w:hAnsi="Times New Roman" w:cs="Times New Roman"/>
          <w:sz w:val="27"/>
          <w:szCs w:val="27"/>
        </w:rPr>
        <w:t>обра</w:t>
      </w:r>
      <w:r w:rsidR="000E1FFB" w:rsidRPr="00F236E4">
        <w:rPr>
          <w:rFonts w:ascii="Times New Roman" w:hAnsi="Times New Roman" w:cs="Times New Roman"/>
          <w:sz w:val="27"/>
          <w:szCs w:val="27"/>
        </w:rPr>
        <w:t>щались</w:t>
      </w:r>
      <w:r w:rsidR="004D598D" w:rsidRPr="00F236E4">
        <w:rPr>
          <w:rFonts w:ascii="Times New Roman" w:hAnsi="Times New Roman" w:cs="Times New Roman"/>
          <w:sz w:val="27"/>
          <w:szCs w:val="27"/>
        </w:rPr>
        <w:t xml:space="preserve"> работник</w:t>
      </w:r>
      <w:r w:rsidR="000E1FFB" w:rsidRPr="00F236E4">
        <w:rPr>
          <w:rFonts w:ascii="Times New Roman" w:hAnsi="Times New Roman" w:cs="Times New Roman"/>
          <w:sz w:val="27"/>
          <w:szCs w:val="27"/>
        </w:rPr>
        <w:t>и</w:t>
      </w:r>
      <w:r w:rsidR="004D598D" w:rsidRPr="00F236E4">
        <w:rPr>
          <w:rFonts w:ascii="Times New Roman" w:hAnsi="Times New Roman" w:cs="Times New Roman"/>
          <w:sz w:val="27"/>
          <w:szCs w:val="27"/>
        </w:rPr>
        <w:t xml:space="preserve"> МБОУ «Гимназия им. М.Вахитова» г</w:t>
      </w:r>
      <w:proofErr w:type="gramStart"/>
      <w:r w:rsidR="004D598D" w:rsidRPr="00F236E4">
        <w:rPr>
          <w:rFonts w:ascii="Times New Roman" w:hAnsi="Times New Roman" w:cs="Times New Roman"/>
          <w:sz w:val="27"/>
          <w:szCs w:val="27"/>
        </w:rPr>
        <w:t>.Б</w:t>
      </w:r>
      <w:proofErr w:type="gramEnd"/>
      <w:r w:rsidR="004D598D" w:rsidRPr="00F236E4">
        <w:rPr>
          <w:rFonts w:ascii="Times New Roman" w:hAnsi="Times New Roman" w:cs="Times New Roman"/>
          <w:sz w:val="27"/>
          <w:szCs w:val="27"/>
        </w:rPr>
        <w:t xml:space="preserve">уинска и МБДОУ «Детский сад №12» </w:t>
      </w:r>
      <w:r w:rsidR="000E1FFB" w:rsidRPr="00F236E4">
        <w:rPr>
          <w:rFonts w:ascii="Times New Roman" w:hAnsi="Times New Roman" w:cs="Times New Roman"/>
          <w:sz w:val="27"/>
          <w:szCs w:val="27"/>
        </w:rPr>
        <w:t xml:space="preserve">г.Менделеевска </w:t>
      </w:r>
      <w:r w:rsidR="004D598D" w:rsidRPr="00F236E4">
        <w:rPr>
          <w:rFonts w:ascii="Times New Roman" w:hAnsi="Times New Roman" w:cs="Times New Roman"/>
          <w:sz w:val="27"/>
          <w:szCs w:val="27"/>
        </w:rPr>
        <w:t>по вопросу несогласия с результатами СОУТ в части не</w:t>
      </w:r>
      <w:r w:rsidR="000E1FFB" w:rsidRPr="00F236E4">
        <w:rPr>
          <w:rFonts w:ascii="Times New Roman" w:hAnsi="Times New Roman" w:cs="Times New Roman"/>
          <w:sz w:val="27"/>
          <w:szCs w:val="27"/>
        </w:rPr>
        <w:t xml:space="preserve"> установления</w:t>
      </w:r>
      <w:r w:rsidR="004D598D" w:rsidRPr="00F236E4">
        <w:rPr>
          <w:rFonts w:ascii="Times New Roman" w:hAnsi="Times New Roman" w:cs="Times New Roman"/>
          <w:sz w:val="27"/>
          <w:szCs w:val="27"/>
        </w:rPr>
        <w:t xml:space="preserve"> дополнительных отпусков. </w:t>
      </w:r>
      <w:r w:rsidR="00660552">
        <w:rPr>
          <w:rFonts w:ascii="Times New Roman" w:hAnsi="Times New Roman" w:cs="Times New Roman"/>
          <w:sz w:val="27"/>
          <w:szCs w:val="27"/>
        </w:rPr>
        <w:t xml:space="preserve">         </w:t>
      </w:r>
      <w:r w:rsidR="004D598D" w:rsidRPr="00F236E4">
        <w:rPr>
          <w:rFonts w:ascii="Times New Roman" w:hAnsi="Times New Roman" w:cs="Times New Roman"/>
          <w:sz w:val="27"/>
          <w:szCs w:val="27"/>
        </w:rPr>
        <w:t>В ходе проведенных проверок с участием главного технического инспектора труда Рескома профсоюза образования полагающиеся компенсации обратившимся были восстановлены.</w:t>
      </w:r>
    </w:p>
    <w:p w:rsidR="004D598D" w:rsidRPr="00F236E4" w:rsidRDefault="004D598D" w:rsidP="009D7047">
      <w:pPr>
        <w:spacing w:after="0"/>
        <w:ind w:firstLine="426"/>
        <w:jc w:val="both"/>
        <w:rPr>
          <w:rFonts w:ascii="Times New Roman" w:hAnsi="Times New Roman" w:cs="Times New Roman"/>
          <w:sz w:val="27"/>
          <w:szCs w:val="27"/>
        </w:rPr>
      </w:pPr>
      <w:r w:rsidRPr="00F236E4">
        <w:rPr>
          <w:rFonts w:ascii="Times New Roman" w:hAnsi="Times New Roman" w:cs="Times New Roman"/>
          <w:sz w:val="27"/>
          <w:szCs w:val="27"/>
        </w:rPr>
        <w:t>В профком</w:t>
      </w:r>
      <w:r w:rsidRPr="00F236E4">
        <w:rPr>
          <w:rFonts w:ascii="Times New Roman" w:hAnsi="Times New Roman" w:cs="Times New Roman"/>
          <w:b/>
          <w:sz w:val="27"/>
          <w:szCs w:val="27"/>
        </w:rPr>
        <w:t xml:space="preserve"> </w:t>
      </w:r>
      <w:r w:rsidRPr="00F236E4">
        <w:rPr>
          <w:rFonts w:ascii="Times New Roman" w:hAnsi="Times New Roman" w:cs="Times New Roman"/>
          <w:sz w:val="27"/>
          <w:szCs w:val="27"/>
        </w:rPr>
        <w:t xml:space="preserve">АО «ПО ЕлАЗ» обратился слесарь МСР ЦЭП по вопросу </w:t>
      </w:r>
      <w:proofErr w:type="gramStart"/>
      <w:r w:rsidRPr="00F236E4">
        <w:rPr>
          <w:rFonts w:ascii="Times New Roman" w:hAnsi="Times New Roman" w:cs="Times New Roman"/>
          <w:sz w:val="27"/>
          <w:szCs w:val="27"/>
        </w:rPr>
        <w:t>правильности предоставления повышенного размера оплаты труда</w:t>
      </w:r>
      <w:proofErr w:type="gramEnd"/>
      <w:r w:rsidRPr="00F236E4">
        <w:rPr>
          <w:rFonts w:ascii="Times New Roman" w:hAnsi="Times New Roman" w:cs="Times New Roman"/>
          <w:sz w:val="27"/>
          <w:szCs w:val="27"/>
        </w:rPr>
        <w:t xml:space="preserve">. </w:t>
      </w:r>
      <w:r w:rsidR="00660552">
        <w:rPr>
          <w:rFonts w:ascii="Times New Roman" w:hAnsi="Times New Roman" w:cs="Times New Roman"/>
          <w:sz w:val="27"/>
          <w:szCs w:val="27"/>
        </w:rPr>
        <w:t xml:space="preserve">                   </w:t>
      </w:r>
      <w:r w:rsidRPr="00F236E4">
        <w:rPr>
          <w:rFonts w:ascii="Times New Roman" w:hAnsi="Times New Roman" w:cs="Times New Roman"/>
          <w:sz w:val="27"/>
          <w:szCs w:val="27"/>
        </w:rPr>
        <w:t>По результатам проведенной</w:t>
      </w:r>
      <w:r w:rsidR="007502D1" w:rsidRPr="00F236E4">
        <w:rPr>
          <w:rFonts w:ascii="Times New Roman" w:hAnsi="Times New Roman" w:cs="Times New Roman"/>
          <w:sz w:val="27"/>
          <w:szCs w:val="27"/>
        </w:rPr>
        <w:t xml:space="preserve"> инспекцией</w:t>
      </w:r>
      <w:r w:rsidR="00D347BE">
        <w:rPr>
          <w:rFonts w:ascii="Times New Roman" w:hAnsi="Times New Roman" w:cs="Times New Roman"/>
          <w:sz w:val="27"/>
          <w:szCs w:val="27"/>
        </w:rPr>
        <w:t xml:space="preserve"> труда</w:t>
      </w:r>
      <w:r w:rsidRPr="00F236E4">
        <w:rPr>
          <w:rFonts w:ascii="Times New Roman" w:hAnsi="Times New Roman" w:cs="Times New Roman"/>
          <w:sz w:val="27"/>
          <w:szCs w:val="27"/>
        </w:rPr>
        <w:t xml:space="preserve"> поверки и в соответствии </w:t>
      </w:r>
      <w:r w:rsidR="00660552">
        <w:rPr>
          <w:rFonts w:ascii="Times New Roman" w:hAnsi="Times New Roman" w:cs="Times New Roman"/>
          <w:sz w:val="27"/>
          <w:szCs w:val="27"/>
        </w:rPr>
        <w:t xml:space="preserve">           </w:t>
      </w:r>
      <w:r w:rsidRPr="00F236E4">
        <w:rPr>
          <w:rFonts w:ascii="Times New Roman" w:hAnsi="Times New Roman" w:cs="Times New Roman"/>
          <w:sz w:val="27"/>
          <w:szCs w:val="27"/>
        </w:rPr>
        <w:t>с обязательствами коллективного договора, ему увеличен размер доплат за работу во вредных условиях труда до 8% и назначен дополнительный отпуск продолжительность в 7 рабочих дней. За аналогичной компенсацией обратился электросварщик ЦАТСТ. Вопрос решился положительно.</w:t>
      </w:r>
    </w:p>
    <w:p w:rsidR="004D598D" w:rsidRPr="00F236E4" w:rsidRDefault="004D598D" w:rsidP="009D7047">
      <w:pPr>
        <w:pStyle w:val="aa"/>
        <w:spacing w:line="276" w:lineRule="auto"/>
        <w:ind w:firstLine="567"/>
        <w:jc w:val="both"/>
        <w:rPr>
          <w:rFonts w:ascii="Times New Roman" w:hAnsi="Times New Roman"/>
          <w:sz w:val="27"/>
          <w:szCs w:val="27"/>
        </w:rPr>
      </w:pPr>
    </w:p>
    <w:p w:rsidR="000E1FFB" w:rsidRPr="00F236E4" w:rsidRDefault="000E1FFB" w:rsidP="009D7047">
      <w:pPr>
        <w:shd w:val="clear" w:color="auto" w:fill="FFFFFF"/>
        <w:spacing w:after="0"/>
        <w:ind w:left="10" w:right="24" w:firstLine="530"/>
        <w:jc w:val="both"/>
        <w:rPr>
          <w:rFonts w:ascii="Times New Roman" w:hAnsi="Times New Roman" w:cs="Times New Roman"/>
          <w:sz w:val="27"/>
          <w:szCs w:val="27"/>
        </w:rPr>
      </w:pPr>
      <w:proofErr w:type="gramStart"/>
      <w:r w:rsidRPr="00F236E4">
        <w:rPr>
          <w:rFonts w:ascii="Times New Roman" w:hAnsi="Times New Roman" w:cs="Times New Roman"/>
          <w:b/>
          <w:sz w:val="27"/>
          <w:szCs w:val="27"/>
        </w:rPr>
        <w:t xml:space="preserve">По информации инспекции труда Белгородского областного объединения организаций профсоюзов </w:t>
      </w:r>
      <w:r w:rsidRPr="00F236E4">
        <w:rPr>
          <w:rFonts w:ascii="Times New Roman" w:hAnsi="Times New Roman" w:cs="Times New Roman"/>
          <w:sz w:val="27"/>
          <w:szCs w:val="27"/>
        </w:rPr>
        <w:t xml:space="preserve"> в отчетном году </w:t>
      </w:r>
      <w:r w:rsidR="004D598D" w:rsidRPr="00F236E4">
        <w:rPr>
          <w:rFonts w:ascii="Times New Roman" w:hAnsi="Times New Roman" w:cs="Times New Roman"/>
          <w:sz w:val="27"/>
          <w:szCs w:val="27"/>
        </w:rPr>
        <w:t>инспектором труда ЦК Профсоюза по Белгородской области было рассмотрено поступившее</w:t>
      </w:r>
      <w:r w:rsidR="00660552">
        <w:rPr>
          <w:rFonts w:ascii="Times New Roman" w:hAnsi="Times New Roman" w:cs="Times New Roman"/>
          <w:sz w:val="27"/>
          <w:szCs w:val="27"/>
        </w:rPr>
        <w:t xml:space="preserve">          </w:t>
      </w:r>
      <w:r w:rsidR="004D598D" w:rsidRPr="00F236E4">
        <w:rPr>
          <w:rFonts w:ascii="Times New Roman" w:hAnsi="Times New Roman" w:cs="Times New Roman"/>
          <w:sz w:val="27"/>
          <w:szCs w:val="27"/>
        </w:rPr>
        <w:t xml:space="preserve"> в обком Профсоюза обращение от председателя профсоюзного комитета ОГБУЗ «Станция скорой медицинской помощи Белгородской области» о занижении классов условий труда  при проведении специальной оценки условий труда без учета биологического фактора.</w:t>
      </w:r>
      <w:r w:rsidRPr="00F236E4">
        <w:rPr>
          <w:rFonts w:ascii="Times New Roman" w:hAnsi="Times New Roman" w:cs="Times New Roman"/>
          <w:sz w:val="27"/>
          <w:szCs w:val="27"/>
        </w:rPr>
        <w:t xml:space="preserve"> </w:t>
      </w:r>
      <w:proofErr w:type="gramEnd"/>
    </w:p>
    <w:p w:rsidR="004D598D" w:rsidRPr="00F236E4" w:rsidRDefault="004D598D" w:rsidP="009D7047">
      <w:pPr>
        <w:shd w:val="clear" w:color="auto" w:fill="FFFFFF"/>
        <w:spacing w:after="0"/>
        <w:ind w:left="10" w:right="24" w:firstLine="530"/>
        <w:jc w:val="both"/>
        <w:rPr>
          <w:rFonts w:ascii="Times New Roman" w:hAnsi="Times New Roman" w:cs="Times New Roman"/>
          <w:sz w:val="27"/>
          <w:szCs w:val="27"/>
        </w:rPr>
      </w:pPr>
      <w:r w:rsidRPr="00F236E4">
        <w:rPr>
          <w:rFonts w:ascii="Times New Roman" w:hAnsi="Times New Roman" w:cs="Times New Roman"/>
          <w:sz w:val="27"/>
          <w:szCs w:val="27"/>
        </w:rPr>
        <w:t xml:space="preserve">В ходе рассмотрения материалов было установлено, что не было предоставлено сведений  для эксперта организации проводящей СОУТ </w:t>
      </w:r>
      <w:r w:rsidR="00660552">
        <w:rPr>
          <w:rFonts w:ascii="Times New Roman" w:hAnsi="Times New Roman" w:cs="Times New Roman"/>
          <w:sz w:val="27"/>
          <w:szCs w:val="27"/>
        </w:rPr>
        <w:t xml:space="preserve">              </w:t>
      </w:r>
      <w:r w:rsidRPr="00F236E4">
        <w:rPr>
          <w:rFonts w:ascii="Times New Roman" w:hAnsi="Times New Roman" w:cs="Times New Roman"/>
          <w:sz w:val="27"/>
          <w:szCs w:val="27"/>
        </w:rPr>
        <w:t>о наличии  биологического фактора – инфекции C</w:t>
      </w:r>
      <w:r w:rsidR="000E1FFB" w:rsidRPr="00F236E4">
        <w:rPr>
          <w:rFonts w:ascii="Times New Roman" w:hAnsi="Times New Roman" w:cs="Times New Roman"/>
          <w:sz w:val="27"/>
          <w:szCs w:val="27"/>
          <w:lang w:val="en-US"/>
        </w:rPr>
        <w:t>O</w:t>
      </w:r>
      <w:r w:rsidRPr="00F236E4">
        <w:rPr>
          <w:rFonts w:ascii="Times New Roman" w:hAnsi="Times New Roman" w:cs="Times New Roman"/>
          <w:sz w:val="27"/>
          <w:szCs w:val="27"/>
        </w:rPr>
        <w:t xml:space="preserve">VID-19. Техническим инспектором труда оказана консультативная помощь, что необходимо по биологическому фактору - коронавирусную инфекцию относить ко  II группе патогенности. По итогам проведения СОУТ на станции скорой помощи на рабочих местах </w:t>
      </w:r>
      <w:r w:rsidR="000E1FFB" w:rsidRPr="00F236E4">
        <w:rPr>
          <w:rFonts w:ascii="Times New Roman" w:hAnsi="Times New Roman" w:cs="Times New Roman"/>
          <w:sz w:val="27"/>
          <w:szCs w:val="27"/>
        </w:rPr>
        <w:t xml:space="preserve">установлен </w:t>
      </w:r>
      <w:r w:rsidRPr="00F236E4">
        <w:rPr>
          <w:rFonts w:ascii="Times New Roman" w:hAnsi="Times New Roman" w:cs="Times New Roman"/>
          <w:sz w:val="27"/>
          <w:szCs w:val="27"/>
        </w:rPr>
        <w:t xml:space="preserve">итоговый класс 3.3. </w:t>
      </w:r>
    </w:p>
    <w:p w:rsidR="000E1FFB" w:rsidRPr="00F236E4" w:rsidRDefault="000E1FFB" w:rsidP="009D7047">
      <w:pPr>
        <w:shd w:val="clear" w:color="auto" w:fill="FFFFFF"/>
        <w:spacing w:after="0"/>
        <w:ind w:left="10" w:right="24" w:firstLine="530"/>
        <w:jc w:val="both"/>
        <w:rPr>
          <w:rFonts w:ascii="Times New Roman" w:eastAsia="Times New Roman" w:hAnsi="Times New Roman" w:cs="Times New Roman"/>
          <w:b/>
          <w:sz w:val="27"/>
          <w:szCs w:val="27"/>
          <w:lang w:eastAsia="zh-CN"/>
        </w:rPr>
      </w:pPr>
    </w:p>
    <w:p w:rsidR="004D598D" w:rsidRPr="00F236E4" w:rsidRDefault="000A3246" w:rsidP="009D7047">
      <w:pPr>
        <w:shd w:val="clear" w:color="auto" w:fill="FFFFFF"/>
        <w:spacing w:after="0"/>
        <w:ind w:left="10" w:right="24" w:firstLine="530"/>
        <w:jc w:val="both"/>
        <w:rPr>
          <w:rFonts w:ascii="Times New Roman" w:hAnsi="Times New Roman" w:cs="Times New Roman"/>
          <w:sz w:val="27"/>
          <w:szCs w:val="27"/>
        </w:rPr>
      </w:pPr>
      <w:r w:rsidRPr="00F236E4">
        <w:rPr>
          <w:rFonts w:ascii="Times New Roman" w:hAnsi="Times New Roman" w:cs="Times New Roman"/>
          <w:b/>
          <w:sz w:val="27"/>
          <w:szCs w:val="27"/>
        </w:rPr>
        <w:t>И</w:t>
      </w:r>
      <w:r w:rsidR="000E1FFB" w:rsidRPr="00F236E4">
        <w:rPr>
          <w:rFonts w:ascii="Times New Roman" w:hAnsi="Times New Roman" w:cs="Times New Roman"/>
          <w:b/>
          <w:sz w:val="27"/>
          <w:szCs w:val="27"/>
        </w:rPr>
        <w:t>нспекци</w:t>
      </w:r>
      <w:r w:rsidRPr="00F236E4">
        <w:rPr>
          <w:rFonts w:ascii="Times New Roman" w:hAnsi="Times New Roman" w:cs="Times New Roman"/>
          <w:b/>
          <w:sz w:val="27"/>
          <w:szCs w:val="27"/>
        </w:rPr>
        <w:t>ей</w:t>
      </w:r>
      <w:r w:rsidR="000E1FFB" w:rsidRPr="00F236E4">
        <w:rPr>
          <w:rFonts w:ascii="Times New Roman" w:hAnsi="Times New Roman" w:cs="Times New Roman"/>
          <w:b/>
          <w:sz w:val="27"/>
          <w:szCs w:val="27"/>
        </w:rPr>
        <w:t xml:space="preserve"> труда </w:t>
      </w:r>
      <w:r w:rsidR="000E1FFB" w:rsidRPr="00F236E4">
        <w:rPr>
          <w:rFonts w:ascii="Times New Roman" w:eastAsia="Times New Roman" w:hAnsi="Times New Roman" w:cs="Times New Roman"/>
          <w:b/>
          <w:sz w:val="27"/>
          <w:szCs w:val="27"/>
          <w:lang w:eastAsia="zh-CN"/>
        </w:rPr>
        <w:t>Федерации профсоюзных организаций Томской области</w:t>
      </w:r>
      <w:r w:rsidR="000E1FFB" w:rsidRPr="00F236E4">
        <w:rPr>
          <w:rFonts w:ascii="Times New Roman" w:eastAsia="Calibri" w:hAnsi="Times New Roman" w:cs="Times New Roman"/>
          <w:sz w:val="27"/>
          <w:szCs w:val="27"/>
        </w:rPr>
        <w:t xml:space="preserve"> </w:t>
      </w:r>
      <w:r w:rsidR="000E1FFB" w:rsidRPr="00F236E4">
        <w:rPr>
          <w:rFonts w:ascii="Times New Roman" w:hAnsi="Times New Roman" w:cs="Times New Roman"/>
          <w:sz w:val="27"/>
          <w:szCs w:val="27"/>
        </w:rPr>
        <w:t xml:space="preserve">в </w:t>
      </w:r>
      <w:r w:rsidR="004D598D" w:rsidRPr="00F236E4">
        <w:rPr>
          <w:rFonts w:ascii="Times New Roman" w:hAnsi="Times New Roman" w:cs="Times New Roman"/>
          <w:sz w:val="27"/>
          <w:szCs w:val="27"/>
        </w:rPr>
        <w:t>период распространения корон</w:t>
      </w:r>
      <w:r w:rsidR="000E1FFB" w:rsidRPr="00F236E4">
        <w:rPr>
          <w:rFonts w:ascii="Times New Roman" w:hAnsi="Times New Roman" w:cs="Times New Roman"/>
          <w:sz w:val="27"/>
          <w:szCs w:val="27"/>
        </w:rPr>
        <w:t>о</w:t>
      </w:r>
      <w:r w:rsidR="004D598D" w:rsidRPr="00F236E4">
        <w:rPr>
          <w:rFonts w:ascii="Times New Roman" w:hAnsi="Times New Roman" w:cs="Times New Roman"/>
          <w:sz w:val="27"/>
          <w:szCs w:val="27"/>
        </w:rPr>
        <w:t>вирусной инфекции остро встал вопрос обеспечения работников средствами индивидуальной защиты работников учреждений здравоохранения. В областной комитет Томской областной организации Профсоюза работников здравоохранения РФ поступило обращение работников о выдаче им респираторов ненадлежащего качества.</w:t>
      </w:r>
      <w:r w:rsidR="00660552">
        <w:rPr>
          <w:rFonts w:ascii="Times New Roman" w:hAnsi="Times New Roman" w:cs="Times New Roman"/>
          <w:sz w:val="27"/>
          <w:szCs w:val="27"/>
        </w:rPr>
        <w:t xml:space="preserve">       </w:t>
      </w:r>
      <w:r w:rsidR="004D598D" w:rsidRPr="00F236E4">
        <w:rPr>
          <w:rFonts w:ascii="Times New Roman" w:hAnsi="Times New Roman" w:cs="Times New Roman"/>
          <w:sz w:val="27"/>
          <w:szCs w:val="27"/>
        </w:rPr>
        <w:t xml:space="preserve"> В оперативном порядке техническим инспектором труда Профсоюза была заказана экспертиза данных респираторов, по результатам которой установлено, что респираторы не имеют государственной регистрации в качестве медицинского изделия и не могут использоваться в качестве барьера для минимизации прямой передачи инфекционных агентов между персоналом </w:t>
      </w:r>
      <w:r w:rsidR="00660552">
        <w:rPr>
          <w:rFonts w:ascii="Times New Roman" w:hAnsi="Times New Roman" w:cs="Times New Roman"/>
          <w:sz w:val="27"/>
          <w:szCs w:val="27"/>
        </w:rPr>
        <w:t xml:space="preserve">         </w:t>
      </w:r>
      <w:r w:rsidR="004D598D" w:rsidRPr="00F236E4">
        <w:rPr>
          <w:rFonts w:ascii="Times New Roman" w:hAnsi="Times New Roman" w:cs="Times New Roman"/>
          <w:sz w:val="27"/>
          <w:szCs w:val="27"/>
        </w:rPr>
        <w:t xml:space="preserve">и пациентами.  Областной комитет Профсоюза представил результаты </w:t>
      </w:r>
      <w:r w:rsidR="00660552">
        <w:rPr>
          <w:rFonts w:ascii="Times New Roman" w:hAnsi="Times New Roman" w:cs="Times New Roman"/>
          <w:sz w:val="27"/>
          <w:szCs w:val="27"/>
        </w:rPr>
        <w:t xml:space="preserve">               </w:t>
      </w:r>
      <w:r w:rsidR="004D598D" w:rsidRPr="00F236E4">
        <w:rPr>
          <w:rFonts w:ascii="Times New Roman" w:hAnsi="Times New Roman" w:cs="Times New Roman"/>
          <w:sz w:val="27"/>
          <w:szCs w:val="27"/>
        </w:rPr>
        <w:t xml:space="preserve">в Департамент здравоохранения Томской области с предложением </w:t>
      </w:r>
      <w:r w:rsidR="00660552">
        <w:rPr>
          <w:rFonts w:ascii="Times New Roman" w:hAnsi="Times New Roman" w:cs="Times New Roman"/>
          <w:sz w:val="27"/>
          <w:szCs w:val="27"/>
        </w:rPr>
        <w:t xml:space="preserve">                      </w:t>
      </w:r>
      <w:r w:rsidR="004D598D" w:rsidRPr="00F236E4">
        <w:rPr>
          <w:rFonts w:ascii="Times New Roman" w:hAnsi="Times New Roman" w:cs="Times New Roman"/>
          <w:sz w:val="27"/>
          <w:szCs w:val="27"/>
        </w:rPr>
        <w:t xml:space="preserve">о нецелесообразности использования данных респираторов.  Результаты экспертизы также были направлены в лечебные учреждения, где эти респираторы выдавались. </w:t>
      </w:r>
    </w:p>
    <w:p w:rsidR="004D598D" w:rsidRPr="00F236E4" w:rsidRDefault="004D598D" w:rsidP="009D7047">
      <w:pPr>
        <w:shd w:val="clear" w:color="auto" w:fill="FFFFFF"/>
        <w:spacing w:after="0"/>
        <w:ind w:left="10" w:right="24" w:firstLine="530"/>
        <w:jc w:val="both"/>
        <w:rPr>
          <w:rFonts w:ascii="Times New Roman" w:hAnsi="Times New Roman" w:cs="Times New Roman"/>
          <w:sz w:val="27"/>
          <w:szCs w:val="27"/>
        </w:rPr>
      </w:pPr>
      <w:r w:rsidRPr="00F236E4">
        <w:rPr>
          <w:rFonts w:ascii="Times New Roman" w:hAnsi="Times New Roman" w:cs="Times New Roman"/>
          <w:sz w:val="27"/>
          <w:szCs w:val="27"/>
        </w:rPr>
        <w:t>По итогам проведенной работы респираторы данного вида работникам больше не выдавались и были заменены на другие.</w:t>
      </w:r>
    </w:p>
    <w:p w:rsidR="00B655D0" w:rsidRPr="00F236E4" w:rsidRDefault="00B655D0" w:rsidP="009D7047">
      <w:pPr>
        <w:spacing w:after="0"/>
        <w:ind w:firstLine="708"/>
        <w:jc w:val="both"/>
        <w:rPr>
          <w:rStyle w:val="23"/>
          <w:rFonts w:ascii="Times New Roman" w:eastAsiaTheme="minorEastAsia" w:hAnsi="Times New Roman"/>
          <w:b/>
          <w:sz w:val="27"/>
          <w:szCs w:val="27"/>
        </w:rPr>
      </w:pPr>
    </w:p>
    <w:p w:rsidR="004D598D" w:rsidRPr="00F236E4" w:rsidRDefault="000E1FFB" w:rsidP="009D7047">
      <w:pPr>
        <w:shd w:val="clear" w:color="auto" w:fill="FFFFFF"/>
        <w:spacing w:after="0"/>
        <w:ind w:left="10" w:right="24" w:firstLine="530"/>
        <w:jc w:val="both"/>
        <w:rPr>
          <w:rFonts w:ascii="Times New Roman" w:hAnsi="Times New Roman" w:cs="Times New Roman"/>
          <w:sz w:val="27"/>
          <w:szCs w:val="27"/>
        </w:rPr>
      </w:pPr>
      <w:r w:rsidRPr="00F236E4">
        <w:rPr>
          <w:rFonts w:ascii="Times New Roman" w:hAnsi="Times New Roman" w:cs="Times New Roman"/>
          <w:b/>
          <w:sz w:val="27"/>
          <w:szCs w:val="27"/>
        </w:rPr>
        <w:t xml:space="preserve">По сообщению технической </w:t>
      </w:r>
      <w:proofErr w:type="gramStart"/>
      <w:r w:rsidRPr="00F236E4">
        <w:rPr>
          <w:rFonts w:ascii="Times New Roman" w:hAnsi="Times New Roman" w:cs="Times New Roman"/>
          <w:b/>
          <w:sz w:val="27"/>
          <w:szCs w:val="27"/>
        </w:rPr>
        <w:t>инспекции труда Федерации профсоюзов Челябинской области</w:t>
      </w:r>
      <w:proofErr w:type="gramEnd"/>
      <w:r w:rsidRPr="00F236E4">
        <w:rPr>
          <w:rStyle w:val="23"/>
          <w:rFonts w:ascii="Times New Roman" w:eastAsiaTheme="minorEastAsia" w:hAnsi="Times New Roman"/>
          <w:sz w:val="27"/>
          <w:szCs w:val="27"/>
        </w:rPr>
        <w:t xml:space="preserve"> </w:t>
      </w:r>
      <w:r w:rsidR="004D598D" w:rsidRPr="00F236E4">
        <w:rPr>
          <w:rFonts w:ascii="Times New Roman" w:hAnsi="Times New Roman" w:cs="Times New Roman"/>
          <w:sz w:val="27"/>
          <w:szCs w:val="27"/>
        </w:rPr>
        <w:t xml:space="preserve">в 2020 году поступило 300 обращений (заявлений,  жалоб) от членов профсоюза о нарушении их прав в области охраны труда. </w:t>
      </w:r>
      <w:r w:rsidR="00660552">
        <w:rPr>
          <w:rFonts w:ascii="Times New Roman" w:hAnsi="Times New Roman" w:cs="Times New Roman"/>
          <w:sz w:val="27"/>
          <w:szCs w:val="27"/>
        </w:rPr>
        <w:t xml:space="preserve">     </w:t>
      </w:r>
      <w:r w:rsidR="004D598D" w:rsidRPr="00F236E4">
        <w:rPr>
          <w:rFonts w:ascii="Times New Roman" w:hAnsi="Times New Roman" w:cs="Times New Roman"/>
          <w:sz w:val="27"/>
          <w:szCs w:val="27"/>
        </w:rPr>
        <w:t>Из них 279 разрешено в пользу работников.</w:t>
      </w:r>
    </w:p>
    <w:p w:rsidR="004D598D" w:rsidRPr="00F236E4" w:rsidRDefault="004D598D" w:rsidP="009D7047">
      <w:pPr>
        <w:shd w:val="clear" w:color="auto" w:fill="FFFFFF"/>
        <w:spacing w:after="0"/>
        <w:ind w:left="10" w:right="24" w:firstLine="530"/>
        <w:jc w:val="both"/>
        <w:rPr>
          <w:rFonts w:ascii="Times New Roman" w:hAnsi="Times New Roman" w:cs="Times New Roman"/>
          <w:sz w:val="27"/>
          <w:szCs w:val="27"/>
        </w:rPr>
      </w:pPr>
      <w:r w:rsidRPr="00F236E4">
        <w:rPr>
          <w:rFonts w:ascii="Times New Roman" w:hAnsi="Times New Roman" w:cs="Times New Roman"/>
          <w:sz w:val="27"/>
          <w:szCs w:val="27"/>
        </w:rPr>
        <w:t xml:space="preserve">Обращения от членов профсоюза поступали по вопросам обеспечения средствами индивидуальной защиты, санитарно-бытового обслуживания, гарантий и компенсаций работникам, занятым на работах с вредными и (или) опасными условиями труда, и иным проблемам. </w:t>
      </w:r>
    </w:p>
    <w:p w:rsidR="004D598D" w:rsidRPr="00F236E4" w:rsidRDefault="004D598D" w:rsidP="009D7047">
      <w:pPr>
        <w:shd w:val="clear" w:color="auto" w:fill="FFFFFF"/>
        <w:spacing w:after="0"/>
        <w:ind w:left="10" w:right="24" w:firstLine="530"/>
        <w:jc w:val="both"/>
        <w:rPr>
          <w:rFonts w:ascii="Times New Roman" w:hAnsi="Times New Roman" w:cs="Times New Roman"/>
          <w:sz w:val="27"/>
          <w:szCs w:val="27"/>
        </w:rPr>
      </w:pPr>
      <w:r w:rsidRPr="00F236E4">
        <w:rPr>
          <w:rFonts w:ascii="Times New Roman" w:hAnsi="Times New Roman" w:cs="Times New Roman"/>
          <w:sz w:val="27"/>
          <w:szCs w:val="27"/>
        </w:rPr>
        <w:t>По обращению регулировщика скорости движения поездов железнодорожной станции Миасс Челябинского центра организации работы железнодорожных станций проведена работа по подключению к системам жизнеобеспечения модульного пункта обогрева, установленного и не подключенного с 2019 года, установлен новый туалет вместо аварийного.</w:t>
      </w:r>
    </w:p>
    <w:p w:rsidR="004D598D" w:rsidRPr="00F236E4" w:rsidRDefault="004D598D" w:rsidP="009D7047">
      <w:pPr>
        <w:shd w:val="clear" w:color="auto" w:fill="FFFFFF"/>
        <w:spacing w:after="0"/>
        <w:ind w:left="10" w:right="24" w:firstLine="530"/>
        <w:jc w:val="both"/>
        <w:rPr>
          <w:rFonts w:ascii="Times New Roman" w:hAnsi="Times New Roman" w:cs="Times New Roman"/>
          <w:sz w:val="27"/>
          <w:szCs w:val="27"/>
        </w:rPr>
      </w:pPr>
      <w:r w:rsidRPr="00F236E4">
        <w:rPr>
          <w:rFonts w:ascii="Times New Roman" w:hAnsi="Times New Roman" w:cs="Times New Roman"/>
          <w:sz w:val="27"/>
          <w:szCs w:val="27"/>
        </w:rPr>
        <w:t xml:space="preserve">По обращению электрогазосварщика Чуриловской дистанции пути Челябинского отделения ЮУЖД – филиала ОАО «РЖД» о необеспечении его спецодеждой и спецобувью, согласно установленным срокам и нормам выдачи СИЗ, а также отсутствия душевой технический инспектор труда обратился </w:t>
      </w:r>
      <w:r w:rsidR="00660552">
        <w:rPr>
          <w:rFonts w:ascii="Times New Roman" w:hAnsi="Times New Roman" w:cs="Times New Roman"/>
          <w:sz w:val="27"/>
          <w:szCs w:val="27"/>
        </w:rPr>
        <w:t xml:space="preserve">        </w:t>
      </w:r>
      <w:r w:rsidRPr="00F236E4">
        <w:rPr>
          <w:rFonts w:ascii="Times New Roman" w:hAnsi="Times New Roman" w:cs="Times New Roman"/>
          <w:sz w:val="27"/>
          <w:szCs w:val="27"/>
        </w:rPr>
        <w:t xml:space="preserve">к руководителю </w:t>
      </w:r>
      <w:proofErr w:type="gramStart"/>
      <w:r w:rsidRPr="00F236E4">
        <w:rPr>
          <w:rFonts w:ascii="Times New Roman" w:hAnsi="Times New Roman" w:cs="Times New Roman"/>
          <w:sz w:val="27"/>
          <w:szCs w:val="27"/>
        </w:rPr>
        <w:t>предприятия</w:t>
      </w:r>
      <w:proofErr w:type="gramEnd"/>
      <w:r w:rsidRPr="00F236E4">
        <w:rPr>
          <w:rFonts w:ascii="Times New Roman" w:hAnsi="Times New Roman" w:cs="Times New Roman"/>
          <w:sz w:val="27"/>
          <w:szCs w:val="27"/>
        </w:rPr>
        <w:t xml:space="preserve"> и вопрос был решен в пользу работников: работникам произведена замена СИЗ; организована душевая в цехе дефектоскопии.</w:t>
      </w:r>
    </w:p>
    <w:p w:rsidR="004D598D" w:rsidRPr="00F236E4" w:rsidRDefault="004D598D" w:rsidP="009D7047">
      <w:pPr>
        <w:shd w:val="clear" w:color="auto" w:fill="FFFFFF"/>
        <w:spacing w:after="0"/>
        <w:ind w:left="10" w:right="24" w:firstLine="530"/>
        <w:jc w:val="both"/>
        <w:rPr>
          <w:rFonts w:ascii="Times New Roman" w:hAnsi="Times New Roman" w:cs="Times New Roman"/>
          <w:sz w:val="27"/>
          <w:szCs w:val="27"/>
        </w:rPr>
      </w:pPr>
      <w:r w:rsidRPr="00F236E4">
        <w:rPr>
          <w:rFonts w:ascii="Times New Roman" w:hAnsi="Times New Roman" w:cs="Times New Roman"/>
          <w:sz w:val="27"/>
          <w:szCs w:val="27"/>
        </w:rPr>
        <w:t xml:space="preserve">Обращение плавильщика АО «ЧЭМК» о замене суконного костюма для защиты работника от воздействия высоких температур ранее срока, установленного типовыми нормами, ввиду высокого процента износа из-за постоянного влияния производственных факторов решено положительно, срок износа данного вида </w:t>
      </w:r>
      <w:proofErr w:type="gramStart"/>
      <w:r w:rsidRPr="00F236E4">
        <w:rPr>
          <w:rFonts w:ascii="Times New Roman" w:hAnsi="Times New Roman" w:cs="Times New Roman"/>
          <w:sz w:val="27"/>
          <w:szCs w:val="27"/>
        </w:rPr>
        <w:t>СИЗ</w:t>
      </w:r>
      <w:proofErr w:type="gramEnd"/>
      <w:r w:rsidRPr="00F236E4">
        <w:rPr>
          <w:rFonts w:ascii="Times New Roman" w:hAnsi="Times New Roman" w:cs="Times New Roman"/>
          <w:sz w:val="27"/>
          <w:szCs w:val="27"/>
        </w:rPr>
        <w:t xml:space="preserve"> установлен 6 месяцев, данная норма закреплена </w:t>
      </w:r>
      <w:r w:rsidR="00660552">
        <w:rPr>
          <w:rFonts w:ascii="Times New Roman" w:hAnsi="Times New Roman" w:cs="Times New Roman"/>
          <w:sz w:val="27"/>
          <w:szCs w:val="27"/>
        </w:rPr>
        <w:t xml:space="preserve">          </w:t>
      </w:r>
      <w:r w:rsidRPr="00F236E4">
        <w:rPr>
          <w:rFonts w:ascii="Times New Roman" w:hAnsi="Times New Roman" w:cs="Times New Roman"/>
          <w:sz w:val="27"/>
          <w:szCs w:val="27"/>
        </w:rPr>
        <w:t>в коллективном договоре.</w:t>
      </w:r>
    </w:p>
    <w:p w:rsidR="004D598D" w:rsidRPr="00F236E4" w:rsidRDefault="004D598D" w:rsidP="009D7047">
      <w:pPr>
        <w:shd w:val="clear" w:color="auto" w:fill="FFFFFF"/>
        <w:spacing w:after="0"/>
        <w:ind w:left="10" w:right="24" w:firstLine="530"/>
        <w:jc w:val="both"/>
        <w:rPr>
          <w:rFonts w:ascii="Times New Roman" w:hAnsi="Times New Roman" w:cs="Times New Roman"/>
          <w:sz w:val="27"/>
          <w:szCs w:val="27"/>
        </w:rPr>
      </w:pPr>
      <w:r w:rsidRPr="00F236E4">
        <w:rPr>
          <w:rFonts w:ascii="Times New Roman" w:hAnsi="Times New Roman" w:cs="Times New Roman"/>
          <w:sz w:val="27"/>
          <w:szCs w:val="27"/>
        </w:rPr>
        <w:t>Техническому инспектору труда ГМПР также поступило обращение от лаборанта-металлографа о лишении бесплатной выдачи молока на её рабочем месте по результатам СОУТ, хотя ранее молоком обеспечивали. Технический инспектор труда вынес данную проблему на обсуждение профкома, где было принято решение оставить компенсационную меру работнику и протокол работодателю не согласовывать. Работник обеспечен бесплатным молоком.</w:t>
      </w:r>
    </w:p>
    <w:p w:rsidR="004D598D" w:rsidRPr="00F236E4" w:rsidRDefault="004D598D" w:rsidP="009D7047">
      <w:pPr>
        <w:shd w:val="clear" w:color="auto" w:fill="FFFFFF"/>
        <w:spacing w:after="0"/>
        <w:ind w:left="10" w:right="24" w:firstLine="530"/>
        <w:jc w:val="both"/>
        <w:rPr>
          <w:rFonts w:ascii="Times New Roman" w:hAnsi="Times New Roman" w:cs="Times New Roman"/>
          <w:sz w:val="27"/>
          <w:szCs w:val="27"/>
        </w:rPr>
      </w:pPr>
      <w:r w:rsidRPr="00F236E4">
        <w:rPr>
          <w:rFonts w:ascii="Times New Roman" w:hAnsi="Times New Roman" w:cs="Times New Roman"/>
          <w:sz w:val="27"/>
          <w:szCs w:val="27"/>
        </w:rPr>
        <w:t xml:space="preserve">От работников ГБУЗ «Челябинская областная станция переливания крови» поступали обращения об уменьшении количества дополнительных дней </w:t>
      </w:r>
      <w:r w:rsidR="00660552">
        <w:rPr>
          <w:rFonts w:ascii="Times New Roman" w:hAnsi="Times New Roman" w:cs="Times New Roman"/>
          <w:sz w:val="27"/>
          <w:szCs w:val="27"/>
        </w:rPr>
        <w:t xml:space="preserve">             </w:t>
      </w:r>
      <w:r w:rsidRPr="00F236E4">
        <w:rPr>
          <w:rFonts w:ascii="Times New Roman" w:hAnsi="Times New Roman" w:cs="Times New Roman"/>
          <w:sz w:val="27"/>
          <w:szCs w:val="27"/>
        </w:rPr>
        <w:t xml:space="preserve">к отпуску и повышенного </w:t>
      </w:r>
      <w:proofErr w:type="gramStart"/>
      <w:r w:rsidRPr="00F236E4">
        <w:rPr>
          <w:rFonts w:ascii="Times New Roman" w:hAnsi="Times New Roman" w:cs="Times New Roman"/>
          <w:sz w:val="27"/>
          <w:szCs w:val="27"/>
        </w:rPr>
        <w:t>размера оплаты труда</w:t>
      </w:r>
      <w:proofErr w:type="gramEnd"/>
      <w:r w:rsidRPr="00F236E4">
        <w:rPr>
          <w:rFonts w:ascii="Times New Roman" w:hAnsi="Times New Roman" w:cs="Times New Roman"/>
          <w:sz w:val="27"/>
          <w:szCs w:val="27"/>
        </w:rPr>
        <w:t xml:space="preserve"> по результатам СОУТ без изменения условий труда на рабочих местах. </w:t>
      </w:r>
      <w:proofErr w:type="gramStart"/>
      <w:r w:rsidRPr="00F236E4">
        <w:rPr>
          <w:rFonts w:ascii="Times New Roman" w:hAnsi="Times New Roman" w:cs="Times New Roman"/>
          <w:sz w:val="27"/>
          <w:szCs w:val="27"/>
        </w:rPr>
        <w:t xml:space="preserve">Обращения работников техническим инспектором труда были рассмотрены, работодателю подготовлено и направлено по обращению мотивированное мнение </w:t>
      </w:r>
      <w:r w:rsidR="00660552">
        <w:rPr>
          <w:rFonts w:ascii="Times New Roman" w:hAnsi="Times New Roman" w:cs="Times New Roman"/>
          <w:sz w:val="27"/>
          <w:szCs w:val="27"/>
        </w:rPr>
        <w:t xml:space="preserve">                    </w:t>
      </w:r>
      <w:r w:rsidRPr="00F236E4">
        <w:rPr>
          <w:rFonts w:ascii="Times New Roman" w:hAnsi="Times New Roman" w:cs="Times New Roman"/>
          <w:sz w:val="27"/>
          <w:szCs w:val="27"/>
        </w:rPr>
        <w:t>о проведении внеплановой СОУТ.</w:t>
      </w:r>
      <w:proofErr w:type="gramEnd"/>
    </w:p>
    <w:p w:rsidR="004D598D" w:rsidRPr="00F236E4" w:rsidRDefault="004D598D" w:rsidP="009D7047">
      <w:pPr>
        <w:shd w:val="clear" w:color="auto" w:fill="FFFFFF"/>
        <w:spacing w:after="0"/>
        <w:ind w:left="10" w:right="24" w:firstLine="530"/>
        <w:jc w:val="both"/>
        <w:rPr>
          <w:rFonts w:ascii="Times New Roman" w:hAnsi="Times New Roman" w:cs="Times New Roman"/>
          <w:sz w:val="27"/>
          <w:szCs w:val="27"/>
        </w:rPr>
      </w:pPr>
      <w:r w:rsidRPr="00F236E4">
        <w:rPr>
          <w:rFonts w:ascii="Times New Roman" w:hAnsi="Times New Roman" w:cs="Times New Roman"/>
          <w:sz w:val="27"/>
          <w:szCs w:val="27"/>
        </w:rPr>
        <w:t>В областную организация Профсоюза работников здравоохранения РФ обращались работники медицинских организаций о непризнании работодателями случаев заражения коронавирусной инфекцией страховым по результатам расследования.</w:t>
      </w:r>
    </w:p>
    <w:p w:rsidR="004D598D" w:rsidRPr="00F236E4" w:rsidRDefault="000E1FFB" w:rsidP="009D7047">
      <w:pPr>
        <w:shd w:val="clear" w:color="auto" w:fill="FFFFFF"/>
        <w:spacing w:after="0"/>
        <w:ind w:left="10" w:right="24" w:firstLine="530"/>
        <w:jc w:val="both"/>
        <w:rPr>
          <w:rFonts w:ascii="Times New Roman" w:hAnsi="Times New Roman" w:cs="Times New Roman"/>
          <w:sz w:val="27"/>
          <w:szCs w:val="27"/>
        </w:rPr>
      </w:pPr>
      <w:r w:rsidRPr="00F236E4">
        <w:rPr>
          <w:rFonts w:ascii="Times New Roman" w:hAnsi="Times New Roman" w:cs="Times New Roman"/>
          <w:sz w:val="27"/>
          <w:szCs w:val="27"/>
        </w:rPr>
        <w:t>Например, у</w:t>
      </w:r>
      <w:r w:rsidR="004D598D" w:rsidRPr="00F236E4">
        <w:rPr>
          <w:rFonts w:ascii="Times New Roman" w:hAnsi="Times New Roman" w:cs="Times New Roman"/>
          <w:sz w:val="27"/>
          <w:szCs w:val="27"/>
        </w:rPr>
        <w:t xml:space="preserve">частковая медицинская сестра ГБУЗ «Областная больница </w:t>
      </w:r>
      <w:r w:rsidR="00660552">
        <w:rPr>
          <w:rFonts w:ascii="Times New Roman" w:hAnsi="Times New Roman" w:cs="Times New Roman"/>
          <w:sz w:val="27"/>
          <w:szCs w:val="27"/>
        </w:rPr>
        <w:t xml:space="preserve">       </w:t>
      </w:r>
      <w:proofErr w:type="gramStart"/>
      <w:r w:rsidR="004D598D" w:rsidRPr="00F236E4">
        <w:rPr>
          <w:rFonts w:ascii="Times New Roman" w:hAnsi="Times New Roman" w:cs="Times New Roman"/>
          <w:sz w:val="27"/>
          <w:szCs w:val="27"/>
        </w:rPr>
        <w:t>г</w:t>
      </w:r>
      <w:proofErr w:type="gramEnd"/>
      <w:r w:rsidR="004D598D" w:rsidRPr="00F236E4">
        <w:rPr>
          <w:rFonts w:ascii="Times New Roman" w:hAnsi="Times New Roman" w:cs="Times New Roman"/>
          <w:sz w:val="27"/>
          <w:szCs w:val="27"/>
        </w:rPr>
        <w:t>. Троицк» обратилась в областную организацию о непризнании работодателем страховым случаем её заражение коронавирусной инфекцией при исполнении трудовых обязанностей. Технический инспектор труда здравоохранения рассмотрел предоставленные документы, в дальнейшем направил их на рассмотрение Экспертного совета, где случай признали страховым, и работник получил компенсационные выплаты.</w:t>
      </w:r>
    </w:p>
    <w:p w:rsidR="00ED0157" w:rsidRPr="00F236E4" w:rsidRDefault="00ED0157" w:rsidP="009D7047">
      <w:pPr>
        <w:spacing w:after="0"/>
        <w:ind w:firstLine="708"/>
        <w:jc w:val="both"/>
        <w:rPr>
          <w:rStyle w:val="23"/>
          <w:rFonts w:ascii="Times New Roman" w:eastAsiaTheme="minorEastAsia" w:hAnsi="Times New Roman"/>
          <w:b/>
          <w:sz w:val="27"/>
          <w:szCs w:val="27"/>
        </w:rPr>
      </w:pPr>
    </w:p>
    <w:p w:rsidR="004D598D" w:rsidRPr="00F236E4" w:rsidRDefault="000E1FFB" w:rsidP="009D7047">
      <w:pPr>
        <w:shd w:val="clear" w:color="auto" w:fill="FFFFFF"/>
        <w:spacing w:after="0"/>
        <w:ind w:left="10" w:right="24" w:firstLine="530"/>
        <w:jc w:val="both"/>
        <w:rPr>
          <w:rFonts w:ascii="Times New Roman" w:hAnsi="Times New Roman" w:cs="Times New Roman"/>
          <w:sz w:val="27"/>
          <w:szCs w:val="27"/>
        </w:rPr>
      </w:pPr>
      <w:r w:rsidRPr="00F236E4">
        <w:rPr>
          <w:rFonts w:ascii="Times New Roman" w:hAnsi="Times New Roman" w:cs="Times New Roman"/>
          <w:b/>
          <w:sz w:val="27"/>
          <w:szCs w:val="27"/>
        </w:rPr>
        <w:t xml:space="preserve">По сообщению технической инспекции труда Тульской Федерации профсоюзов </w:t>
      </w:r>
      <w:r w:rsidRPr="00F236E4">
        <w:rPr>
          <w:rFonts w:ascii="Times New Roman" w:hAnsi="Times New Roman" w:cs="Times New Roman"/>
          <w:sz w:val="27"/>
          <w:szCs w:val="27"/>
        </w:rPr>
        <w:t>о</w:t>
      </w:r>
      <w:r w:rsidR="004D598D" w:rsidRPr="00F236E4">
        <w:rPr>
          <w:rFonts w:ascii="Times New Roman" w:hAnsi="Times New Roman" w:cs="Times New Roman"/>
          <w:sz w:val="27"/>
          <w:szCs w:val="27"/>
        </w:rPr>
        <w:t xml:space="preserve">бращения членов Профсоюза в областной комитет за защитой своих прав свидетельствуют о том, что  проведение специальной оценки условий труда на рабочих местах остается актуальной проблемой. </w:t>
      </w:r>
    </w:p>
    <w:p w:rsidR="004D598D" w:rsidRPr="00F236E4" w:rsidRDefault="004D598D" w:rsidP="009D7047">
      <w:pPr>
        <w:shd w:val="clear" w:color="auto" w:fill="FFFFFF"/>
        <w:spacing w:after="0"/>
        <w:ind w:left="10" w:right="24" w:firstLine="530"/>
        <w:jc w:val="both"/>
        <w:rPr>
          <w:rFonts w:ascii="Times New Roman" w:hAnsi="Times New Roman" w:cs="Times New Roman"/>
          <w:sz w:val="27"/>
          <w:szCs w:val="27"/>
        </w:rPr>
      </w:pPr>
      <w:r w:rsidRPr="00F236E4">
        <w:rPr>
          <w:rFonts w:ascii="Times New Roman" w:hAnsi="Times New Roman" w:cs="Times New Roman"/>
          <w:sz w:val="27"/>
          <w:szCs w:val="27"/>
        </w:rPr>
        <w:t>Так,  в туберкулезной больнице ФКУЗ «МСЧ №71 ФСИН России» СОУТ была проведена с нарушениями действующего законодательства:</w:t>
      </w:r>
    </w:p>
    <w:p w:rsidR="004D598D" w:rsidRPr="00F236E4" w:rsidRDefault="004D598D" w:rsidP="009D7047">
      <w:pPr>
        <w:shd w:val="clear" w:color="auto" w:fill="FFFFFF"/>
        <w:spacing w:after="0"/>
        <w:ind w:left="10" w:right="24" w:firstLine="530"/>
        <w:jc w:val="both"/>
        <w:rPr>
          <w:rFonts w:ascii="Times New Roman" w:hAnsi="Times New Roman" w:cs="Times New Roman"/>
          <w:sz w:val="27"/>
          <w:szCs w:val="27"/>
        </w:rPr>
      </w:pPr>
      <w:r w:rsidRPr="00F236E4">
        <w:rPr>
          <w:rFonts w:ascii="Times New Roman" w:hAnsi="Times New Roman" w:cs="Times New Roman"/>
          <w:sz w:val="27"/>
          <w:szCs w:val="27"/>
        </w:rPr>
        <w:t xml:space="preserve"> в состав комиссии по проведению СОУТ не были включены представители выборного органа первичной профсоюзной организации;  </w:t>
      </w:r>
    </w:p>
    <w:p w:rsidR="004D598D" w:rsidRPr="00F236E4" w:rsidRDefault="004D598D" w:rsidP="009D7047">
      <w:pPr>
        <w:shd w:val="clear" w:color="auto" w:fill="FFFFFF"/>
        <w:spacing w:after="0"/>
        <w:ind w:left="10" w:right="24" w:firstLine="530"/>
        <w:jc w:val="both"/>
        <w:rPr>
          <w:rFonts w:ascii="Times New Roman" w:hAnsi="Times New Roman" w:cs="Times New Roman"/>
          <w:sz w:val="27"/>
          <w:szCs w:val="27"/>
        </w:rPr>
      </w:pPr>
      <w:r w:rsidRPr="00F236E4">
        <w:rPr>
          <w:rFonts w:ascii="Times New Roman" w:hAnsi="Times New Roman" w:cs="Times New Roman"/>
          <w:sz w:val="27"/>
          <w:szCs w:val="27"/>
        </w:rPr>
        <w:t xml:space="preserve"> в ходе проведения СОУТ не были реализованы право работников присутствовать при проведении специальной оценки условий труда на их  рабочих местах и  право обращаться к работодателю, его представителю, организации, проводящей специальную оценку условий труда, эксперту организации, проводящей СОУТ  с предложениями по осуществлению на их рабочих местах идентификации потенциально вредных и (или) опасных производственных факторов и за получением разъяснений по вопросам проведения СОУТ на  рабочих местах;</w:t>
      </w:r>
    </w:p>
    <w:p w:rsidR="004D598D" w:rsidRPr="00F236E4" w:rsidRDefault="004D598D" w:rsidP="009D7047">
      <w:pPr>
        <w:shd w:val="clear" w:color="auto" w:fill="FFFFFF"/>
        <w:spacing w:after="0"/>
        <w:ind w:left="10" w:right="24" w:firstLine="530"/>
        <w:jc w:val="both"/>
        <w:rPr>
          <w:rFonts w:ascii="Times New Roman" w:hAnsi="Times New Roman" w:cs="Times New Roman"/>
          <w:sz w:val="27"/>
          <w:szCs w:val="27"/>
        </w:rPr>
      </w:pPr>
      <w:r w:rsidRPr="00F236E4">
        <w:rPr>
          <w:rFonts w:ascii="Times New Roman" w:hAnsi="Times New Roman" w:cs="Times New Roman"/>
          <w:sz w:val="27"/>
          <w:szCs w:val="27"/>
        </w:rPr>
        <w:t xml:space="preserve"> работодателем были нарушены сроки ознакомления работников</w:t>
      </w:r>
      <w:r w:rsidR="00660552">
        <w:rPr>
          <w:rFonts w:ascii="Times New Roman" w:hAnsi="Times New Roman" w:cs="Times New Roman"/>
          <w:sz w:val="27"/>
          <w:szCs w:val="27"/>
        </w:rPr>
        <w:t xml:space="preserve">                  </w:t>
      </w:r>
      <w:r w:rsidRPr="00F236E4">
        <w:rPr>
          <w:rFonts w:ascii="Times New Roman" w:hAnsi="Times New Roman" w:cs="Times New Roman"/>
          <w:sz w:val="27"/>
          <w:szCs w:val="27"/>
        </w:rPr>
        <w:t xml:space="preserve"> с результатами проведения СОУТ на их рабочих местах. </w:t>
      </w:r>
    </w:p>
    <w:p w:rsidR="004D598D" w:rsidRPr="00F236E4" w:rsidRDefault="004D598D" w:rsidP="009D7047">
      <w:pPr>
        <w:shd w:val="clear" w:color="auto" w:fill="FFFFFF"/>
        <w:spacing w:after="0"/>
        <w:ind w:left="10" w:right="24" w:firstLine="530"/>
        <w:jc w:val="both"/>
        <w:rPr>
          <w:rFonts w:ascii="Times New Roman" w:hAnsi="Times New Roman" w:cs="Times New Roman"/>
          <w:sz w:val="27"/>
          <w:szCs w:val="27"/>
        </w:rPr>
      </w:pPr>
      <w:r w:rsidRPr="00F236E4">
        <w:rPr>
          <w:rFonts w:ascii="Times New Roman" w:hAnsi="Times New Roman" w:cs="Times New Roman"/>
          <w:sz w:val="27"/>
          <w:szCs w:val="27"/>
        </w:rPr>
        <w:t xml:space="preserve"> </w:t>
      </w:r>
      <w:bookmarkStart w:id="0" w:name="dst100035"/>
      <w:bookmarkEnd w:id="0"/>
      <w:r w:rsidRPr="00F236E4">
        <w:rPr>
          <w:rFonts w:ascii="Times New Roman" w:hAnsi="Times New Roman" w:cs="Times New Roman"/>
          <w:sz w:val="27"/>
          <w:szCs w:val="27"/>
        </w:rPr>
        <w:t xml:space="preserve">Кроме того, по результатам СОУТ было подтверждено наличие вредного фактора на рабочих местах работников, но в картах СОУТ не указано право работника на досрочное назначение пенсии. После взаимных консультаций </w:t>
      </w:r>
      <w:r w:rsidR="00660552">
        <w:rPr>
          <w:rFonts w:ascii="Times New Roman" w:hAnsi="Times New Roman" w:cs="Times New Roman"/>
          <w:sz w:val="27"/>
          <w:szCs w:val="27"/>
        </w:rPr>
        <w:t xml:space="preserve">       </w:t>
      </w:r>
      <w:r w:rsidRPr="00F236E4">
        <w:rPr>
          <w:rFonts w:ascii="Times New Roman" w:hAnsi="Times New Roman" w:cs="Times New Roman"/>
          <w:sz w:val="27"/>
          <w:szCs w:val="27"/>
        </w:rPr>
        <w:t>с УПФР по Тульской области было установлено, что определяющим фактором для досрочного назначения пенсии является подтверждение наличия вредного фактора на рабочем месте работника  и уплата работодателем страховых взносов по дополнительным тарифам на обязательное пенсионное страхование. Ошибки, допущенные в картах СОУТ, не повлияют на установление работникам досрочной пенсии за работу с вредными условиями труда.</w:t>
      </w:r>
    </w:p>
    <w:p w:rsidR="004D598D" w:rsidRPr="00F236E4" w:rsidRDefault="004D598D" w:rsidP="009D7047">
      <w:pPr>
        <w:shd w:val="clear" w:color="auto" w:fill="FFFFFF"/>
        <w:spacing w:after="0"/>
        <w:ind w:left="10" w:right="24" w:firstLine="530"/>
        <w:jc w:val="both"/>
        <w:rPr>
          <w:rFonts w:ascii="Times New Roman" w:hAnsi="Times New Roman" w:cs="Times New Roman"/>
          <w:sz w:val="27"/>
          <w:szCs w:val="27"/>
        </w:rPr>
      </w:pPr>
      <w:r w:rsidRPr="00F236E4">
        <w:rPr>
          <w:rFonts w:ascii="Times New Roman" w:hAnsi="Times New Roman" w:cs="Times New Roman"/>
          <w:sz w:val="27"/>
          <w:szCs w:val="27"/>
        </w:rPr>
        <w:t>В адрес руководства ФКУЗ «МСЧ №71 ФСИН России» было направлено письмо с указанием на недопустимость нарушений прав работников и прав Профсоюза при проведении специальной оценки условий труда.</w:t>
      </w:r>
    </w:p>
    <w:p w:rsidR="000E1FFB" w:rsidRPr="00F236E4" w:rsidRDefault="000E1FFB" w:rsidP="009D7047">
      <w:pPr>
        <w:shd w:val="clear" w:color="auto" w:fill="FFFFFF"/>
        <w:spacing w:after="0"/>
        <w:ind w:left="10" w:right="24" w:firstLine="530"/>
        <w:jc w:val="both"/>
        <w:rPr>
          <w:rFonts w:ascii="Times New Roman" w:eastAsiaTheme="majorEastAsia" w:hAnsi="Times New Roman" w:cs="Times New Roman"/>
          <w:b/>
          <w:bCs/>
          <w:sz w:val="27"/>
          <w:szCs w:val="27"/>
        </w:rPr>
      </w:pPr>
    </w:p>
    <w:p w:rsidR="00537EC2" w:rsidRPr="00F236E4" w:rsidRDefault="000E1FFB" w:rsidP="009D7047">
      <w:pPr>
        <w:shd w:val="clear" w:color="auto" w:fill="FFFFFF"/>
        <w:spacing w:after="0"/>
        <w:ind w:left="10" w:right="24" w:firstLine="530"/>
        <w:jc w:val="both"/>
        <w:rPr>
          <w:rFonts w:ascii="Times New Roman" w:hAnsi="Times New Roman" w:cs="Times New Roman"/>
          <w:sz w:val="27"/>
          <w:szCs w:val="27"/>
        </w:rPr>
      </w:pPr>
      <w:r w:rsidRPr="00F236E4">
        <w:rPr>
          <w:rFonts w:ascii="Times New Roman" w:eastAsiaTheme="majorEastAsia" w:hAnsi="Times New Roman" w:cs="Times New Roman"/>
          <w:b/>
          <w:bCs/>
          <w:sz w:val="27"/>
          <w:szCs w:val="27"/>
        </w:rPr>
        <w:t xml:space="preserve">По информации </w:t>
      </w:r>
      <w:r w:rsidRPr="00F236E4">
        <w:rPr>
          <w:rFonts w:ascii="Times New Roman" w:hAnsi="Times New Roman" w:cs="Times New Roman"/>
          <w:b/>
          <w:sz w:val="27"/>
          <w:szCs w:val="27"/>
        </w:rPr>
        <w:t xml:space="preserve">инспекции труда </w:t>
      </w:r>
      <w:r w:rsidRPr="00F236E4">
        <w:rPr>
          <w:rFonts w:ascii="Times New Roman" w:eastAsiaTheme="majorEastAsia" w:hAnsi="Times New Roman" w:cs="Times New Roman"/>
          <w:b/>
          <w:bCs/>
          <w:sz w:val="27"/>
          <w:szCs w:val="27"/>
        </w:rPr>
        <w:t>Федерации профсоюзов Свердловской области</w:t>
      </w:r>
      <w:r w:rsidR="00537EC2" w:rsidRPr="00F236E4">
        <w:rPr>
          <w:rFonts w:ascii="Times New Roman" w:hAnsi="Times New Roman" w:cs="Times New Roman"/>
          <w:sz w:val="27"/>
          <w:szCs w:val="27"/>
        </w:rPr>
        <w:t xml:space="preserve"> </w:t>
      </w:r>
      <w:r w:rsidRPr="00F236E4">
        <w:rPr>
          <w:rFonts w:ascii="Times New Roman" w:hAnsi="Times New Roman" w:cs="Times New Roman"/>
          <w:sz w:val="27"/>
          <w:szCs w:val="27"/>
        </w:rPr>
        <w:t>в 2020 году и</w:t>
      </w:r>
      <w:r w:rsidR="00537EC2" w:rsidRPr="00F236E4">
        <w:rPr>
          <w:rFonts w:ascii="Times New Roman" w:hAnsi="Times New Roman" w:cs="Times New Roman"/>
          <w:sz w:val="27"/>
          <w:szCs w:val="27"/>
        </w:rPr>
        <w:t xml:space="preserve">з 147 обращений, заявлений и жалоб членов профсоюзов, связанных с нарушением их прав в области охраны труда, разрешено в пользу работников 121 (82%). </w:t>
      </w:r>
    </w:p>
    <w:p w:rsidR="00537EC2" w:rsidRPr="00F236E4" w:rsidRDefault="00537EC2" w:rsidP="009D7047">
      <w:pPr>
        <w:shd w:val="clear" w:color="auto" w:fill="FFFFFF"/>
        <w:spacing w:after="0"/>
        <w:ind w:left="10" w:right="24" w:firstLine="530"/>
        <w:jc w:val="both"/>
        <w:rPr>
          <w:rFonts w:ascii="Times New Roman" w:hAnsi="Times New Roman" w:cs="Times New Roman"/>
          <w:sz w:val="27"/>
          <w:szCs w:val="27"/>
        </w:rPr>
      </w:pPr>
      <w:r w:rsidRPr="00F236E4">
        <w:rPr>
          <w:rFonts w:ascii="Times New Roman" w:hAnsi="Times New Roman" w:cs="Times New Roman"/>
          <w:sz w:val="27"/>
          <w:szCs w:val="27"/>
        </w:rPr>
        <w:t xml:space="preserve">Обращения затрагивали вопросы улучшения условий труда, установления гарантий и компенсаций за работу во вредных условиях труда, сокрытию несчастных случаев на производстве, предоставлению средств индивидуальной защиты. </w:t>
      </w:r>
    </w:p>
    <w:p w:rsidR="00537EC2" w:rsidRPr="00F236E4" w:rsidRDefault="00537EC2" w:rsidP="009D7047">
      <w:pPr>
        <w:shd w:val="clear" w:color="auto" w:fill="FFFFFF"/>
        <w:spacing w:after="0"/>
        <w:ind w:left="10" w:right="24" w:firstLine="530"/>
        <w:jc w:val="both"/>
        <w:rPr>
          <w:rFonts w:ascii="Times New Roman" w:hAnsi="Times New Roman" w:cs="Times New Roman"/>
          <w:sz w:val="27"/>
          <w:szCs w:val="27"/>
        </w:rPr>
      </w:pPr>
      <w:r w:rsidRPr="00F236E4">
        <w:rPr>
          <w:rFonts w:ascii="Times New Roman" w:hAnsi="Times New Roman" w:cs="Times New Roman"/>
          <w:sz w:val="27"/>
          <w:szCs w:val="27"/>
        </w:rPr>
        <w:t xml:space="preserve">В период пандемии в Федерацию профсоюзов Свердловской области через соцсети поступило обращение от монтажника санитарно-технических систем </w:t>
      </w:r>
      <w:r w:rsidR="00660552">
        <w:rPr>
          <w:rFonts w:ascii="Times New Roman" w:hAnsi="Times New Roman" w:cs="Times New Roman"/>
          <w:sz w:val="27"/>
          <w:szCs w:val="27"/>
        </w:rPr>
        <w:t xml:space="preserve">         </w:t>
      </w:r>
      <w:r w:rsidRPr="00F236E4">
        <w:rPr>
          <w:rFonts w:ascii="Times New Roman" w:hAnsi="Times New Roman" w:cs="Times New Roman"/>
          <w:sz w:val="27"/>
          <w:szCs w:val="27"/>
        </w:rPr>
        <w:t xml:space="preserve">и оборудования ФКП «НТИИМ» о сокрытии несчастного случая, произошедшего с ним 8 ноября 2019 года. </w:t>
      </w:r>
    </w:p>
    <w:p w:rsidR="00537EC2" w:rsidRPr="00F236E4" w:rsidRDefault="00537EC2" w:rsidP="009D7047">
      <w:pPr>
        <w:shd w:val="clear" w:color="auto" w:fill="FFFFFF"/>
        <w:spacing w:after="0"/>
        <w:ind w:left="10" w:right="24" w:firstLine="530"/>
        <w:jc w:val="both"/>
        <w:rPr>
          <w:rFonts w:ascii="Times New Roman" w:hAnsi="Times New Roman" w:cs="Times New Roman"/>
          <w:sz w:val="27"/>
          <w:szCs w:val="27"/>
        </w:rPr>
      </w:pPr>
      <w:r w:rsidRPr="00F236E4">
        <w:rPr>
          <w:rFonts w:ascii="Times New Roman" w:hAnsi="Times New Roman" w:cs="Times New Roman"/>
          <w:sz w:val="27"/>
          <w:szCs w:val="27"/>
        </w:rPr>
        <w:t xml:space="preserve">Первичной профсоюзной организации ФКП «НТИИМ» не удалось убедить работодателя о проведении надлежащего расследования данного несчастного случая на производстве. </w:t>
      </w:r>
    </w:p>
    <w:p w:rsidR="00537EC2" w:rsidRPr="00F236E4" w:rsidRDefault="00537EC2" w:rsidP="009D7047">
      <w:pPr>
        <w:shd w:val="clear" w:color="auto" w:fill="FFFFFF"/>
        <w:spacing w:after="0"/>
        <w:ind w:left="10" w:right="24" w:firstLine="530"/>
        <w:jc w:val="both"/>
        <w:rPr>
          <w:rFonts w:ascii="Times New Roman" w:hAnsi="Times New Roman" w:cs="Times New Roman"/>
          <w:sz w:val="27"/>
          <w:szCs w:val="27"/>
        </w:rPr>
      </w:pPr>
      <w:r w:rsidRPr="00F236E4">
        <w:rPr>
          <w:rFonts w:ascii="Times New Roman" w:hAnsi="Times New Roman" w:cs="Times New Roman"/>
          <w:sz w:val="27"/>
          <w:szCs w:val="27"/>
        </w:rPr>
        <w:t xml:space="preserve">Главным техническим инспектором труда ФПСО проведены переговоры </w:t>
      </w:r>
      <w:r w:rsidR="00660552">
        <w:rPr>
          <w:rFonts w:ascii="Times New Roman" w:hAnsi="Times New Roman" w:cs="Times New Roman"/>
          <w:sz w:val="27"/>
          <w:szCs w:val="27"/>
        </w:rPr>
        <w:t xml:space="preserve">    </w:t>
      </w:r>
      <w:r w:rsidRPr="00F236E4">
        <w:rPr>
          <w:rFonts w:ascii="Times New Roman" w:hAnsi="Times New Roman" w:cs="Times New Roman"/>
          <w:sz w:val="27"/>
          <w:szCs w:val="27"/>
        </w:rPr>
        <w:t>и даны рекомендации генеральному директору и главному инженеру ФКП «НТИИМ» о порядке проведен</w:t>
      </w:r>
      <w:r w:rsidR="000E1FFB" w:rsidRPr="00F236E4">
        <w:rPr>
          <w:rFonts w:ascii="Times New Roman" w:hAnsi="Times New Roman" w:cs="Times New Roman"/>
          <w:sz w:val="27"/>
          <w:szCs w:val="27"/>
        </w:rPr>
        <w:t>ия сокрытого несчастного случая</w:t>
      </w:r>
      <w:r w:rsidRPr="00F236E4">
        <w:rPr>
          <w:rFonts w:ascii="Times New Roman" w:hAnsi="Times New Roman" w:cs="Times New Roman"/>
          <w:sz w:val="27"/>
          <w:szCs w:val="27"/>
        </w:rPr>
        <w:t xml:space="preserve">. </w:t>
      </w:r>
    </w:p>
    <w:p w:rsidR="00537EC2" w:rsidRPr="00F236E4" w:rsidRDefault="00537EC2" w:rsidP="009D7047">
      <w:pPr>
        <w:shd w:val="clear" w:color="auto" w:fill="FFFFFF"/>
        <w:spacing w:after="0"/>
        <w:ind w:left="10" w:right="24" w:firstLine="530"/>
        <w:jc w:val="both"/>
        <w:rPr>
          <w:rFonts w:ascii="Times New Roman" w:hAnsi="Times New Roman" w:cs="Times New Roman"/>
          <w:sz w:val="27"/>
          <w:szCs w:val="27"/>
        </w:rPr>
      </w:pPr>
      <w:r w:rsidRPr="00F236E4">
        <w:rPr>
          <w:rFonts w:ascii="Times New Roman" w:hAnsi="Times New Roman" w:cs="Times New Roman"/>
          <w:sz w:val="27"/>
          <w:szCs w:val="27"/>
        </w:rPr>
        <w:t>В ходе расследования несчастного случая возникли проблемы с выдачей заключения о тяжести производственной травмы, в этой связи главным техническим инспектором труда ФПСО было организовано взаимодействие главврача медучреждения, выдающего заключение, и работодателя.</w:t>
      </w:r>
    </w:p>
    <w:p w:rsidR="00537EC2" w:rsidRPr="00F236E4" w:rsidRDefault="00537EC2" w:rsidP="009D7047">
      <w:pPr>
        <w:shd w:val="clear" w:color="auto" w:fill="FFFFFF"/>
        <w:spacing w:after="0"/>
        <w:ind w:left="10" w:right="24" w:firstLine="530"/>
        <w:jc w:val="both"/>
        <w:rPr>
          <w:rFonts w:ascii="Times New Roman" w:hAnsi="Times New Roman" w:cs="Times New Roman"/>
          <w:sz w:val="27"/>
          <w:szCs w:val="27"/>
        </w:rPr>
      </w:pPr>
      <w:r w:rsidRPr="00F236E4">
        <w:rPr>
          <w:rFonts w:ascii="Times New Roman" w:hAnsi="Times New Roman" w:cs="Times New Roman"/>
          <w:sz w:val="27"/>
          <w:szCs w:val="27"/>
        </w:rPr>
        <w:t xml:space="preserve">Благодаря проведенной работе обращение работника было удовлетворено, работнику был выдан акт по форме Н-1. </w:t>
      </w:r>
    </w:p>
    <w:p w:rsidR="00537EC2" w:rsidRPr="00F236E4" w:rsidRDefault="00537EC2" w:rsidP="009D7047">
      <w:pPr>
        <w:shd w:val="clear" w:color="auto" w:fill="FFFFFF"/>
        <w:spacing w:after="0"/>
        <w:ind w:left="10" w:right="24" w:firstLine="530"/>
        <w:jc w:val="both"/>
        <w:rPr>
          <w:rFonts w:ascii="Times New Roman" w:hAnsi="Times New Roman" w:cs="Times New Roman"/>
          <w:sz w:val="27"/>
          <w:szCs w:val="27"/>
        </w:rPr>
      </w:pPr>
      <w:r w:rsidRPr="00F236E4">
        <w:rPr>
          <w:rFonts w:ascii="Times New Roman" w:hAnsi="Times New Roman" w:cs="Times New Roman"/>
          <w:sz w:val="27"/>
          <w:szCs w:val="27"/>
        </w:rPr>
        <w:t>Технической инспекцией труда Дорпрофсож по обращению членов профсоюза были положительно решены вопросы обеспечения монтеров пути ПЧ-7 Свердловск – пассажирский рукав</w:t>
      </w:r>
      <w:r w:rsidR="000E1FFB" w:rsidRPr="00F236E4">
        <w:rPr>
          <w:rFonts w:ascii="Times New Roman" w:hAnsi="Times New Roman" w:cs="Times New Roman"/>
          <w:sz w:val="27"/>
          <w:szCs w:val="27"/>
        </w:rPr>
        <w:t>ицами (выдавались х/б перчатки)</w:t>
      </w:r>
      <w:r w:rsidRPr="00F236E4">
        <w:rPr>
          <w:rFonts w:ascii="Times New Roman" w:hAnsi="Times New Roman" w:cs="Times New Roman"/>
          <w:sz w:val="27"/>
          <w:szCs w:val="27"/>
        </w:rPr>
        <w:t>, старшему осмотрщику-ремонтнику вагонов был восстановлен стаж по льготной пенсии за работу во вредных условиях труда</w:t>
      </w:r>
      <w:r w:rsidR="000E1FFB" w:rsidRPr="00F236E4">
        <w:rPr>
          <w:rFonts w:ascii="Times New Roman" w:hAnsi="Times New Roman" w:cs="Times New Roman"/>
          <w:sz w:val="27"/>
          <w:szCs w:val="27"/>
        </w:rPr>
        <w:t xml:space="preserve"> </w:t>
      </w:r>
      <w:r w:rsidRPr="00F236E4">
        <w:rPr>
          <w:rFonts w:ascii="Times New Roman" w:hAnsi="Times New Roman" w:cs="Times New Roman"/>
          <w:sz w:val="27"/>
          <w:szCs w:val="27"/>
        </w:rPr>
        <w:t xml:space="preserve">(восстановлены повышенные платежи в Пенсионный фонд России), организована дезинсекция комнаты отдыха работников локомотивной бригады ДОЛБ в связи с наличием клопов. </w:t>
      </w:r>
    </w:p>
    <w:p w:rsidR="000E1FFB" w:rsidRPr="00F236E4" w:rsidRDefault="000E1FFB" w:rsidP="009D7047">
      <w:pPr>
        <w:shd w:val="clear" w:color="auto" w:fill="FFFFFF"/>
        <w:spacing w:after="0"/>
        <w:ind w:left="10" w:right="24" w:firstLine="530"/>
        <w:jc w:val="both"/>
        <w:rPr>
          <w:rStyle w:val="FontStyle13"/>
          <w:b/>
          <w:sz w:val="27"/>
          <w:szCs w:val="27"/>
        </w:rPr>
      </w:pPr>
    </w:p>
    <w:p w:rsidR="00ED0157" w:rsidRPr="00F236E4" w:rsidRDefault="00ED0157" w:rsidP="009D7047">
      <w:pPr>
        <w:pStyle w:val="1"/>
        <w:spacing w:before="0"/>
        <w:ind w:firstLine="708"/>
        <w:jc w:val="both"/>
        <w:rPr>
          <w:rFonts w:ascii="Times New Roman" w:hAnsi="Times New Roman" w:cs="Times New Roman"/>
          <w:color w:val="auto"/>
          <w:sz w:val="27"/>
          <w:szCs w:val="27"/>
        </w:rPr>
      </w:pPr>
      <w:r w:rsidRPr="00F236E4">
        <w:rPr>
          <w:rFonts w:ascii="Times New Roman" w:hAnsi="Times New Roman" w:cs="Times New Roman"/>
          <w:color w:val="auto"/>
          <w:sz w:val="27"/>
          <w:szCs w:val="27"/>
        </w:rPr>
        <w:t>Технические инспекторы труда принимали участие в судебных заседаниях, где были рассмотрены 7</w:t>
      </w:r>
      <w:r w:rsidR="000E1FFB" w:rsidRPr="00F236E4">
        <w:rPr>
          <w:rFonts w:ascii="Times New Roman" w:hAnsi="Times New Roman" w:cs="Times New Roman"/>
          <w:color w:val="auto"/>
          <w:sz w:val="27"/>
          <w:szCs w:val="27"/>
        </w:rPr>
        <w:t>0</w:t>
      </w:r>
      <w:r w:rsidRPr="00F236E4">
        <w:rPr>
          <w:rFonts w:ascii="Times New Roman" w:hAnsi="Times New Roman" w:cs="Times New Roman"/>
          <w:color w:val="auto"/>
          <w:sz w:val="27"/>
          <w:szCs w:val="27"/>
        </w:rPr>
        <w:t xml:space="preserve"> исковых заявлений членов профсоюзов, по которым в 55 случаях приняты решения в пользу работников. </w:t>
      </w:r>
    </w:p>
    <w:p w:rsidR="001B455E" w:rsidRPr="00F236E4" w:rsidRDefault="001B455E" w:rsidP="009D7047">
      <w:pPr>
        <w:pStyle w:val="a4"/>
        <w:spacing w:after="0"/>
        <w:ind w:firstLine="567"/>
        <w:jc w:val="both"/>
        <w:rPr>
          <w:rStyle w:val="FontStyle13"/>
          <w:b/>
          <w:sz w:val="27"/>
          <w:szCs w:val="27"/>
          <w:lang w:val="ru-RU"/>
        </w:rPr>
      </w:pPr>
    </w:p>
    <w:p w:rsidR="00537EC2" w:rsidRPr="00F236E4" w:rsidRDefault="001B455E" w:rsidP="009D7047">
      <w:pPr>
        <w:spacing w:after="0"/>
        <w:ind w:firstLine="426"/>
        <w:jc w:val="both"/>
        <w:rPr>
          <w:rFonts w:ascii="Times New Roman" w:eastAsia="Times New Roman" w:hAnsi="Times New Roman" w:cs="Times New Roman"/>
          <w:sz w:val="27"/>
          <w:szCs w:val="27"/>
        </w:rPr>
      </w:pPr>
      <w:r w:rsidRPr="00F236E4">
        <w:rPr>
          <w:rStyle w:val="FontStyle13"/>
          <w:b/>
          <w:sz w:val="27"/>
          <w:szCs w:val="27"/>
        </w:rPr>
        <w:t>По информации инспекции труда Федерации профсоюзов Липецкой области</w:t>
      </w:r>
      <w:r w:rsidR="00537EC2" w:rsidRPr="00F236E4">
        <w:rPr>
          <w:rFonts w:ascii="Times New Roman" w:hAnsi="Times New Roman" w:cs="Times New Roman"/>
          <w:sz w:val="27"/>
          <w:szCs w:val="27"/>
        </w:rPr>
        <w:t xml:space="preserve"> </w:t>
      </w:r>
      <w:r w:rsidRPr="00F236E4">
        <w:rPr>
          <w:rFonts w:ascii="Times New Roman" w:eastAsia="Times New Roman" w:hAnsi="Times New Roman" w:cs="Times New Roman"/>
          <w:sz w:val="27"/>
          <w:szCs w:val="27"/>
        </w:rPr>
        <w:t>в</w:t>
      </w:r>
      <w:r w:rsidR="00537EC2" w:rsidRPr="00F236E4">
        <w:rPr>
          <w:rFonts w:ascii="Times New Roman" w:eastAsia="Times New Roman" w:hAnsi="Times New Roman" w:cs="Times New Roman"/>
          <w:sz w:val="27"/>
          <w:szCs w:val="27"/>
        </w:rPr>
        <w:t xml:space="preserve"> 2020 году в судах рассмотрено 2 исковых заявлений с участием технических инспекторов труда, все разрешены в пользу работников.</w:t>
      </w:r>
    </w:p>
    <w:p w:rsidR="00537EC2" w:rsidRPr="00F236E4" w:rsidRDefault="00537EC2" w:rsidP="009D7047">
      <w:pPr>
        <w:spacing w:after="0"/>
        <w:ind w:firstLine="426"/>
        <w:jc w:val="both"/>
        <w:rPr>
          <w:rFonts w:ascii="Times New Roman" w:eastAsia="Times New Roman" w:hAnsi="Times New Roman" w:cs="Times New Roman"/>
          <w:sz w:val="27"/>
          <w:szCs w:val="27"/>
        </w:rPr>
      </w:pPr>
      <w:r w:rsidRPr="00F236E4">
        <w:rPr>
          <w:rFonts w:ascii="Times New Roman" w:eastAsia="Times New Roman" w:hAnsi="Times New Roman" w:cs="Times New Roman"/>
          <w:sz w:val="27"/>
          <w:szCs w:val="27"/>
        </w:rPr>
        <w:t>22 апреля 2020</w:t>
      </w:r>
      <w:r w:rsidR="001B455E" w:rsidRPr="00F236E4">
        <w:rPr>
          <w:rFonts w:ascii="Times New Roman" w:eastAsia="Times New Roman" w:hAnsi="Times New Roman" w:cs="Times New Roman"/>
          <w:sz w:val="27"/>
          <w:szCs w:val="27"/>
        </w:rPr>
        <w:t xml:space="preserve"> </w:t>
      </w:r>
      <w:r w:rsidRPr="00F236E4">
        <w:rPr>
          <w:rFonts w:ascii="Times New Roman" w:eastAsia="Times New Roman" w:hAnsi="Times New Roman" w:cs="Times New Roman"/>
          <w:sz w:val="27"/>
          <w:szCs w:val="27"/>
        </w:rPr>
        <w:t>года в ПАО «МРСК Центра-«Липецкэнерго» электромонтер ОВБ 4 разряда попал под напряжение в КТП 10/0,4 кВ №434</w:t>
      </w:r>
      <w:r w:rsidR="001B455E" w:rsidRPr="00F236E4">
        <w:rPr>
          <w:rFonts w:ascii="Times New Roman" w:eastAsia="Times New Roman" w:hAnsi="Times New Roman" w:cs="Times New Roman"/>
          <w:sz w:val="27"/>
          <w:szCs w:val="27"/>
        </w:rPr>
        <w:t xml:space="preserve"> прибывшая </w:t>
      </w:r>
      <w:r w:rsidRPr="00F236E4">
        <w:rPr>
          <w:rFonts w:ascii="Times New Roman" w:eastAsia="Times New Roman" w:hAnsi="Times New Roman" w:cs="Times New Roman"/>
          <w:sz w:val="27"/>
          <w:szCs w:val="27"/>
        </w:rPr>
        <w:t>бригад</w:t>
      </w:r>
      <w:r w:rsidR="001B455E" w:rsidRPr="00F236E4">
        <w:rPr>
          <w:rFonts w:ascii="Times New Roman" w:eastAsia="Times New Roman" w:hAnsi="Times New Roman" w:cs="Times New Roman"/>
          <w:sz w:val="27"/>
          <w:szCs w:val="27"/>
        </w:rPr>
        <w:t>а</w:t>
      </w:r>
      <w:r w:rsidRPr="00F236E4">
        <w:rPr>
          <w:rFonts w:ascii="Times New Roman" w:eastAsia="Times New Roman" w:hAnsi="Times New Roman" w:cs="Times New Roman"/>
          <w:sz w:val="27"/>
          <w:szCs w:val="27"/>
        </w:rPr>
        <w:t xml:space="preserve"> скорой медицинской помощи (СМП) констатирова</w:t>
      </w:r>
      <w:r w:rsidR="001B455E" w:rsidRPr="00F236E4">
        <w:rPr>
          <w:rFonts w:ascii="Times New Roman" w:eastAsia="Times New Roman" w:hAnsi="Times New Roman" w:cs="Times New Roman"/>
          <w:sz w:val="27"/>
          <w:szCs w:val="27"/>
        </w:rPr>
        <w:t>л</w:t>
      </w:r>
      <w:r w:rsidRPr="00F236E4">
        <w:rPr>
          <w:rFonts w:ascii="Times New Roman" w:eastAsia="Times New Roman" w:hAnsi="Times New Roman" w:cs="Times New Roman"/>
          <w:sz w:val="27"/>
          <w:szCs w:val="27"/>
        </w:rPr>
        <w:t xml:space="preserve">а смерть </w:t>
      </w:r>
      <w:r w:rsidR="001B455E" w:rsidRPr="00F236E4">
        <w:rPr>
          <w:rFonts w:ascii="Times New Roman" w:eastAsia="Times New Roman" w:hAnsi="Times New Roman" w:cs="Times New Roman"/>
          <w:sz w:val="27"/>
          <w:szCs w:val="27"/>
        </w:rPr>
        <w:t>электромонтера</w:t>
      </w:r>
      <w:r w:rsidRPr="00F236E4">
        <w:rPr>
          <w:rFonts w:ascii="Times New Roman" w:eastAsia="Times New Roman" w:hAnsi="Times New Roman" w:cs="Times New Roman"/>
          <w:sz w:val="27"/>
          <w:szCs w:val="27"/>
        </w:rPr>
        <w:t>.</w:t>
      </w:r>
    </w:p>
    <w:p w:rsidR="00537EC2" w:rsidRPr="00F236E4" w:rsidRDefault="00537EC2" w:rsidP="009D7047">
      <w:pPr>
        <w:spacing w:after="0"/>
        <w:ind w:firstLine="426"/>
        <w:jc w:val="both"/>
        <w:rPr>
          <w:rFonts w:ascii="Times New Roman" w:eastAsia="Times New Roman" w:hAnsi="Times New Roman" w:cs="Times New Roman"/>
          <w:sz w:val="27"/>
          <w:szCs w:val="27"/>
        </w:rPr>
      </w:pPr>
      <w:r w:rsidRPr="00F236E4">
        <w:rPr>
          <w:rFonts w:ascii="Times New Roman" w:eastAsia="Times New Roman" w:hAnsi="Times New Roman" w:cs="Times New Roman"/>
          <w:sz w:val="27"/>
          <w:szCs w:val="27"/>
        </w:rPr>
        <w:t>Причинами несчастного случая явились:</w:t>
      </w:r>
    </w:p>
    <w:p w:rsidR="00537EC2" w:rsidRPr="00F236E4" w:rsidRDefault="007D7AFB" w:rsidP="009D7047">
      <w:pPr>
        <w:spacing w:after="0"/>
        <w:ind w:firstLine="426"/>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н</w:t>
      </w:r>
      <w:r w:rsidR="00537EC2" w:rsidRPr="00F236E4">
        <w:rPr>
          <w:rFonts w:ascii="Times New Roman" w:eastAsia="Times New Roman" w:hAnsi="Times New Roman" w:cs="Times New Roman"/>
          <w:sz w:val="27"/>
          <w:szCs w:val="27"/>
        </w:rPr>
        <w:t>еисправность подстанционного разъединителя 10 кВ КТП 10/0,4 кВ №434 (шунтирование 2-х фаз разъединителя.)</w:t>
      </w:r>
      <w:r>
        <w:rPr>
          <w:rFonts w:ascii="Times New Roman" w:eastAsia="Times New Roman" w:hAnsi="Times New Roman" w:cs="Times New Roman"/>
          <w:sz w:val="27"/>
          <w:szCs w:val="27"/>
        </w:rPr>
        <w:t>;</w:t>
      </w:r>
    </w:p>
    <w:p w:rsidR="00537EC2" w:rsidRPr="00F236E4" w:rsidRDefault="007D7AFB" w:rsidP="009D7047">
      <w:pPr>
        <w:spacing w:after="0"/>
        <w:ind w:firstLine="426"/>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п</w:t>
      </w:r>
      <w:r w:rsidR="00537EC2" w:rsidRPr="00F236E4">
        <w:rPr>
          <w:rFonts w:ascii="Times New Roman" w:eastAsia="Times New Roman" w:hAnsi="Times New Roman" w:cs="Times New Roman"/>
          <w:sz w:val="27"/>
          <w:szCs w:val="27"/>
        </w:rPr>
        <w:t>роизводство работ в действующей электроустановки без оформления наряд-допуска или распоряжения</w:t>
      </w:r>
      <w:r>
        <w:rPr>
          <w:rFonts w:ascii="Times New Roman" w:eastAsia="Times New Roman" w:hAnsi="Times New Roman" w:cs="Times New Roman"/>
          <w:sz w:val="27"/>
          <w:szCs w:val="27"/>
        </w:rPr>
        <w:t>;</w:t>
      </w:r>
    </w:p>
    <w:p w:rsidR="00537EC2" w:rsidRPr="00F236E4" w:rsidRDefault="007D7AFB" w:rsidP="009D7047">
      <w:pPr>
        <w:spacing w:after="0"/>
        <w:ind w:firstLine="426"/>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п</w:t>
      </w:r>
      <w:r w:rsidR="00537EC2" w:rsidRPr="00F236E4">
        <w:rPr>
          <w:rFonts w:ascii="Times New Roman" w:eastAsia="Times New Roman" w:hAnsi="Times New Roman" w:cs="Times New Roman"/>
          <w:sz w:val="27"/>
          <w:szCs w:val="27"/>
        </w:rPr>
        <w:t>еред выполнением работ не были выполнены организационно-технические мероприятия, обеспечивающих безопасность работ со снятием напряжения</w:t>
      </w:r>
      <w:r>
        <w:rPr>
          <w:rFonts w:ascii="Times New Roman" w:eastAsia="Times New Roman" w:hAnsi="Times New Roman" w:cs="Times New Roman"/>
          <w:sz w:val="27"/>
          <w:szCs w:val="27"/>
        </w:rPr>
        <w:t>;</w:t>
      </w:r>
    </w:p>
    <w:p w:rsidR="00537EC2" w:rsidRPr="00F236E4" w:rsidRDefault="007D7AFB" w:rsidP="009D7047">
      <w:pPr>
        <w:spacing w:after="0"/>
        <w:ind w:firstLine="426"/>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н</w:t>
      </w:r>
      <w:r w:rsidR="00537EC2" w:rsidRPr="00F236E4">
        <w:rPr>
          <w:rFonts w:ascii="Times New Roman" w:eastAsia="Times New Roman" w:hAnsi="Times New Roman" w:cs="Times New Roman"/>
          <w:sz w:val="27"/>
          <w:szCs w:val="27"/>
        </w:rPr>
        <w:t>енадлежащий контроль со стороны контролирующих должностных лиц.</w:t>
      </w:r>
    </w:p>
    <w:p w:rsidR="00537EC2" w:rsidRPr="00F236E4" w:rsidRDefault="00537EC2" w:rsidP="009D7047">
      <w:pPr>
        <w:spacing w:after="0"/>
        <w:ind w:firstLine="426"/>
        <w:jc w:val="both"/>
        <w:rPr>
          <w:rFonts w:ascii="Times New Roman" w:eastAsia="Times New Roman" w:hAnsi="Times New Roman" w:cs="Times New Roman"/>
          <w:sz w:val="27"/>
          <w:szCs w:val="27"/>
        </w:rPr>
      </w:pPr>
      <w:r w:rsidRPr="00F236E4">
        <w:rPr>
          <w:rFonts w:ascii="Times New Roman" w:eastAsia="Times New Roman" w:hAnsi="Times New Roman" w:cs="Times New Roman"/>
          <w:sz w:val="27"/>
          <w:szCs w:val="27"/>
        </w:rPr>
        <w:t>Технический инспектор ФПЛО помог вдове погибшего составить исковое заявление, давал пояснения в суде</w:t>
      </w:r>
      <w:r w:rsidR="001B455E" w:rsidRPr="00F236E4">
        <w:rPr>
          <w:rFonts w:ascii="Times New Roman" w:eastAsia="Times New Roman" w:hAnsi="Times New Roman" w:cs="Times New Roman"/>
          <w:sz w:val="27"/>
          <w:szCs w:val="27"/>
        </w:rPr>
        <w:t>,</w:t>
      </w:r>
      <w:r w:rsidRPr="00F236E4">
        <w:rPr>
          <w:rFonts w:ascii="Times New Roman" w:eastAsia="Times New Roman" w:hAnsi="Times New Roman" w:cs="Times New Roman"/>
          <w:sz w:val="27"/>
          <w:szCs w:val="27"/>
        </w:rPr>
        <w:t xml:space="preserve"> в результате родственники погибшего получили компенсацию морального вреда.</w:t>
      </w:r>
    </w:p>
    <w:p w:rsidR="00537EC2" w:rsidRPr="00F236E4" w:rsidRDefault="00537EC2" w:rsidP="009D7047">
      <w:pPr>
        <w:spacing w:after="0"/>
        <w:ind w:firstLine="426"/>
        <w:jc w:val="both"/>
        <w:rPr>
          <w:rFonts w:ascii="Times New Roman" w:eastAsia="Times New Roman" w:hAnsi="Times New Roman" w:cs="Times New Roman"/>
          <w:sz w:val="27"/>
          <w:szCs w:val="27"/>
        </w:rPr>
      </w:pPr>
      <w:r w:rsidRPr="00F236E4">
        <w:rPr>
          <w:rFonts w:ascii="Times New Roman" w:eastAsia="Times New Roman" w:hAnsi="Times New Roman" w:cs="Times New Roman"/>
          <w:sz w:val="27"/>
          <w:szCs w:val="27"/>
        </w:rPr>
        <w:t>Контрольная деятельность технической  инспекции труда вскрывает грубейшие факты нарушения прав членов профсоюзов в части необоснованного возложения вины в происшедшем несчастном случае на пострадавшего, квалификации несчастного случая как не связанного с производством и его сокрытия от расследования в установленном порядке.</w:t>
      </w:r>
    </w:p>
    <w:p w:rsidR="00537EC2" w:rsidRPr="00F236E4" w:rsidRDefault="00537EC2" w:rsidP="009D7047">
      <w:pPr>
        <w:spacing w:after="0"/>
        <w:ind w:firstLine="426"/>
        <w:jc w:val="both"/>
        <w:rPr>
          <w:rFonts w:ascii="Times New Roman" w:eastAsia="Times New Roman" w:hAnsi="Times New Roman" w:cs="Times New Roman"/>
          <w:sz w:val="27"/>
          <w:szCs w:val="27"/>
        </w:rPr>
      </w:pPr>
      <w:r w:rsidRPr="00F236E4">
        <w:rPr>
          <w:rFonts w:ascii="Times New Roman" w:eastAsia="Times New Roman" w:hAnsi="Times New Roman" w:cs="Times New Roman"/>
          <w:sz w:val="27"/>
          <w:szCs w:val="27"/>
        </w:rPr>
        <w:t>15 июля 2020</w:t>
      </w:r>
      <w:r w:rsidR="001B455E" w:rsidRPr="00F236E4">
        <w:rPr>
          <w:rFonts w:ascii="Times New Roman" w:eastAsia="Times New Roman" w:hAnsi="Times New Roman" w:cs="Times New Roman"/>
          <w:sz w:val="27"/>
          <w:szCs w:val="27"/>
        </w:rPr>
        <w:t xml:space="preserve"> </w:t>
      </w:r>
      <w:r w:rsidRPr="00F236E4">
        <w:rPr>
          <w:rFonts w:ascii="Times New Roman" w:eastAsia="Times New Roman" w:hAnsi="Times New Roman" w:cs="Times New Roman"/>
          <w:sz w:val="27"/>
          <w:szCs w:val="27"/>
        </w:rPr>
        <w:t>года на территории управления ГПСС по Липецкой области</w:t>
      </w:r>
      <w:r w:rsidR="00660552">
        <w:rPr>
          <w:rFonts w:ascii="Times New Roman" w:eastAsia="Times New Roman" w:hAnsi="Times New Roman" w:cs="Times New Roman"/>
          <w:sz w:val="27"/>
          <w:szCs w:val="27"/>
        </w:rPr>
        <w:t xml:space="preserve">   </w:t>
      </w:r>
      <w:r w:rsidRPr="00F236E4">
        <w:rPr>
          <w:rFonts w:ascii="Times New Roman" w:eastAsia="Times New Roman" w:hAnsi="Times New Roman" w:cs="Times New Roman"/>
          <w:sz w:val="27"/>
          <w:szCs w:val="27"/>
        </w:rPr>
        <w:t xml:space="preserve"> во время проведения соревнований умер участник соревнований 1970 г</w:t>
      </w:r>
      <w:proofErr w:type="gramStart"/>
      <w:r w:rsidRPr="00F236E4">
        <w:rPr>
          <w:rFonts w:ascii="Times New Roman" w:eastAsia="Times New Roman" w:hAnsi="Times New Roman" w:cs="Times New Roman"/>
          <w:sz w:val="27"/>
          <w:szCs w:val="27"/>
        </w:rPr>
        <w:t>.р</w:t>
      </w:r>
      <w:proofErr w:type="gramEnd"/>
      <w:r w:rsidRPr="00F236E4">
        <w:rPr>
          <w:rFonts w:ascii="Times New Roman" w:eastAsia="Times New Roman" w:hAnsi="Times New Roman" w:cs="Times New Roman"/>
          <w:sz w:val="27"/>
          <w:szCs w:val="27"/>
        </w:rPr>
        <w:t>, причина летального исхода явилась остр</w:t>
      </w:r>
      <w:r w:rsidR="001B455E" w:rsidRPr="00F236E4">
        <w:rPr>
          <w:rFonts w:ascii="Times New Roman" w:eastAsia="Times New Roman" w:hAnsi="Times New Roman" w:cs="Times New Roman"/>
          <w:sz w:val="27"/>
          <w:szCs w:val="27"/>
        </w:rPr>
        <w:t>ая</w:t>
      </w:r>
      <w:r w:rsidRPr="00F236E4">
        <w:rPr>
          <w:rFonts w:ascii="Times New Roman" w:eastAsia="Times New Roman" w:hAnsi="Times New Roman" w:cs="Times New Roman"/>
          <w:sz w:val="27"/>
          <w:szCs w:val="27"/>
        </w:rPr>
        <w:t xml:space="preserve"> коронарн</w:t>
      </w:r>
      <w:r w:rsidR="001B455E" w:rsidRPr="00F236E4">
        <w:rPr>
          <w:rFonts w:ascii="Times New Roman" w:eastAsia="Times New Roman" w:hAnsi="Times New Roman" w:cs="Times New Roman"/>
          <w:sz w:val="27"/>
          <w:szCs w:val="27"/>
        </w:rPr>
        <w:t>ая</w:t>
      </w:r>
      <w:r w:rsidRPr="00F236E4">
        <w:rPr>
          <w:rFonts w:ascii="Times New Roman" w:eastAsia="Times New Roman" w:hAnsi="Times New Roman" w:cs="Times New Roman"/>
          <w:sz w:val="27"/>
          <w:szCs w:val="27"/>
        </w:rPr>
        <w:t xml:space="preserve"> недостаточност</w:t>
      </w:r>
      <w:r w:rsidR="001B455E" w:rsidRPr="00F236E4">
        <w:rPr>
          <w:rFonts w:ascii="Times New Roman" w:eastAsia="Times New Roman" w:hAnsi="Times New Roman" w:cs="Times New Roman"/>
          <w:sz w:val="27"/>
          <w:szCs w:val="27"/>
        </w:rPr>
        <w:t>ь</w:t>
      </w:r>
      <w:r w:rsidRPr="00F236E4">
        <w:rPr>
          <w:rFonts w:ascii="Times New Roman" w:eastAsia="Times New Roman" w:hAnsi="Times New Roman" w:cs="Times New Roman"/>
          <w:sz w:val="27"/>
          <w:szCs w:val="27"/>
        </w:rPr>
        <w:t xml:space="preserve">. Большинством голосов данный несчастный случай был не связан </w:t>
      </w:r>
      <w:r w:rsidR="00660552">
        <w:rPr>
          <w:rFonts w:ascii="Times New Roman" w:eastAsia="Times New Roman" w:hAnsi="Times New Roman" w:cs="Times New Roman"/>
          <w:sz w:val="27"/>
          <w:szCs w:val="27"/>
        </w:rPr>
        <w:t xml:space="preserve">                         </w:t>
      </w:r>
      <w:r w:rsidRPr="00F236E4">
        <w:rPr>
          <w:rFonts w:ascii="Times New Roman" w:eastAsia="Times New Roman" w:hAnsi="Times New Roman" w:cs="Times New Roman"/>
          <w:sz w:val="27"/>
          <w:szCs w:val="27"/>
        </w:rPr>
        <w:t>с производством.</w:t>
      </w:r>
    </w:p>
    <w:p w:rsidR="00537EC2" w:rsidRPr="00F236E4" w:rsidRDefault="00537EC2" w:rsidP="009D7047">
      <w:pPr>
        <w:spacing w:after="0"/>
        <w:ind w:firstLine="426"/>
        <w:jc w:val="both"/>
        <w:rPr>
          <w:rFonts w:ascii="Times New Roman" w:eastAsia="Times New Roman" w:hAnsi="Times New Roman" w:cs="Times New Roman"/>
          <w:sz w:val="27"/>
          <w:szCs w:val="27"/>
        </w:rPr>
      </w:pPr>
      <w:r w:rsidRPr="00F236E4">
        <w:rPr>
          <w:rFonts w:ascii="Times New Roman" w:eastAsia="Times New Roman" w:hAnsi="Times New Roman" w:cs="Times New Roman"/>
          <w:sz w:val="27"/>
          <w:szCs w:val="27"/>
        </w:rPr>
        <w:t>Расследованием установлено:</w:t>
      </w:r>
    </w:p>
    <w:p w:rsidR="00537EC2" w:rsidRPr="00F236E4" w:rsidRDefault="00537EC2" w:rsidP="009D7047">
      <w:pPr>
        <w:spacing w:after="0"/>
        <w:ind w:firstLine="426"/>
        <w:jc w:val="both"/>
        <w:rPr>
          <w:rFonts w:ascii="Times New Roman" w:eastAsia="Times New Roman" w:hAnsi="Times New Roman" w:cs="Times New Roman"/>
          <w:sz w:val="27"/>
          <w:szCs w:val="27"/>
        </w:rPr>
      </w:pPr>
      <w:r w:rsidRPr="00F236E4">
        <w:rPr>
          <w:rFonts w:ascii="Times New Roman" w:eastAsia="Times New Roman" w:hAnsi="Times New Roman" w:cs="Times New Roman"/>
          <w:sz w:val="27"/>
          <w:szCs w:val="27"/>
        </w:rPr>
        <w:t>Несчастный случай произошел 15.07.2020</w:t>
      </w:r>
      <w:r w:rsidR="00660552">
        <w:rPr>
          <w:rFonts w:ascii="Times New Roman" w:eastAsia="Times New Roman" w:hAnsi="Times New Roman" w:cs="Times New Roman"/>
          <w:sz w:val="27"/>
          <w:szCs w:val="27"/>
        </w:rPr>
        <w:t xml:space="preserve"> </w:t>
      </w:r>
      <w:r w:rsidRPr="00F236E4">
        <w:rPr>
          <w:rFonts w:ascii="Times New Roman" w:eastAsia="Times New Roman" w:hAnsi="Times New Roman" w:cs="Times New Roman"/>
          <w:sz w:val="27"/>
          <w:szCs w:val="27"/>
        </w:rPr>
        <w:t xml:space="preserve">г. в 17.00, до этого </w:t>
      </w:r>
      <w:r w:rsidR="001B455E" w:rsidRPr="00F236E4">
        <w:rPr>
          <w:rFonts w:ascii="Times New Roman" w:eastAsia="Times New Roman" w:hAnsi="Times New Roman" w:cs="Times New Roman"/>
          <w:sz w:val="27"/>
          <w:szCs w:val="27"/>
        </w:rPr>
        <w:t>погибший</w:t>
      </w:r>
      <w:r w:rsidRPr="00F236E4">
        <w:rPr>
          <w:rFonts w:ascii="Times New Roman" w:eastAsia="Times New Roman" w:hAnsi="Times New Roman" w:cs="Times New Roman"/>
          <w:sz w:val="27"/>
          <w:szCs w:val="27"/>
        </w:rPr>
        <w:t xml:space="preserve"> сутки находился на работе.</w:t>
      </w:r>
    </w:p>
    <w:p w:rsidR="00537EC2" w:rsidRPr="00F236E4" w:rsidRDefault="00537EC2" w:rsidP="009D7047">
      <w:pPr>
        <w:spacing w:after="0"/>
        <w:ind w:firstLine="426"/>
        <w:jc w:val="both"/>
        <w:rPr>
          <w:rFonts w:ascii="Times New Roman" w:eastAsia="Times New Roman" w:hAnsi="Times New Roman" w:cs="Times New Roman"/>
          <w:sz w:val="27"/>
          <w:szCs w:val="27"/>
        </w:rPr>
      </w:pPr>
      <w:r w:rsidRPr="00F236E4">
        <w:rPr>
          <w:rFonts w:ascii="Times New Roman" w:eastAsia="Times New Roman" w:hAnsi="Times New Roman" w:cs="Times New Roman"/>
          <w:sz w:val="27"/>
          <w:szCs w:val="27"/>
        </w:rPr>
        <w:t xml:space="preserve">Согласно табелю учета рабочего времени </w:t>
      </w:r>
      <w:r w:rsidR="001B455E" w:rsidRPr="00F236E4">
        <w:rPr>
          <w:rFonts w:ascii="Times New Roman" w:eastAsia="Times New Roman" w:hAnsi="Times New Roman" w:cs="Times New Roman"/>
          <w:sz w:val="27"/>
          <w:szCs w:val="27"/>
        </w:rPr>
        <w:t>погибший</w:t>
      </w:r>
      <w:r w:rsidRPr="00F236E4">
        <w:rPr>
          <w:rFonts w:ascii="Times New Roman" w:eastAsia="Times New Roman" w:hAnsi="Times New Roman" w:cs="Times New Roman"/>
          <w:sz w:val="27"/>
          <w:szCs w:val="27"/>
        </w:rPr>
        <w:t xml:space="preserve"> в мае отработал 7 смен подряд без отдыха, в июне 3-и смены, таким образом</w:t>
      </w:r>
      <w:r w:rsidR="00660552">
        <w:rPr>
          <w:rFonts w:ascii="Times New Roman" w:eastAsia="Times New Roman" w:hAnsi="Times New Roman" w:cs="Times New Roman"/>
          <w:sz w:val="27"/>
          <w:szCs w:val="27"/>
        </w:rPr>
        <w:t>,</w:t>
      </w:r>
      <w:r w:rsidRPr="00F236E4">
        <w:rPr>
          <w:rFonts w:ascii="Times New Roman" w:eastAsia="Times New Roman" w:hAnsi="Times New Roman" w:cs="Times New Roman"/>
          <w:sz w:val="27"/>
          <w:szCs w:val="27"/>
        </w:rPr>
        <w:t xml:space="preserve"> нарушена ст.103 ТК РФ, работа в течени</w:t>
      </w:r>
      <w:proofErr w:type="gramStart"/>
      <w:r w:rsidRPr="00F236E4">
        <w:rPr>
          <w:rFonts w:ascii="Times New Roman" w:eastAsia="Times New Roman" w:hAnsi="Times New Roman" w:cs="Times New Roman"/>
          <w:sz w:val="27"/>
          <w:szCs w:val="27"/>
        </w:rPr>
        <w:t>и</w:t>
      </w:r>
      <w:proofErr w:type="gramEnd"/>
      <w:r w:rsidRPr="00F236E4">
        <w:rPr>
          <w:rFonts w:ascii="Times New Roman" w:eastAsia="Times New Roman" w:hAnsi="Times New Roman" w:cs="Times New Roman"/>
          <w:sz w:val="27"/>
          <w:szCs w:val="27"/>
        </w:rPr>
        <w:t xml:space="preserve"> 2 смен подряд запрещена, так же согласно п.п 10.24 постановления Главного государственного санитарного врача РФ </w:t>
      </w:r>
      <w:r w:rsidR="00660552">
        <w:rPr>
          <w:rFonts w:ascii="Times New Roman" w:eastAsia="Times New Roman" w:hAnsi="Times New Roman" w:cs="Times New Roman"/>
          <w:sz w:val="27"/>
          <w:szCs w:val="27"/>
        </w:rPr>
        <w:t xml:space="preserve">                       </w:t>
      </w:r>
      <w:r w:rsidRPr="00F236E4">
        <w:rPr>
          <w:rFonts w:ascii="Times New Roman" w:eastAsia="Times New Roman" w:hAnsi="Times New Roman" w:cs="Times New Roman"/>
          <w:sz w:val="27"/>
          <w:szCs w:val="27"/>
        </w:rPr>
        <w:t xml:space="preserve">от 26.05.2003 № 100 (О введении в действие Санитарно-эпидемиологических правил СП 2.2.1327-03) продолжительность ежедневного отдыха между сменами должна быть </w:t>
      </w:r>
      <w:proofErr w:type="gramStart"/>
      <w:r w:rsidRPr="00F236E4">
        <w:rPr>
          <w:rFonts w:ascii="Times New Roman" w:eastAsia="Times New Roman" w:hAnsi="Times New Roman" w:cs="Times New Roman"/>
          <w:sz w:val="27"/>
          <w:szCs w:val="27"/>
        </w:rPr>
        <w:t>в двое</w:t>
      </w:r>
      <w:proofErr w:type="gramEnd"/>
      <w:r w:rsidRPr="00F236E4">
        <w:rPr>
          <w:rFonts w:ascii="Times New Roman" w:eastAsia="Times New Roman" w:hAnsi="Times New Roman" w:cs="Times New Roman"/>
          <w:sz w:val="27"/>
          <w:szCs w:val="27"/>
        </w:rPr>
        <w:t xml:space="preserve"> больше продолжительность работы. Меньший отдых (но не менее 8 часов) допустим только при чрезвычайной ситуации (аварийной работы).</w:t>
      </w:r>
    </w:p>
    <w:p w:rsidR="00537EC2" w:rsidRPr="00F236E4" w:rsidRDefault="001B455E" w:rsidP="009D7047">
      <w:pPr>
        <w:spacing w:after="0"/>
        <w:ind w:firstLine="426"/>
        <w:jc w:val="both"/>
        <w:rPr>
          <w:rFonts w:ascii="Times New Roman" w:eastAsia="Times New Roman" w:hAnsi="Times New Roman" w:cs="Times New Roman"/>
          <w:sz w:val="27"/>
          <w:szCs w:val="27"/>
        </w:rPr>
      </w:pPr>
      <w:r w:rsidRPr="00F236E4">
        <w:rPr>
          <w:rFonts w:ascii="Times New Roman" w:eastAsia="Times New Roman" w:hAnsi="Times New Roman" w:cs="Times New Roman"/>
          <w:sz w:val="27"/>
          <w:szCs w:val="27"/>
        </w:rPr>
        <w:t>Погибший</w:t>
      </w:r>
      <w:r w:rsidR="00537EC2" w:rsidRPr="00F236E4">
        <w:rPr>
          <w:rFonts w:ascii="Times New Roman" w:eastAsia="Times New Roman" w:hAnsi="Times New Roman" w:cs="Times New Roman"/>
          <w:sz w:val="27"/>
          <w:szCs w:val="27"/>
        </w:rPr>
        <w:t xml:space="preserve"> участвовал в соревнованиях в боевой одежде</w:t>
      </w:r>
      <w:r w:rsidR="00660552">
        <w:rPr>
          <w:rFonts w:ascii="Times New Roman" w:eastAsia="Times New Roman" w:hAnsi="Times New Roman" w:cs="Times New Roman"/>
          <w:sz w:val="27"/>
          <w:szCs w:val="27"/>
        </w:rPr>
        <w:t>,</w:t>
      </w:r>
      <w:r w:rsidR="00537EC2" w:rsidRPr="00F236E4">
        <w:rPr>
          <w:rFonts w:ascii="Times New Roman" w:eastAsia="Times New Roman" w:hAnsi="Times New Roman" w:cs="Times New Roman"/>
          <w:sz w:val="27"/>
          <w:szCs w:val="27"/>
        </w:rPr>
        <w:t xml:space="preserve"> весящей более </w:t>
      </w:r>
      <w:r w:rsidR="00660552">
        <w:rPr>
          <w:rFonts w:ascii="Times New Roman" w:eastAsia="Times New Roman" w:hAnsi="Times New Roman" w:cs="Times New Roman"/>
          <w:sz w:val="27"/>
          <w:szCs w:val="27"/>
        </w:rPr>
        <w:t xml:space="preserve">         </w:t>
      </w:r>
      <w:r w:rsidR="00537EC2" w:rsidRPr="00F236E4">
        <w:rPr>
          <w:rFonts w:ascii="Times New Roman" w:eastAsia="Times New Roman" w:hAnsi="Times New Roman" w:cs="Times New Roman"/>
          <w:sz w:val="27"/>
          <w:szCs w:val="27"/>
        </w:rPr>
        <w:t>10 килограмм, при температуре более 20 градусов по С.</w:t>
      </w:r>
    </w:p>
    <w:p w:rsidR="00537EC2" w:rsidRPr="00F236E4" w:rsidRDefault="001B455E" w:rsidP="009D7047">
      <w:pPr>
        <w:spacing w:after="0"/>
        <w:ind w:firstLine="426"/>
        <w:jc w:val="both"/>
        <w:rPr>
          <w:rFonts w:ascii="Times New Roman" w:eastAsia="Times New Roman" w:hAnsi="Times New Roman" w:cs="Times New Roman"/>
          <w:sz w:val="27"/>
          <w:szCs w:val="27"/>
        </w:rPr>
      </w:pPr>
      <w:r w:rsidRPr="00F236E4">
        <w:rPr>
          <w:rFonts w:ascii="Times New Roman" w:eastAsia="Times New Roman" w:hAnsi="Times New Roman" w:cs="Times New Roman"/>
          <w:sz w:val="27"/>
          <w:szCs w:val="27"/>
        </w:rPr>
        <w:t xml:space="preserve">Погибший </w:t>
      </w:r>
      <w:r w:rsidR="00537EC2" w:rsidRPr="00F236E4">
        <w:rPr>
          <w:rFonts w:ascii="Times New Roman" w:eastAsia="Times New Roman" w:hAnsi="Times New Roman" w:cs="Times New Roman"/>
          <w:sz w:val="27"/>
          <w:szCs w:val="27"/>
        </w:rPr>
        <w:t>в период с 2017</w:t>
      </w:r>
      <w:r w:rsidRPr="00F236E4">
        <w:rPr>
          <w:rFonts w:ascii="Times New Roman" w:eastAsia="Times New Roman" w:hAnsi="Times New Roman" w:cs="Times New Roman"/>
          <w:sz w:val="27"/>
          <w:szCs w:val="27"/>
        </w:rPr>
        <w:t xml:space="preserve"> </w:t>
      </w:r>
      <w:r w:rsidR="00537EC2" w:rsidRPr="00F236E4">
        <w:rPr>
          <w:rFonts w:ascii="Times New Roman" w:eastAsia="Times New Roman" w:hAnsi="Times New Roman" w:cs="Times New Roman"/>
          <w:sz w:val="27"/>
          <w:szCs w:val="27"/>
        </w:rPr>
        <w:t>года до момента смерти ежегодный периодический медосмотр не проходил.</w:t>
      </w:r>
    </w:p>
    <w:p w:rsidR="00537EC2" w:rsidRPr="00F236E4" w:rsidRDefault="00537EC2" w:rsidP="009D7047">
      <w:pPr>
        <w:spacing w:after="0"/>
        <w:ind w:firstLine="426"/>
        <w:jc w:val="both"/>
        <w:rPr>
          <w:rFonts w:ascii="Times New Roman" w:eastAsia="Times New Roman" w:hAnsi="Times New Roman" w:cs="Times New Roman"/>
          <w:sz w:val="27"/>
          <w:szCs w:val="27"/>
        </w:rPr>
      </w:pPr>
      <w:r w:rsidRPr="00F236E4">
        <w:rPr>
          <w:rFonts w:ascii="Times New Roman" w:eastAsia="Times New Roman" w:hAnsi="Times New Roman" w:cs="Times New Roman"/>
          <w:sz w:val="27"/>
          <w:szCs w:val="27"/>
        </w:rPr>
        <w:t xml:space="preserve">Согласно протоколу опросов </w:t>
      </w:r>
      <w:r w:rsidR="001B455E" w:rsidRPr="00F236E4">
        <w:rPr>
          <w:rFonts w:ascii="Times New Roman" w:eastAsia="Times New Roman" w:hAnsi="Times New Roman" w:cs="Times New Roman"/>
          <w:sz w:val="27"/>
          <w:szCs w:val="27"/>
        </w:rPr>
        <w:t>погибший</w:t>
      </w:r>
      <w:r w:rsidRPr="00F236E4">
        <w:rPr>
          <w:rFonts w:ascii="Times New Roman" w:eastAsia="Times New Roman" w:hAnsi="Times New Roman" w:cs="Times New Roman"/>
          <w:sz w:val="27"/>
          <w:szCs w:val="27"/>
        </w:rPr>
        <w:t xml:space="preserve"> никогда на здоровье не жаловался</w:t>
      </w:r>
      <w:r w:rsidR="001B455E" w:rsidRPr="00F236E4">
        <w:rPr>
          <w:rFonts w:ascii="Times New Roman" w:eastAsia="Times New Roman" w:hAnsi="Times New Roman" w:cs="Times New Roman"/>
          <w:sz w:val="27"/>
          <w:szCs w:val="27"/>
        </w:rPr>
        <w:t>,</w:t>
      </w:r>
      <w:r w:rsidRPr="00F236E4">
        <w:rPr>
          <w:rFonts w:ascii="Times New Roman" w:eastAsia="Times New Roman" w:hAnsi="Times New Roman" w:cs="Times New Roman"/>
          <w:sz w:val="27"/>
          <w:szCs w:val="27"/>
        </w:rPr>
        <w:t xml:space="preserve"> на больничном не был.</w:t>
      </w:r>
    </w:p>
    <w:p w:rsidR="00537EC2" w:rsidRPr="00F236E4" w:rsidRDefault="00537EC2" w:rsidP="009D7047">
      <w:pPr>
        <w:spacing w:after="0"/>
        <w:ind w:firstLine="426"/>
        <w:jc w:val="both"/>
        <w:rPr>
          <w:rFonts w:ascii="Times New Roman" w:eastAsia="Times New Roman" w:hAnsi="Times New Roman" w:cs="Times New Roman"/>
          <w:sz w:val="27"/>
          <w:szCs w:val="27"/>
        </w:rPr>
      </w:pPr>
      <w:r w:rsidRPr="00F236E4">
        <w:rPr>
          <w:rFonts w:ascii="Times New Roman" w:eastAsia="Times New Roman" w:hAnsi="Times New Roman" w:cs="Times New Roman"/>
          <w:sz w:val="27"/>
          <w:szCs w:val="27"/>
        </w:rPr>
        <w:t xml:space="preserve">Во время ожидания выступления </w:t>
      </w:r>
      <w:r w:rsidR="001B455E" w:rsidRPr="00F236E4">
        <w:rPr>
          <w:rFonts w:ascii="Times New Roman" w:eastAsia="Times New Roman" w:hAnsi="Times New Roman" w:cs="Times New Roman"/>
          <w:sz w:val="27"/>
          <w:szCs w:val="27"/>
        </w:rPr>
        <w:t xml:space="preserve">погибший </w:t>
      </w:r>
      <w:r w:rsidRPr="00F236E4">
        <w:rPr>
          <w:rFonts w:ascii="Times New Roman" w:eastAsia="Times New Roman" w:hAnsi="Times New Roman" w:cs="Times New Roman"/>
          <w:sz w:val="27"/>
          <w:szCs w:val="27"/>
        </w:rPr>
        <w:t xml:space="preserve">испытывал сильную психо-эмоциональную нагрузку, а в момент участия его в соревнованиях еще </w:t>
      </w:r>
      <w:r w:rsidR="00660552">
        <w:rPr>
          <w:rFonts w:ascii="Times New Roman" w:eastAsia="Times New Roman" w:hAnsi="Times New Roman" w:cs="Times New Roman"/>
          <w:sz w:val="27"/>
          <w:szCs w:val="27"/>
        </w:rPr>
        <w:t xml:space="preserve">               </w:t>
      </w:r>
      <w:r w:rsidRPr="00F236E4">
        <w:rPr>
          <w:rFonts w:ascii="Times New Roman" w:eastAsia="Times New Roman" w:hAnsi="Times New Roman" w:cs="Times New Roman"/>
          <w:sz w:val="27"/>
          <w:szCs w:val="27"/>
        </w:rPr>
        <w:t>и значительную нагрузку.</w:t>
      </w:r>
    </w:p>
    <w:p w:rsidR="00537EC2" w:rsidRPr="00F236E4" w:rsidRDefault="00537EC2" w:rsidP="009D7047">
      <w:pPr>
        <w:spacing w:after="0"/>
        <w:ind w:firstLine="426"/>
        <w:jc w:val="both"/>
        <w:rPr>
          <w:rFonts w:ascii="Times New Roman" w:eastAsia="Times New Roman" w:hAnsi="Times New Roman" w:cs="Times New Roman"/>
          <w:sz w:val="27"/>
          <w:szCs w:val="27"/>
        </w:rPr>
      </w:pPr>
      <w:r w:rsidRPr="00F236E4">
        <w:rPr>
          <w:rFonts w:ascii="Times New Roman" w:eastAsia="Times New Roman" w:hAnsi="Times New Roman" w:cs="Times New Roman"/>
          <w:sz w:val="27"/>
          <w:szCs w:val="27"/>
        </w:rPr>
        <w:t xml:space="preserve">По инициативе технического инспектора было проведено дополнительное расследование согласно ст229.3 ТК РФ, в результате которого несчастный случай был квалифицирован, как случай на производстве. ГУ ЛРО ФСС РФ (фонд социального страхования) отказал вдове пострадавшего в выплатах причитающихся по закону. Техническая инспекция ФПЛО помогла </w:t>
      </w:r>
      <w:r w:rsidR="001B455E" w:rsidRPr="00F236E4">
        <w:rPr>
          <w:rFonts w:ascii="Times New Roman" w:eastAsia="Times New Roman" w:hAnsi="Times New Roman" w:cs="Times New Roman"/>
          <w:sz w:val="27"/>
          <w:szCs w:val="27"/>
        </w:rPr>
        <w:t xml:space="preserve">вдове </w:t>
      </w:r>
      <w:r w:rsidRPr="00F236E4">
        <w:rPr>
          <w:rFonts w:ascii="Times New Roman" w:eastAsia="Times New Roman" w:hAnsi="Times New Roman" w:cs="Times New Roman"/>
          <w:sz w:val="27"/>
          <w:szCs w:val="27"/>
        </w:rPr>
        <w:t>составить исковое заявление, в настоящее время дело находится в районном суде г. Липецка.</w:t>
      </w:r>
    </w:p>
    <w:p w:rsidR="00ED0157" w:rsidRPr="00F236E4" w:rsidRDefault="00ED0157" w:rsidP="009D7047">
      <w:pPr>
        <w:spacing w:after="0"/>
        <w:rPr>
          <w:rFonts w:ascii="Times New Roman" w:hAnsi="Times New Roman" w:cs="Times New Roman"/>
          <w:sz w:val="27"/>
          <w:szCs w:val="27"/>
          <w:lang w:eastAsia="ru-RU"/>
        </w:rPr>
      </w:pPr>
    </w:p>
    <w:p w:rsidR="00537EC2" w:rsidRPr="00F236E4" w:rsidRDefault="001B455E" w:rsidP="009D7047">
      <w:pPr>
        <w:spacing w:after="0"/>
        <w:ind w:firstLine="851"/>
        <w:jc w:val="both"/>
        <w:rPr>
          <w:rFonts w:ascii="Times New Roman" w:eastAsia="Times New Roman" w:hAnsi="Times New Roman" w:cs="Times New Roman"/>
          <w:sz w:val="27"/>
          <w:szCs w:val="27"/>
        </w:rPr>
      </w:pPr>
      <w:r w:rsidRPr="00F236E4">
        <w:rPr>
          <w:rFonts w:ascii="Times New Roman" w:eastAsiaTheme="majorEastAsia" w:hAnsi="Times New Roman" w:cs="Times New Roman"/>
          <w:b/>
          <w:bCs/>
          <w:sz w:val="27"/>
          <w:szCs w:val="27"/>
        </w:rPr>
        <w:t xml:space="preserve">По информации </w:t>
      </w:r>
      <w:r w:rsidRPr="00F236E4">
        <w:rPr>
          <w:rFonts w:ascii="Times New Roman" w:hAnsi="Times New Roman" w:cs="Times New Roman"/>
          <w:b/>
          <w:sz w:val="27"/>
          <w:szCs w:val="27"/>
        </w:rPr>
        <w:t xml:space="preserve">инспекции труда </w:t>
      </w:r>
      <w:r w:rsidRPr="00F236E4">
        <w:rPr>
          <w:rFonts w:ascii="Times New Roman" w:eastAsiaTheme="majorEastAsia" w:hAnsi="Times New Roman" w:cs="Times New Roman"/>
          <w:b/>
          <w:bCs/>
          <w:sz w:val="27"/>
          <w:szCs w:val="27"/>
        </w:rPr>
        <w:t xml:space="preserve">Федерации профсоюзов Пензенской области </w:t>
      </w:r>
      <w:r w:rsidRPr="00F236E4">
        <w:rPr>
          <w:rFonts w:ascii="Times New Roman" w:eastAsia="Times New Roman" w:hAnsi="Times New Roman" w:cs="Times New Roman"/>
          <w:sz w:val="27"/>
          <w:szCs w:val="27"/>
        </w:rPr>
        <w:t>п</w:t>
      </w:r>
      <w:r w:rsidR="00537EC2" w:rsidRPr="00F236E4">
        <w:rPr>
          <w:rFonts w:ascii="Times New Roman" w:eastAsia="Times New Roman" w:hAnsi="Times New Roman" w:cs="Times New Roman"/>
          <w:sz w:val="27"/>
          <w:szCs w:val="27"/>
        </w:rPr>
        <w:t>о результатам расследования несчастного случая со смертельным исходом (работник погиб устраняя неисправность дверей лифта) количество членов комиссии со стороны работодателя превышало количество остальных членов комиссии. В результате выводы, сделанные по результатам расследования данного несчастного случая</w:t>
      </w:r>
      <w:r w:rsidRPr="00F236E4">
        <w:rPr>
          <w:rFonts w:ascii="Times New Roman" w:eastAsia="Times New Roman" w:hAnsi="Times New Roman" w:cs="Times New Roman"/>
          <w:sz w:val="27"/>
          <w:szCs w:val="27"/>
        </w:rPr>
        <w:t>,</w:t>
      </w:r>
      <w:r w:rsidR="00537EC2" w:rsidRPr="00F236E4">
        <w:rPr>
          <w:rFonts w:ascii="Times New Roman" w:eastAsia="Times New Roman" w:hAnsi="Times New Roman" w:cs="Times New Roman"/>
          <w:sz w:val="27"/>
          <w:szCs w:val="27"/>
        </w:rPr>
        <w:t xml:space="preserve"> не соответствовали обстоятельствам, при которых он произошел. Сам случай был квалифицирован, как не связанный с производством. Было составлено Особое мнение </w:t>
      </w:r>
      <w:r w:rsidR="00660552">
        <w:rPr>
          <w:rFonts w:ascii="Times New Roman" w:eastAsia="Times New Roman" w:hAnsi="Times New Roman" w:cs="Times New Roman"/>
          <w:sz w:val="27"/>
          <w:szCs w:val="27"/>
        </w:rPr>
        <w:t xml:space="preserve">                    </w:t>
      </w:r>
      <w:r w:rsidR="00537EC2" w:rsidRPr="00F236E4">
        <w:rPr>
          <w:rFonts w:ascii="Times New Roman" w:eastAsia="Times New Roman" w:hAnsi="Times New Roman" w:cs="Times New Roman"/>
          <w:sz w:val="27"/>
          <w:szCs w:val="27"/>
        </w:rPr>
        <w:t xml:space="preserve">о неправомерности выводов акта расследования.  На основе  указанного Особого мнения Государственная инспекция труда направила Заключение работодателю о необходимости устранения  допущенных нарушений. Суд поддержал позицию ГИТ. </w:t>
      </w:r>
    </w:p>
    <w:p w:rsidR="00537EC2" w:rsidRPr="00F236E4" w:rsidRDefault="00537EC2" w:rsidP="009D7047">
      <w:pPr>
        <w:spacing w:after="0"/>
        <w:ind w:firstLine="851"/>
        <w:jc w:val="both"/>
        <w:rPr>
          <w:rFonts w:ascii="Times New Roman" w:eastAsia="Times New Roman" w:hAnsi="Times New Roman" w:cs="Times New Roman"/>
          <w:sz w:val="27"/>
          <w:szCs w:val="27"/>
        </w:rPr>
      </w:pPr>
      <w:r w:rsidRPr="00F236E4">
        <w:rPr>
          <w:rFonts w:ascii="Times New Roman" w:eastAsia="Times New Roman" w:hAnsi="Times New Roman" w:cs="Times New Roman"/>
          <w:sz w:val="27"/>
          <w:szCs w:val="27"/>
        </w:rPr>
        <w:t xml:space="preserve">С 2018 года и по настоящее время технической инспекцией труда оказывается  практическая помощь работникам печного отделения ОАО НПП  «Химмаш - Старт», которые работали на объекте по уничтожению химического оружия в пос. Леонидовка Пензенской области в отстаивании их прав на предоставление им досрочной пенсии. </w:t>
      </w:r>
    </w:p>
    <w:p w:rsidR="00537EC2" w:rsidRPr="00F236E4" w:rsidRDefault="00537EC2" w:rsidP="009D7047">
      <w:pPr>
        <w:spacing w:after="0"/>
        <w:ind w:firstLine="851"/>
        <w:jc w:val="both"/>
        <w:rPr>
          <w:rFonts w:ascii="Times New Roman" w:eastAsia="Times New Roman" w:hAnsi="Times New Roman" w:cs="Times New Roman"/>
          <w:sz w:val="27"/>
          <w:szCs w:val="27"/>
        </w:rPr>
      </w:pPr>
      <w:r w:rsidRPr="00F236E4">
        <w:rPr>
          <w:rFonts w:ascii="Times New Roman" w:eastAsia="Times New Roman" w:hAnsi="Times New Roman" w:cs="Times New Roman"/>
          <w:sz w:val="27"/>
          <w:szCs w:val="27"/>
        </w:rPr>
        <w:t xml:space="preserve">Техническая инспекция труда ФППО совместно с правовой инспекцией представляла интересы всех обратившихся работников в суде.  В 2020 году были составлены Кассационные жалобы на решение Пензенского областного суда в Первый кассационный суд общей юрисдикции 2 работникам. </w:t>
      </w:r>
      <w:proofErr w:type="gramStart"/>
      <w:r w:rsidRPr="00F236E4">
        <w:rPr>
          <w:rFonts w:ascii="Times New Roman" w:eastAsia="Times New Roman" w:hAnsi="Times New Roman" w:cs="Times New Roman"/>
          <w:sz w:val="27"/>
          <w:szCs w:val="27"/>
        </w:rPr>
        <w:t xml:space="preserve">При </w:t>
      </w:r>
      <w:r w:rsidR="001B455E" w:rsidRPr="00F236E4">
        <w:rPr>
          <w:rFonts w:ascii="Times New Roman" w:eastAsia="Times New Roman" w:hAnsi="Times New Roman" w:cs="Times New Roman"/>
          <w:sz w:val="27"/>
          <w:szCs w:val="27"/>
        </w:rPr>
        <w:t>том</w:t>
      </w:r>
      <w:r w:rsidRPr="00F236E4">
        <w:rPr>
          <w:rFonts w:ascii="Times New Roman" w:eastAsia="Times New Roman" w:hAnsi="Times New Roman" w:cs="Times New Roman"/>
          <w:sz w:val="27"/>
          <w:szCs w:val="27"/>
        </w:rPr>
        <w:t xml:space="preserve">, что работники трудились  в одной бригаде, по одним и тем же профессиям, </w:t>
      </w:r>
      <w:r w:rsidR="00660552">
        <w:rPr>
          <w:rFonts w:ascii="Times New Roman" w:eastAsia="Times New Roman" w:hAnsi="Times New Roman" w:cs="Times New Roman"/>
          <w:sz w:val="27"/>
          <w:szCs w:val="27"/>
        </w:rPr>
        <w:t xml:space="preserve">       </w:t>
      </w:r>
      <w:r w:rsidR="001B455E" w:rsidRPr="00F236E4">
        <w:rPr>
          <w:rFonts w:ascii="Times New Roman" w:eastAsia="Times New Roman" w:hAnsi="Times New Roman" w:cs="Times New Roman"/>
          <w:sz w:val="27"/>
          <w:szCs w:val="27"/>
        </w:rPr>
        <w:t>в одних и тех же</w:t>
      </w:r>
      <w:r w:rsidRPr="00F236E4">
        <w:rPr>
          <w:rFonts w:ascii="Times New Roman" w:eastAsia="Times New Roman" w:hAnsi="Times New Roman" w:cs="Times New Roman"/>
          <w:sz w:val="27"/>
          <w:szCs w:val="27"/>
        </w:rPr>
        <w:t xml:space="preserve"> условия</w:t>
      </w:r>
      <w:r w:rsidR="001B455E" w:rsidRPr="00F236E4">
        <w:rPr>
          <w:rFonts w:ascii="Times New Roman" w:eastAsia="Times New Roman" w:hAnsi="Times New Roman" w:cs="Times New Roman"/>
          <w:sz w:val="27"/>
          <w:szCs w:val="27"/>
        </w:rPr>
        <w:t>х</w:t>
      </w:r>
      <w:r w:rsidRPr="00F236E4">
        <w:rPr>
          <w:rFonts w:ascii="Times New Roman" w:eastAsia="Times New Roman" w:hAnsi="Times New Roman" w:cs="Times New Roman"/>
          <w:sz w:val="27"/>
          <w:szCs w:val="27"/>
        </w:rPr>
        <w:t xml:space="preserve"> труда, </w:t>
      </w:r>
      <w:r w:rsidR="001B455E" w:rsidRPr="00F236E4">
        <w:rPr>
          <w:rFonts w:ascii="Times New Roman" w:eastAsia="Times New Roman" w:hAnsi="Times New Roman" w:cs="Times New Roman"/>
          <w:sz w:val="27"/>
          <w:szCs w:val="27"/>
        </w:rPr>
        <w:t>доказательства,</w:t>
      </w:r>
      <w:r w:rsidRPr="00F236E4">
        <w:rPr>
          <w:rFonts w:ascii="Times New Roman" w:eastAsia="Times New Roman" w:hAnsi="Times New Roman" w:cs="Times New Roman"/>
          <w:sz w:val="27"/>
          <w:szCs w:val="27"/>
        </w:rPr>
        <w:t xml:space="preserve">  представленные в суд так же были одинаковы, т. е. различий</w:t>
      </w:r>
      <w:r w:rsidR="001B455E" w:rsidRPr="00F236E4">
        <w:rPr>
          <w:rFonts w:ascii="Times New Roman" w:eastAsia="Times New Roman" w:hAnsi="Times New Roman" w:cs="Times New Roman"/>
          <w:sz w:val="27"/>
          <w:szCs w:val="27"/>
        </w:rPr>
        <w:t>,</w:t>
      </w:r>
      <w:r w:rsidRPr="00F236E4">
        <w:rPr>
          <w:rFonts w:ascii="Times New Roman" w:eastAsia="Times New Roman" w:hAnsi="Times New Roman" w:cs="Times New Roman"/>
          <w:sz w:val="27"/>
          <w:szCs w:val="27"/>
        </w:rPr>
        <w:t xml:space="preserve"> как в исковых заявлениях,  так и в материалах дела не было,</w:t>
      </w:r>
      <w:r w:rsidR="001B455E" w:rsidRPr="00F236E4">
        <w:rPr>
          <w:rFonts w:ascii="Times New Roman" w:eastAsia="Times New Roman" w:hAnsi="Times New Roman" w:cs="Times New Roman"/>
          <w:sz w:val="27"/>
          <w:szCs w:val="27"/>
        </w:rPr>
        <w:t xml:space="preserve"> несмотря на это,</w:t>
      </w:r>
      <w:r w:rsidRPr="00F236E4">
        <w:rPr>
          <w:rFonts w:ascii="Times New Roman" w:eastAsia="Times New Roman" w:hAnsi="Times New Roman" w:cs="Times New Roman"/>
          <w:sz w:val="27"/>
          <w:szCs w:val="27"/>
        </w:rPr>
        <w:t xml:space="preserve"> Первый Кассационный суд по двум указанным работникам принял противоположные решения.</w:t>
      </w:r>
      <w:proofErr w:type="gramEnd"/>
      <w:r w:rsidRPr="00F236E4">
        <w:rPr>
          <w:rFonts w:ascii="Times New Roman" w:eastAsia="Times New Roman" w:hAnsi="Times New Roman" w:cs="Times New Roman"/>
          <w:sz w:val="27"/>
          <w:szCs w:val="27"/>
        </w:rPr>
        <w:t xml:space="preserve"> Была направлена Кассационная жалоба в судебную коллегию по гражданским делам Верховного суда Российской Федерации, но работникам было отказано в  передаче жалобы</w:t>
      </w:r>
      <w:r w:rsidR="00660552">
        <w:rPr>
          <w:rFonts w:ascii="Times New Roman" w:eastAsia="Times New Roman" w:hAnsi="Times New Roman" w:cs="Times New Roman"/>
          <w:sz w:val="27"/>
          <w:szCs w:val="27"/>
        </w:rPr>
        <w:t xml:space="preserve">          </w:t>
      </w:r>
      <w:r w:rsidRPr="00F236E4">
        <w:rPr>
          <w:rFonts w:ascii="Times New Roman" w:eastAsia="Times New Roman" w:hAnsi="Times New Roman" w:cs="Times New Roman"/>
          <w:sz w:val="27"/>
          <w:szCs w:val="27"/>
        </w:rPr>
        <w:t xml:space="preserve"> в рассмотрение в суд.</w:t>
      </w:r>
    </w:p>
    <w:p w:rsidR="00795EEF" w:rsidRDefault="00795EEF" w:rsidP="009D7047">
      <w:pPr>
        <w:pStyle w:val="a9"/>
        <w:shd w:val="clear" w:color="auto" w:fill="FFFFFF"/>
        <w:spacing w:before="0" w:after="0" w:line="276" w:lineRule="auto"/>
        <w:ind w:firstLine="708"/>
        <w:jc w:val="both"/>
        <w:rPr>
          <w:b/>
          <w:color w:val="auto"/>
          <w:sz w:val="27"/>
          <w:szCs w:val="27"/>
        </w:rPr>
      </w:pPr>
    </w:p>
    <w:p w:rsidR="00662A62" w:rsidRPr="00F236E4" w:rsidRDefault="00662A62" w:rsidP="009D7047">
      <w:pPr>
        <w:pStyle w:val="a9"/>
        <w:shd w:val="clear" w:color="auto" w:fill="FFFFFF"/>
        <w:spacing w:before="0" w:after="0" w:line="276" w:lineRule="auto"/>
        <w:ind w:firstLine="708"/>
        <w:jc w:val="both"/>
        <w:rPr>
          <w:b/>
          <w:color w:val="auto"/>
          <w:sz w:val="27"/>
          <w:szCs w:val="27"/>
        </w:rPr>
      </w:pPr>
      <w:r w:rsidRPr="00F236E4">
        <w:rPr>
          <w:b/>
          <w:color w:val="auto"/>
          <w:sz w:val="27"/>
          <w:szCs w:val="27"/>
        </w:rPr>
        <w:t>Улучшение условий труда и здоровья на рабочих местах является приоритетом ФНПР, который значительно зависит от эффективности нормативно-правового регулирования в этой сфере.</w:t>
      </w:r>
    </w:p>
    <w:p w:rsidR="00662A62" w:rsidRPr="00F236E4" w:rsidRDefault="00662A62" w:rsidP="009D7047">
      <w:pPr>
        <w:pStyle w:val="a9"/>
        <w:shd w:val="clear" w:color="auto" w:fill="FFFFFF"/>
        <w:spacing w:before="0" w:after="0" w:line="276" w:lineRule="auto"/>
        <w:ind w:firstLine="708"/>
        <w:jc w:val="both"/>
        <w:rPr>
          <w:b/>
          <w:color w:val="auto"/>
          <w:sz w:val="27"/>
          <w:szCs w:val="27"/>
        </w:rPr>
      </w:pPr>
      <w:r w:rsidRPr="00F236E4">
        <w:rPr>
          <w:b/>
          <w:color w:val="auto"/>
          <w:sz w:val="27"/>
          <w:szCs w:val="27"/>
        </w:rPr>
        <w:t xml:space="preserve">За отчетный период деятельности технической инспекции труда ФНПР были внесены замечания и предложения по более 250 проектам федеральных законов и иным нормативным правовым актам в области охраны труда, социального страхования от несчастных случаев на производстве и профессиональных заболеваний, технического регулирования и других. </w:t>
      </w:r>
    </w:p>
    <w:p w:rsidR="00662A62" w:rsidRPr="00F236E4" w:rsidRDefault="00115E90" w:rsidP="009D7047">
      <w:pPr>
        <w:pStyle w:val="a9"/>
        <w:shd w:val="clear" w:color="auto" w:fill="FFFFFF"/>
        <w:spacing w:before="0" w:after="0" w:line="276" w:lineRule="auto"/>
        <w:ind w:firstLine="708"/>
        <w:jc w:val="both"/>
        <w:rPr>
          <w:rFonts w:eastAsia="Calibri"/>
          <w:sz w:val="27"/>
          <w:szCs w:val="27"/>
        </w:rPr>
      </w:pPr>
      <w:r w:rsidRPr="00F236E4">
        <w:rPr>
          <w:rFonts w:eastAsia="Calibri"/>
          <w:sz w:val="27"/>
          <w:szCs w:val="27"/>
        </w:rPr>
        <w:t xml:space="preserve"> Так</w:t>
      </w:r>
      <w:r w:rsidR="00327F90" w:rsidRPr="00F236E4">
        <w:rPr>
          <w:rFonts w:eastAsia="Calibri"/>
          <w:sz w:val="27"/>
          <w:szCs w:val="27"/>
        </w:rPr>
        <w:t>,</w:t>
      </w:r>
      <w:r w:rsidRPr="00F236E4">
        <w:rPr>
          <w:rFonts w:eastAsia="Calibri"/>
          <w:sz w:val="27"/>
          <w:szCs w:val="27"/>
        </w:rPr>
        <w:t xml:space="preserve"> в</w:t>
      </w:r>
      <w:r w:rsidR="00662A62" w:rsidRPr="00F236E4">
        <w:rPr>
          <w:rFonts w:eastAsia="Calibri"/>
          <w:sz w:val="27"/>
          <w:szCs w:val="27"/>
        </w:rPr>
        <w:t xml:space="preserve"> рамках реализации механизма «регуляторной гильотины» по вопросам трудовых отношений и охране труда ФНПР совместно с членскими организациями были рассмотрены законопроекты и иные нормативно-правовые акты, представленные на обсуждение рядом министерств и ведомств.</w:t>
      </w:r>
    </w:p>
    <w:p w:rsidR="005F1FE1" w:rsidRPr="00F236E4" w:rsidRDefault="00662A62" w:rsidP="009D7047">
      <w:pPr>
        <w:pStyle w:val="1"/>
        <w:spacing w:before="0"/>
        <w:ind w:firstLine="709"/>
        <w:jc w:val="both"/>
        <w:rPr>
          <w:rFonts w:ascii="Times New Roman" w:eastAsia="Calibri" w:hAnsi="Times New Roman" w:cs="Times New Roman"/>
          <w:b w:val="0"/>
          <w:color w:val="auto"/>
          <w:sz w:val="27"/>
          <w:szCs w:val="27"/>
        </w:rPr>
      </w:pPr>
      <w:r w:rsidRPr="00F236E4">
        <w:rPr>
          <w:rFonts w:ascii="Times New Roman" w:eastAsia="Calibri" w:hAnsi="Times New Roman" w:cs="Times New Roman"/>
          <w:b w:val="0"/>
          <w:color w:val="auto"/>
          <w:sz w:val="27"/>
          <w:szCs w:val="27"/>
        </w:rPr>
        <w:t xml:space="preserve">В </w:t>
      </w:r>
      <w:r w:rsidR="005F1FE1" w:rsidRPr="00F236E4">
        <w:rPr>
          <w:rFonts w:ascii="Times New Roman" w:eastAsia="Calibri" w:hAnsi="Times New Roman" w:cs="Times New Roman"/>
          <w:b w:val="0"/>
          <w:color w:val="auto"/>
          <w:sz w:val="27"/>
          <w:szCs w:val="27"/>
        </w:rPr>
        <w:t xml:space="preserve">частности, в </w:t>
      </w:r>
      <w:r w:rsidRPr="00F236E4">
        <w:rPr>
          <w:rFonts w:ascii="Times New Roman" w:eastAsia="Calibri" w:hAnsi="Times New Roman" w:cs="Times New Roman"/>
          <w:b w:val="0"/>
          <w:color w:val="auto"/>
          <w:sz w:val="27"/>
          <w:szCs w:val="27"/>
        </w:rPr>
        <w:t>2020 год</w:t>
      </w:r>
      <w:r w:rsidR="005F1FE1" w:rsidRPr="00F236E4">
        <w:rPr>
          <w:rFonts w:ascii="Times New Roman" w:eastAsia="Calibri" w:hAnsi="Times New Roman" w:cs="Times New Roman"/>
          <w:b w:val="0"/>
          <w:color w:val="auto"/>
          <w:sz w:val="27"/>
          <w:szCs w:val="27"/>
        </w:rPr>
        <w:t>у</w:t>
      </w:r>
      <w:r w:rsidRPr="00F236E4">
        <w:rPr>
          <w:rFonts w:ascii="Times New Roman" w:eastAsia="Calibri" w:hAnsi="Times New Roman" w:cs="Times New Roman"/>
          <w:b w:val="0"/>
          <w:color w:val="auto"/>
          <w:sz w:val="27"/>
          <w:szCs w:val="27"/>
        </w:rPr>
        <w:t xml:space="preserve"> Техническая инспекция труда ФНПР совместно с отраслевыми объединениями организаций профсоюзов</w:t>
      </w:r>
      <w:r w:rsidR="00155449" w:rsidRPr="00F236E4">
        <w:rPr>
          <w:rFonts w:ascii="Times New Roman" w:eastAsia="Calibri" w:hAnsi="Times New Roman" w:cs="Times New Roman"/>
          <w:b w:val="0"/>
          <w:color w:val="auto"/>
          <w:sz w:val="27"/>
          <w:szCs w:val="27"/>
        </w:rPr>
        <w:t xml:space="preserve"> р</w:t>
      </w:r>
      <w:r w:rsidR="005F1FE1" w:rsidRPr="00F236E4">
        <w:rPr>
          <w:rFonts w:ascii="Times New Roman" w:eastAsia="Calibri" w:hAnsi="Times New Roman" w:cs="Times New Roman"/>
          <w:b w:val="0"/>
          <w:color w:val="auto"/>
          <w:sz w:val="27"/>
          <w:szCs w:val="27"/>
        </w:rPr>
        <w:t>ассмотрела и дала замечания и предложения по сорока правилам по охране туда, таким как:</w:t>
      </w:r>
    </w:p>
    <w:p w:rsidR="00662A62" w:rsidRPr="00F236E4" w:rsidRDefault="005F1FE1" w:rsidP="00502CAD">
      <w:pPr>
        <w:pStyle w:val="ae"/>
        <w:numPr>
          <w:ilvl w:val="0"/>
          <w:numId w:val="27"/>
        </w:numPr>
        <w:spacing w:line="276" w:lineRule="auto"/>
        <w:rPr>
          <w:rFonts w:eastAsia="Calibri"/>
          <w:sz w:val="27"/>
          <w:szCs w:val="27"/>
        </w:rPr>
      </w:pPr>
      <w:r w:rsidRPr="00F236E4">
        <w:rPr>
          <w:rFonts w:eastAsia="Calibri"/>
          <w:sz w:val="27"/>
          <w:szCs w:val="27"/>
        </w:rPr>
        <w:t>Правила по охране труда</w:t>
      </w:r>
      <w:r w:rsidR="00662A62" w:rsidRPr="00F236E4">
        <w:rPr>
          <w:rFonts w:eastAsia="Calibri"/>
          <w:sz w:val="27"/>
          <w:szCs w:val="27"/>
        </w:rPr>
        <w:t xml:space="preserve"> при выполнении кузнечно-прессовых работ;</w:t>
      </w:r>
    </w:p>
    <w:p w:rsidR="005F1FE1" w:rsidRPr="00F236E4" w:rsidRDefault="00662A62" w:rsidP="00502CAD">
      <w:pPr>
        <w:pStyle w:val="ae"/>
        <w:numPr>
          <w:ilvl w:val="0"/>
          <w:numId w:val="27"/>
        </w:numPr>
        <w:spacing w:line="276" w:lineRule="auto"/>
        <w:rPr>
          <w:rFonts w:eastAsia="Calibri"/>
          <w:sz w:val="27"/>
          <w:szCs w:val="27"/>
        </w:rPr>
      </w:pPr>
      <w:r w:rsidRPr="00F236E4">
        <w:rPr>
          <w:rFonts w:eastAsia="Calibri"/>
          <w:sz w:val="27"/>
          <w:szCs w:val="27"/>
        </w:rPr>
        <w:t xml:space="preserve">при работе на высоте; </w:t>
      </w:r>
    </w:p>
    <w:p w:rsidR="00662A62" w:rsidRPr="00F236E4" w:rsidRDefault="00662A62" w:rsidP="00502CAD">
      <w:pPr>
        <w:pStyle w:val="ae"/>
        <w:numPr>
          <w:ilvl w:val="0"/>
          <w:numId w:val="27"/>
        </w:numPr>
        <w:spacing w:line="276" w:lineRule="auto"/>
        <w:rPr>
          <w:rFonts w:eastAsia="Calibri"/>
          <w:sz w:val="27"/>
          <w:szCs w:val="27"/>
        </w:rPr>
      </w:pPr>
      <w:r w:rsidRPr="00F236E4">
        <w:rPr>
          <w:rFonts w:eastAsia="Calibri"/>
          <w:sz w:val="27"/>
          <w:szCs w:val="27"/>
        </w:rPr>
        <w:t>при погрузочно-разгрузочных работах и размещении грузов;</w:t>
      </w:r>
    </w:p>
    <w:p w:rsidR="00662A62" w:rsidRPr="00F236E4" w:rsidRDefault="00662A62" w:rsidP="00502CAD">
      <w:pPr>
        <w:pStyle w:val="ae"/>
        <w:numPr>
          <w:ilvl w:val="0"/>
          <w:numId w:val="27"/>
        </w:numPr>
        <w:spacing w:line="276" w:lineRule="auto"/>
        <w:rPr>
          <w:rFonts w:eastAsia="Calibri"/>
          <w:sz w:val="27"/>
          <w:szCs w:val="27"/>
        </w:rPr>
      </w:pPr>
      <w:r w:rsidRPr="00F236E4">
        <w:rPr>
          <w:rFonts w:eastAsia="Calibri"/>
          <w:sz w:val="27"/>
          <w:szCs w:val="27"/>
        </w:rPr>
        <w:t>при работе в ограниченных и замкнутых пространствах;</w:t>
      </w:r>
    </w:p>
    <w:p w:rsidR="00662A62" w:rsidRPr="00F236E4" w:rsidRDefault="00662A62" w:rsidP="00502CAD">
      <w:pPr>
        <w:pStyle w:val="ae"/>
        <w:numPr>
          <w:ilvl w:val="0"/>
          <w:numId w:val="27"/>
        </w:numPr>
        <w:spacing w:line="276" w:lineRule="auto"/>
        <w:rPr>
          <w:rFonts w:eastAsia="Calibri"/>
          <w:sz w:val="27"/>
          <w:szCs w:val="27"/>
        </w:rPr>
      </w:pPr>
      <w:r w:rsidRPr="00F236E4">
        <w:rPr>
          <w:rFonts w:eastAsia="Calibri"/>
          <w:sz w:val="27"/>
          <w:szCs w:val="27"/>
        </w:rPr>
        <w:t>при производстве цемента;</w:t>
      </w:r>
    </w:p>
    <w:p w:rsidR="00662A62" w:rsidRPr="00F236E4" w:rsidRDefault="00662A62" w:rsidP="00502CAD">
      <w:pPr>
        <w:pStyle w:val="ae"/>
        <w:numPr>
          <w:ilvl w:val="0"/>
          <w:numId w:val="27"/>
        </w:numPr>
        <w:spacing w:line="276" w:lineRule="auto"/>
        <w:rPr>
          <w:rFonts w:eastAsia="Calibri"/>
          <w:sz w:val="27"/>
          <w:szCs w:val="27"/>
        </w:rPr>
      </w:pPr>
      <w:r w:rsidRPr="00F236E4">
        <w:rPr>
          <w:rFonts w:eastAsia="Calibri"/>
          <w:sz w:val="27"/>
          <w:szCs w:val="27"/>
        </w:rPr>
        <w:t>в организациях связи;</w:t>
      </w:r>
    </w:p>
    <w:p w:rsidR="00662A62" w:rsidRPr="00F236E4" w:rsidRDefault="00662A62" w:rsidP="00502CAD">
      <w:pPr>
        <w:pStyle w:val="ae"/>
        <w:numPr>
          <w:ilvl w:val="0"/>
          <w:numId w:val="27"/>
        </w:numPr>
        <w:spacing w:line="276" w:lineRule="auto"/>
        <w:rPr>
          <w:rFonts w:eastAsia="Calibri"/>
          <w:sz w:val="27"/>
          <w:szCs w:val="27"/>
        </w:rPr>
      </w:pPr>
      <w:r w:rsidRPr="00F236E4">
        <w:rPr>
          <w:rFonts w:eastAsia="Calibri"/>
          <w:sz w:val="27"/>
          <w:szCs w:val="27"/>
        </w:rPr>
        <w:t xml:space="preserve">при добыче (вылове), переработке водных биоресурсов </w:t>
      </w:r>
      <w:r w:rsidR="00660552">
        <w:rPr>
          <w:rFonts w:eastAsia="Calibri"/>
          <w:sz w:val="27"/>
          <w:szCs w:val="27"/>
        </w:rPr>
        <w:t xml:space="preserve">                     </w:t>
      </w:r>
      <w:r w:rsidRPr="00F236E4">
        <w:rPr>
          <w:rFonts w:eastAsia="Calibri"/>
          <w:sz w:val="27"/>
          <w:szCs w:val="27"/>
        </w:rPr>
        <w:t>и производстве отдельных видов продукции из водных биоресурсов;</w:t>
      </w:r>
    </w:p>
    <w:p w:rsidR="00662A62" w:rsidRPr="00F236E4" w:rsidRDefault="00662A62" w:rsidP="00502CAD">
      <w:pPr>
        <w:pStyle w:val="ae"/>
        <w:numPr>
          <w:ilvl w:val="0"/>
          <w:numId w:val="27"/>
        </w:numPr>
        <w:spacing w:line="276" w:lineRule="auto"/>
        <w:rPr>
          <w:rFonts w:eastAsia="Calibri"/>
          <w:sz w:val="27"/>
          <w:szCs w:val="27"/>
        </w:rPr>
      </w:pPr>
      <w:r w:rsidRPr="00F236E4">
        <w:rPr>
          <w:rFonts w:eastAsia="Calibri"/>
          <w:sz w:val="27"/>
          <w:szCs w:val="27"/>
        </w:rPr>
        <w:t>при эксплуатации промышленного транспорта;</w:t>
      </w:r>
    </w:p>
    <w:p w:rsidR="00662A62" w:rsidRPr="00F236E4" w:rsidRDefault="00662A62" w:rsidP="00502CAD">
      <w:pPr>
        <w:pStyle w:val="ae"/>
        <w:numPr>
          <w:ilvl w:val="0"/>
          <w:numId w:val="27"/>
        </w:numPr>
        <w:spacing w:line="276" w:lineRule="auto"/>
        <w:rPr>
          <w:rFonts w:eastAsia="Calibri"/>
          <w:sz w:val="27"/>
          <w:szCs w:val="27"/>
        </w:rPr>
      </w:pPr>
      <w:r w:rsidRPr="00F236E4">
        <w:rPr>
          <w:rFonts w:eastAsia="Calibri"/>
          <w:sz w:val="27"/>
          <w:szCs w:val="27"/>
        </w:rPr>
        <w:t>при осуществлении охраны (защиты) объектов и (или) имущества;</w:t>
      </w:r>
    </w:p>
    <w:p w:rsidR="00662A62" w:rsidRPr="00F236E4" w:rsidRDefault="00662A62" w:rsidP="00502CAD">
      <w:pPr>
        <w:pStyle w:val="ae"/>
        <w:numPr>
          <w:ilvl w:val="0"/>
          <w:numId w:val="27"/>
        </w:numPr>
        <w:spacing w:line="276" w:lineRule="auto"/>
        <w:rPr>
          <w:rFonts w:eastAsia="Calibri"/>
          <w:sz w:val="27"/>
          <w:szCs w:val="27"/>
        </w:rPr>
      </w:pPr>
      <w:r w:rsidRPr="00F236E4">
        <w:rPr>
          <w:rFonts w:eastAsia="Calibri"/>
          <w:sz w:val="27"/>
          <w:szCs w:val="27"/>
        </w:rPr>
        <w:t xml:space="preserve">при выполнении работ в театрах, концертных залах, цирках, </w:t>
      </w:r>
      <w:r w:rsidR="00660552">
        <w:rPr>
          <w:rFonts w:eastAsia="Calibri"/>
          <w:sz w:val="27"/>
          <w:szCs w:val="27"/>
        </w:rPr>
        <w:t xml:space="preserve">             </w:t>
      </w:r>
      <w:r w:rsidRPr="00F236E4">
        <w:rPr>
          <w:rFonts w:eastAsia="Calibri"/>
          <w:sz w:val="27"/>
          <w:szCs w:val="27"/>
        </w:rPr>
        <w:t>в зоопарках и океанариумах;</w:t>
      </w:r>
    </w:p>
    <w:p w:rsidR="00662A62" w:rsidRPr="00F236E4" w:rsidRDefault="00662A62" w:rsidP="00502CAD">
      <w:pPr>
        <w:pStyle w:val="ae"/>
        <w:numPr>
          <w:ilvl w:val="0"/>
          <w:numId w:val="27"/>
        </w:numPr>
        <w:spacing w:line="276" w:lineRule="auto"/>
        <w:rPr>
          <w:rFonts w:eastAsia="Calibri"/>
          <w:sz w:val="27"/>
          <w:szCs w:val="27"/>
        </w:rPr>
      </w:pPr>
      <w:proofErr w:type="gramStart"/>
      <w:r w:rsidRPr="00F236E4">
        <w:rPr>
          <w:rFonts w:eastAsia="Calibri"/>
          <w:sz w:val="27"/>
          <w:szCs w:val="27"/>
        </w:rPr>
        <w:t xml:space="preserve">в лесозаготовительном, деревообрабатывающем производствах </w:t>
      </w:r>
      <w:r w:rsidR="00660552">
        <w:rPr>
          <w:rFonts w:eastAsia="Calibri"/>
          <w:sz w:val="27"/>
          <w:szCs w:val="27"/>
        </w:rPr>
        <w:t xml:space="preserve">       </w:t>
      </w:r>
      <w:r w:rsidRPr="00F236E4">
        <w:rPr>
          <w:rFonts w:eastAsia="Calibri"/>
          <w:sz w:val="27"/>
          <w:szCs w:val="27"/>
        </w:rPr>
        <w:t>и при выполнении лесохозяйственных работ;</w:t>
      </w:r>
      <w:proofErr w:type="gramEnd"/>
    </w:p>
    <w:p w:rsidR="00662A62" w:rsidRPr="00F236E4" w:rsidRDefault="00662A62" w:rsidP="00502CAD">
      <w:pPr>
        <w:pStyle w:val="ae"/>
        <w:numPr>
          <w:ilvl w:val="0"/>
          <w:numId w:val="27"/>
        </w:numPr>
        <w:spacing w:line="276" w:lineRule="auto"/>
        <w:rPr>
          <w:rFonts w:eastAsia="Calibri"/>
          <w:sz w:val="27"/>
          <w:szCs w:val="27"/>
        </w:rPr>
      </w:pPr>
      <w:r w:rsidRPr="00F236E4">
        <w:rPr>
          <w:rFonts w:eastAsia="Calibri"/>
          <w:sz w:val="27"/>
          <w:szCs w:val="27"/>
        </w:rPr>
        <w:t>при эксплуатации промышленного транспорта;</w:t>
      </w:r>
    </w:p>
    <w:p w:rsidR="0043202D" w:rsidRDefault="00662A62" w:rsidP="00502CAD">
      <w:pPr>
        <w:pStyle w:val="ae"/>
        <w:numPr>
          <w:ilvl w:val="0"/>
          <w:numId w:val="27"/>
        </w:numPr>
        <w:spacing w:line="276" w:lineRule="auto"/>
        <w:rPr>
          <w:rFonts w:eastAsia="Calibri"/>
          <w:sz w:val="27"/>
          <w:szCs w:val="27"/>
        </w:rPr>
      </w:pPr>
      <w:r w:rsidRPr="0043202D">
        <w:rPr>
          <w:rFonts w:eastAsia="Calibri"/>
          <w:sz w:val="27"/>
          <w:szCs w:val="27"/>
        </w:rPr>
        <w:t>при выполнении электросварочных и газосварочных работ;</w:t>
      </w:r>
    </w:p>
    <w:p w:rsidR="0043202D" w:rsidRDefault="00662A62" w:rsidP="00502CAD">
      <w:pPr>
        <w:pStyle w:val="ae"/>
        <w:numPr>
          <w:ilvl w:val="0"/>
          <w:numId w:val="27"/>
        </w:numPr>
        <w:spacing w:line="276" w:lineRule="auto"/>
        <w:rPr>
          <w:rFonts w:eastAsia="Calibri"/>
          <w:sz w:val="27"/>
          <w:szCs w:val="27"/>
        </w:rPr>
      </w:pPr>
      <w:r w:rsidRPr="0043202D">
        <w:rPr>
          <w:rFonts w:eastAsia="Calibri"/>
          <w:sz w:val="27"/>
          <w:szCs w:val="27"/>
        </w:rPr>
        <w:t>в подразделениях федеральной противопожарной службы Государственной противопожарной службы;</w:t>
      </w:r>
    </w:p>
    <w:p w:rsidR="0043202D" w:rsidRDefault="00662A62" w:rsidP="00502CAD">
      <w:pPr>
        <w:pStyle w:val="ae"/>
        <w:numPr>
          <w:ilvl w:val="0"/>
          <w:numId w:val="27"/>
        </w:numPr>
        <w:spacing w:line="276" w:lineRule="auto"/>
        <w:rPr>
          <w:rFonts w:eastAsia="Calibri"/>
          <w:sz w:val="27"/>
          <w:szCs w:val="27"/>
        </w:rPr>
      </w:pPr>
      <w:r w:rsidRPr="0043202D">
        <w:rPr>
          <w:rFonts w:eastAsia="Calibri"/>
          <w:sz w:val="27"/>
          <w:szCs w:val="27"/>
        </w:rPr>
        <w:t>в строительстве;</w:t>
      </w:r>
    </w:p>
    <w:p w:rsidR="00662A62" w:rsidRPr="0043202D" w:rsidRDefault="00662A62" w:rsidP="00502CAD">
      <w:pPr>
        <w:pStyle w:val="ae"/>
        <w:numPr>
          <w:ilvl w:val="0"/>
          <w:numId w:val="27"/>
        </w:numPr>
        <w:spacing w:line="276" w:lineRule="auto"/>
        <w:rPr>
          <w:rFonts w:eastAsia="Calibri"/>
          <w:sz w:val="27"/>
          <w:szCs w:val="27"/>
        </w:rPr>
      </w:pPr>
      <w:r w:rsidRPr="0043202D">
        <w:rPr>
          <w:rFonts w:eastAsia="Calibri"/>
          <w:sz w:val="27"/>
          <w:szCs w:val="27"/>
        </w:rPr>
        <w:t>при обработке металлов</w:t>
      </w:r>
      <w:r w:rsidR="00DD3DB4" w:rsidRPr="0043202D">
        <w:rPr>
          <w:rFonts w:eastAsia="Calibri"/>
          <w:sz w:val="27"/>
          <w:szCs w:val="27"/>
        </w:rPr>
        <w:t xml:space="preserve"> и других.</w:t>
      </w:r>
    </w:p>
    <w:p w:rsidR="00DD3DB4" w:rsidRPr="00F236E4" w:rsidRDefault="00DD3DB4" w:rsidP="002D56E0">
      <w:pPr>
        <w:pStyle w:val="1"/>
        <w:spacing w:before="0"/>
        <w:ind w:firstLine="709"/>
        <w:jc w:val="both"/>
        <w:rPr>
          <w:rFonts w:ascii="Times New Roman" w:eastAsia="Calibri" w:hAnsi="Times New Roman" w:cs="Times New Roman"/>
          <w:b w:val="0"/>
          <w:color w:val="auto"/>
          <w:sz w:val="27"/>
          <w:szCs w:val="27"/>
        </w:rPr>
      </w:pPr>
      <w:r w:rsidRPr="00F236E4">
        <w:rPr>
          <w:rFonts w:ascii="Times New Roman" w:eastAsia="Calibri" w:hAnsi="Times New Roman" w:cs="Times New Roman"/>
          <w:b w:val="0"/>
          <w:color w:val="auto"/>
          <w:sz w:val="27"/>
          <w:szCs w:val="27"/>
        </w:rPr>
        <w:t>Н</w:t>
      </w:r>
      <w:r w:rsidR="00E35299" w:rsidRPr="00F236E4">
        <w:rPr>
          <w:rFonts w:ascii="Times New Roman" w:eastAsia="Calibri" w:hAnsi="Times New Roman" w:cs="Times New Roman"/>
          <w:b w:val="0"/>
          <w:color w:val="auto"/>
          <w:sz w:val="27"/>
          <w:szCs w:val="27"/>
        </w:rPr>
        <w:t>а</w:t>
      </w:r>
      <w:r w:rsidRPr="00F236E4">
        <w:rPr>
          <w:rFonts w:ascii="Times New Roman" w:eastAsia="Calibri" w:hAnsi="Times New Roman" w:cs="Times New Roman"/>
          <w:b w:val="0"/>
          <w:color w:val="auto"/>
          <w:sz w:val="27"/>
          <w:szCs w:val="27"/>
        </w:rPr>
        <w:t>пример</w:t>
      </w:r>
      <w:r w:rsidR="002D56E0" w:rsidRPr="00F236E4">
        <w:rPr>
          <w:rFonts w:ascii="Times New Roman" w:eastAsia="Calibri" w:hAnsi="Times New Roman" w:cs="Times New Roman"/>
          <w:b w:val="0"/>
          <w:color w:val="auto"/>
          <w:sz w:val="27"/>
          <w:szCs w:val="27"/>
        </w:rPr>
        <w:t>,</w:t>
      </w:r>
      <w:r w:rsidRPr="00F236E4">
        <w:rPr>
          <w:rFonts w:ascii="Times New Roman" w:eastAsia="Calibri" w:hAnsi="Times New Roman" w:cs="Times New Roman"/>
          <w:b w:val="0"/>
          <w:color w:val="auto"/>
          <w:sz w:val="27"/>
          <w:szCs w:val="27"/>
        </w:rPr>
        <w:t xml:space="preserve"> в замечаниях</w:t>
      </w:r>
      <w:r w:rsidR="00E35299" w:rsidRPr="00F236E4">
        <w:rPr>
          <w:rFonts w:ascii="Times New Roman" w:eastAsia="Calibri" w:hAnsi="Times New Roman" w:cs="Times New Roman"/>
          <w:b w:val="0"/>
          <w:color w:val="auto"/>
          <w:sz w:val="27"/>
          <w:szCs w:val="27"/>
        </w:rPr>
        <w:t xml:space="preserve"> </w:t>
      </w:r>
      <w:r w:rsidRPr="00F236E4">
        <w:rPr>
          <w:rFonts w:ascii="Times New Roman" w:eastAsia="Calibri" w:hAnsi="Times New Roman" w:cs="Times New Roman"/>
          <w:b w:val="0"/>
          <w:color w:val="auto"/>
          <w:sz w:val="27"/>
          <w:szCs w:val="27"/>
        </w:rPr>
        <w:t>был</w:t>
      </w:r>
      <w:r w:rsidR="00E35299" w:rsidRPr="00F236E4">
        <w:rPr>
          <w:rFonts w:ascii="Times New Roman" w:eastAsia="Calibri" w:hAnsi="Times New Roman" w:cs="Times New Roman"/>
          <w:b w:val="0"/>
          <w:color w:val="auto"/>
          <w:sz w:val="27"/>
          <w:szCs w:val="27"/>
        </w:rPr>
        <w:t>о</w:t>
      </w:r>
      <w:r w:rsidRPr="00F236E4">
        <w:rPr>
          <w:rFonts w:ascii="Times New Roman" w:eastAsia="Calibri" w:hAnsi="Times New Roman" w:cs="Times New Roman"/>
          <w:b w:val="0"/>
          <w:color w:val="auto"/>
          <w:sz w:val="27"/>
          <w:szCs w:val="27"/>
        </w:rPr>
        <w:t xml:space="preserve"> </w:t>
      </w:r>
      <w:r w:rsidR="00E35299" w:rsidRPr="00F236E4">
        <w:rPr>
          <w:rFonts w:ascii="Times New Roman" w:eastAsia="Calibri" w:hAnsi="Times New Roman" w:cs="Times New Roman"/>
          <w:b w:val="0"/>
          <w:color w:val="auto"/>
          <w:sz w:val="27"/>
          <w:szCs w:val="27"/>
        </w:rPr>
        <w:t xml:space="preserve"> высказано мнение о том</w:t>
      </w:r>
      <w:r w:rsidR="009C0988">
        <w:rPr>
          <w:rFonts w:ascii="Times New Roman" w:eastAsia="Calibri" w:hAnsi="Times New Roman" w:cs="Times New Roman"/>
          <w:b w:val="0"/>
          <w:color w:val="auto"/>
          <w:sz w:val="27"/>
          <w:szCs w:val="27"/>
        </w:rPr>
        <w:t>,</w:t>
      </w:r>
      <w:r w:rsidR="00E35299" w:rsidRPr="00F236E4">
        <w:rPr>
          <w:rFonts w:ascii="Times New Roman" w:eastAsia="Calibri" w:hAnsi="Times New Roman" w:cs="Times New Roman"/>
          <w:b w:val="0"/>
          <w:color w:val="auto"/>
          <w:sz w:val="27"/>
          <w:szCs w:val="27"/>
        </w:rPr>
        <w:t xml:space="preserve"> что в новых </w:t>
      </w:r>
      <w:r w:rsidR="00217892" w:rsidRPr="00F236E4">
        <w:rPr>
          <w:rFonts w:ascii="Times New Roman" w:eastAsia="Calibri" w:hAnsi="Times New Roman" w:cs="Times New Roman"/>
          <w:b w:val="0"/>
          <w:color w:val="auto"/>
          <w:sz w:val="27"/>
          <w:szCs w:val="27"/>
        </w:rPr>
        <w:t>прави</w:t>
      </w:r>
      <w:r w:rsidR="00E35299" w:rsidRPr="00F236E4">
        <w:rPr>
          <w:rFonts w:ascii="Times New Roman" w:eastAsia="Calibri" w:hAnsi="Times New Roman" w:cs="Times New Roman"/>
          <w:b w:val="0"/>
          <w:color w:val="auto"/>
          <w:sz w:val="27"/>
          <w:szCs w:val="27"/>
        </w:rPr>
        <w:t>лах</w:t>
      </w:r>
      <w:r w:rsidR="00217892" w:rsidRPr="00F236E4">
        <w:rPr>
          <w:rFonts w:ascii="Times New Roman" w:eastAsia="Calibri" w:hAnsi="Times New Roman" w:cs="Times New Roman"/>
          <w:b w:val="0"/>
          <w:color w:val="auto"/>
          <w:sz w:val="27"/>
          <w:szCs w:val="27"/>
        </w:rPr>
        <w:t xml:space="preserve"> остуствуют существенные новации. Разработчики Правил к новациям относят объеденение в один документ нескольких правил для разных видов деятельности и производств, что считаем ошибкой разработчиков.</w:t>
      </w:r>
    </w:p>
    <w:p w:rsidR="00217892" w:rsidRPr="00F236E4" w:rsidRDefault="002D56E0" w:rsidP="005A4BC0">
      <w:pPr>
        <w:spacing w:after="0"/>
        <w:jc w:val="both"/>
        <w:rPr>
          <w:rFonts w:ascii="Times New Roman" w:hAnsi="Times New Roman" w:cs="Times New Roman"/>
          <w:sz w:val="27"/>
          <w:szCs w:val="27"/>
          <w:lang w:eastAsia="ru-RU"/>
        </w:rPr>
      </w:pPr>
      <w:r w:rsidRPr="00F236E4">
        <w:rPr>
          <w:rFonts w:ascii="Times New Roman" w:hAnsi="Times New Roman" w:cs="Times New Roman"/>
          <w:sz w:val="27"/>
          <w:szCs w:val="27"/>
          <w:lang w:eastAsia="ru-RU"/>
        </w:rPr>
        <w:t xml:space="preserve">     </w:t>
      </w:r>
      <w:r w:rsidR="000341E1">
        <w:rPr>
          <w:rFonts w:ascii="Times New Roman" w:hAnsi="Times New Roman" w:cs="Times New Roman"/>
          <w:sz w:val="27"/>
          <w:szCs w:val="27"/>
          <w:lang w:eastAsia="ru-RU"/>
        </w:rPr>
        <w:t xml:space="preserve">   </w:t>
      </w:r>
      <w:r w:rsidRPr="00F236E4">
        <w:rPr>
          <w:rFonts w:ascii="Times New Roman" w:hAnsi="Times New Roman" w:cs="Times New Roman"/>
          <w:sz w:val="27"/>
          <w:szCs w:val="27"/>
          <w:lang w:eastAsia="ru-RU"/>
        </w:rPr>
        <w:t xml:space="preserve"> </w:t>
      </w:r>
      <w:r w:rsidR="00217892" w:rsidRPr="00F236E4">
        <w:rPr>
          <w:rFonts w:ascii="Times New Roman" w:hAnsi="Times New Roman" w:cs="Times New Roman"/>
          <w:sz w:val="27"/>
          <w:szCs w:val="27"/>
          <w:lang w:eastAsia="ru-RU"/>
        </w:rPr>
        <w:t>Как пример</w:t>
      </w:r>
      <w:r w:rsidRPr="00F236E4">
        <w:rPr>
          <w:rFonts w:ascii="Times New Roman" w:hAnsi="Times New Roman" w:cs="Times New Roman"/>
          <w:sz w:val="27"/>
          <w:szCs w:val="27"/>
          <w:lang w:eastAsia="ru-RU"/>
        </w:rPr>
        <w:t xml:space="preserve"> - </w:t>
      </w:r>
      <w:r w:rsidR="00217892" w:rsidRPr="00F236E4">
        <w:rPr>
          <w:rFonts w:ascii="Times New Roman" w:hAnsi="Times New Roman" w:cs="Times New Roman"/>
          <w:sz w:val="27"/>
          <w:szCs w:val="27"/>
          <w:lang w:eastAsia="ru-RU"/>
        </w:rPr>
        <w:t xml:space="preserve"> </w:t>
      </w:r>
      <w:r w:rsidR="00155449" w:rsidRPr="00F236E4">
        <w:rPr>
          <w:rFonts w:ascii="Times New Roman" w:hAnsi="Times New Roman" w:cs="Times New Roman"/>
          <w:sz w:val="27"/>
          <w:szCs w:val="27"/>
          <w:lang w:eastAsia="ru-RU"/>
        </w:rPr>
        <w:t>П</w:t>
      </w:r>
      <w:r w:rsidR="00217892" w:rsidRPr="00F236E4">
        <w:rPr>
          <w:rFonts w:ascii="Times New Roman" w:hAnsi="Times New Roman" w:cs="Times New Roman"/>
          <w:sz w:val="27"/>
          <w:szCs w:val="27"/>
          <w:lang w:eastAsia="ru-RU"/>
        </w:rPr>
        <w:t>равила по охране труда в лесозаготовительном, деревообрабатывающем</w:t>
      </w:r>
      <w:r w:rsidR="00217892" w:rsidRPr="00F236E4">
        <w:rPr>
          <w:sz w:val="27"/>
          <w:szCs w:val="27"/>
          <w:lang w:eastAsia="ru-RU"/>
        </w:rPr>
        <w:t xml:space="preserve">  </w:t>
      </w:r>
      <w:r w:rsidR="00217892" w:rsidRPr="00F236E4">
        <w:rPr>
          <w:rFonts w:ascii="Times New Roman" w:hAnsi="Times New Roman" w:cs="Times New Roman"/>
          <w:sz w:val="27"/>
          <w:szCs w:val="27"/>
          <w:lang w:eastAsia="ru-RU"/>
        </w:rPr>
        <w:t>и при выполнении лесохозяйственных ра</w:t>
      </w:r>
      <w:r w:rsidR="00155449" w:rsidRPr="00F236E4">
        <w:rPr>
          <w:rFonts w:ascii="Times New Roman" w:hAnsi="Times New Roman" w:cs="Times New Roman"/>
          <w:sz w:val="27"/>
          <w:szCs w:val="27"/>
          <w:lang w:eastAsia="ru-RU"/>
        </w:rPr>
        <w:t>б</w:t>
      </w:r>
      <w:r w:rsidR="00217892" w:rsidRPr="00F236E4">
        <w:rPr>
          <w:rFonts w:ascii="Times New Roman" w:hAnsi="Times New Roman" w:cs="Times New Roman"/>
          <w:sz w:val="27"/>
          <w:szCs w:val="27"/>
          <w:lang w:eastAsia="ru-RU"/>
        </w:rPr>
        <w:t>от. Деревообрабатывающее  производство и лесохозяйственная работа – это абсолютно разные виды деятельности. Леснику, занимающемуся лесохозяцственными работами и посадками деревьев</w:t>
      </w:r>
      <w:r w:rsidR="008C1924" w:rsidRPr="00F236E4">
        <w:rPr>
          <w:rFonts w:ascii="Times New Roman" w:hAnsi="Times New Roman" w:cs="Times New Roman"/>
          <w:sz w:val="27"/>
          <w:szCs w:val="27"/>
          <w:lang w:eastAsia="ru-RU"/>
        </w:rPr>
        <w:t xml:space="preserve"> необязательно знать правила</w:t>
      </w:r>
      <w:r w:rsidR="00155449" w:rsidRPr="00F236E4">
        <w:rPr>
          <w:rFonts w:ascii="Times New Roman" w:hAnsi="Times New Roman" w:cs="Times New Roman"/>
          <w:sz w:val="27"/>
          <w:szCs w:val="27"/>
          <w:lang w:eastAsia="ru-RU"/>
        </w:rPr>
        <w:t>,</w:t>
      </w:r>
      <w:r w:rsidR="008C1924" w:rsidRPr="00F236E4">
        <w:rPr>
          <w:rFonts w:ascii="Times New Roman" w:hAnsi="Times New Roman" w:cs="Times New Roman"/>
          <w:sz w:val="27"/>
          <w:szCs w:val="27"/>
          <w:lang w:eastAsia="ru-RU"/>
        </w:rPr>
        <w:t xml:space="preserve"> </w:t>
      </w:r>
      <w:r w:rsidR="00155449" w:rsidRPr="00F236E4">
        <w:rPr>
          <w:rFonts w:ascii="Times New Roman" w:hAnsi="Times New Roman" w:cs="Times New Roman"/>
          <w:sz w:val="27"/>
          <w:szCs w:val="27"/>
          <w:lang w:eastAsia="ru-RU"/>
        </w:rPr>
        <w:t>к</w:t>
      </w:r>
      <w:r w:rsidR="008C1924" w:rsidRPr="00F236E4">
        <w:rPr>
          <w:rFonts w:ascii="Times New Roman" w:hAnsi="Times New Roman" w:cs="Times New Roman"/>
          <w:sz w:val="27"/>
          <w:szCs w:val="27"/>
          <w:lang w:eastAsia="ru-RU"/>
        </w:rPr>
        <w:t xml:space="preserve">асающиеся деревообработки и изготовления </w:t>
      </w:r>
      <w:r w:rsidR="004B71CA">
        <w:rPr>
          <w:rFonts w:ascii="Times New Roman" w:hAnsi="Times New Roman" w:cs="Times New Roman"/>
          <w:sz w:val="27"/>
          <w:szCs w:val="27"/>
          <w:lang w:eastAsia="ru-RU"/>
        </w:rPr>
        <w:t>мебели.</w:t>
      </w:r>
    </w:p>
    <w:p w:rsidR="008C1924" w:rsidRPr="00F236E4" w:rsidRDefault="002D56E0" w:rsidP="005A4BC0">
      <w:pPr>
        <w:spacing w:after="0"/>
        <w:jc w:val="both"/>
        <w:rPr>
          <w:rFonts w:ascii="Times New Roman" w:hAnsi="Times New Roman" w:cs="Times New Roman"/>
          <w:sz w:val="27"/>
          <w:szCs w:val="27"/>
          <w:lang w:eastAsia="ru-RU"/>
        </w:rPr>
      </w:pPr>
      <w:r w:rsidRPr="00F236E4">
        <w:rPr>
          <w:rFonts w:ascii="Times New Roman" w:hAnsi="Times New Roman" w:cs="Times New Roman"/>
          <w:sz w:val="27"/>
          <w:szCs w:val="27"/>
          <w:lang w:eastAsia="ru-RU"/>
        </w:rPr>
        <w:t xml:space="preserve">       </w:t>
      </w:r>
      <w:r w:rsidR="008C1924" w:rsidRPr="00F236E4">
        <w:rPr>
          <w:rFonts w:ascii="Times New Roman" w:hAnsi="Times New Roman" w:cs="Times New Roman"/>
          <w:sz w:val="27"/>
          <w:szCs w:val="27"/>
          <w:lang w:eastAsia="ru-RU"/>
        </w:rPr>
        <w:t xml:space="preserve">Другой пример – Правила по охране труда в целлюлозно-бумажной </w:t>
      </w:r>
      <w:r w:rsidR="00660552">
        <w:rPr>
          <w:rFonts w:ascii="Times New Roman" w:hAnsi="Times New Roman" w:cs="Times New Roman"/>
          <w:sz w:val="27"/>
          <w:szCs w:val="27"/>
          <w:lang w:eastAsia="ru-RU"/>
        </w:rPr>
        <w:t xml:space="preserve">              </w:t>
      </w:r>
      <w:r w:rsidR="008C1924" w:rsidRPr="00F236E4">
        <w:rPr>
          <w:rFonts w:ascii="Times New Roman" w:hAnsi="Times New Roman" w:cs="Times New Roman"/>
          <w:sz w:val="27"/>
          <w:szCs w:val="27"/>
          <w:lang w:eastAsia="ru-RU"/>
        </w:rPr>
        <w:t>и лесохимической  промышленности. Требования для этих разных прои</w:t>
      </w:r>
      <w:r w:rsidR="00FB52DB" w:rsidRPr="00F236E4">
        <w:rPr>
          <w:rFonts w:ascii="Times New Roman" w:hAnsi="Times New Roman" w:cs="Times New Roman"/>
          <w:sz w:val="27"/>
          <w:szCs w:val="27"/>
          <w:lang w:eastAsia="ru-RU"/>
        </w:rPr>
        <w:t>з</w:t>
      </w:r>
      <w:r w:rsidR="008C1924" w:rsidRPr="00F236E4">
        <w:rPr>
          <w:rFonts w:ascii="Times New Roman" w:hAnsi="Times New Roman" w:cs="Times New Roman"/>
          <w:sz w:val="27"/>
          <w:szCs w:val="27"/>
          <w:lang w:eastAsia="ru-RU"/>
        </w:rPr>
        <w:t>во</w:t>
      </w:r>
      <w:r w:rsidR="00E6062E" w:rsidRPr="00F236E4">
        <w:rPr>
          <w:rFonts w:ascii="Times New Roman" w:hAnsi="Times New Roman" w:cs="Times New Roman"/>
          <w:sz w:val="27"/>
          <w:szCs w:val="27"/>
          <w:lang w:eastAsia="ru-RU"/>
        </w:rPr>
        <w:t>водств</w:t>
      </w:r>
      <w:r w:rsidR="008C1924" w:rsidRPr="00F236E4">
        <w:rPr>
          <w:rFonts w:ascii="Times New Roman" w:hAnsi="Times New Roman" w:cs="Times New Roman"/>
          <w:sz w:val="27"/>
          <w:szCs w:val="27"/>
          <w:lang w:eastAsia="ru-RU"/>
        </w:rPr>
        <w:t xml:space="preserve"> в данных </w:t>
      </w:r>
      <w:r w:rsidR="00155449" w:rsidRPr="00F236E4">
        <w:rPr>
          <w:rFonts w:ascii="Times New Roman" w:hAnsi="Times New Roman" w:cs="Times New Roman"/>
          <w:sz w:val="27"/>
          <w:szCs w:val="27"/>
          <w:lang w:eastAsia="ru-RU"/>
        </w:rPr>
        <w:t>П</w:t>
      </w:r>
      <w:r w:rsidR="008C1924" w:rsidRPr="00F236E4">
        <w:rPr>
          <w:rFonts w:ascii="Times New Roman" w:hAnsi="Times New Roman" w:cs="Times New Roman"/>
          <w:sz w:val="27"/>
          <w:szCs w:val="27"/>
          <w:lang w:eastAsia="ru-RU"/>
        </w:rPr>
        <w:t>равилах не разд</w:t>
      </w:r>
      <w:r w:rsidR="00E6062E" w:rsidRPr="00F236E4">
        <w:rPr>
          <w:rFonts w:ascii="Times New Roman" w:hAnsi="Times New Roman" w:cs="Times New Roman"/>
          <w:sz w:val="27"/>
          <w:szCs w:val="27"/>
          <w:lang w:eastAsia="ru-RU"/>
        </w:rPr>
        <w:t>е</w:t>
      </w:r>
      <w:r w:rsidR="008C1924" w:rsidRPr="00F236E4">
        <w:rPr>
          <w:rFonts w:ascii="Times New Roman" w:hAnsi="Times New Roman" w:cs="Times New Roman"/>
          <w:sz w:val="27"/>
          <w:szCs w:val="27"/>
          <w:lang w:eastAsia="ru-RU"/>
        </w:rPr>
        <w:t>ляются.</w:t>
      </w:r>
    </w:p>
    <w:p w:rsidR="00DD3DB4" w:rsidRPr="00F236E4" w:rsidRDefault="00302DC6" w:rsidP="00D75E68">
      <w:pPr>
        <w:pStyle w:val="1"/>
        <w:spacing w:before="0"/>
        <w:ind w:firstLine="709"/>
        <w:jc w:val="both"/>
        <w:rPr>
          <w:rFonts w:ascii="Times New Roman" w:eastAsia="Calibri" w:hAnsi="Times New Roman" w:cs="Times New Roman"/>
          <w:b w:val="0"/>
          <w:color w:val="auto"/>
          <w:sz w:val="27"/>
          <w:szCs w:val="27"/>
        </w:rPr>
      </w:pPr>
      <w:r w:rsidRPr="00F236E4">
        <w:rPr>
          <w:rFonts w:ascii="Times New Roman" w:eastAsia="Calibri" w:hAnsi="Times New Roman" w:cs="Times New Roman"/>
          <w:b w:val="0"/>
          <w:color w:val="auto"/>
          <w:sz w:val="27"/>
          <w:szCs w:val="27"/>
        </w:rPr>
        <w:t xml:space="preserve">Кроме того, была высказана озабоченность отсутствием в </w:t>
      </w:r>
      <w:r w:rsidR="00A6624D" w:rsidRPr="00F236E4">
        <w:rPr>
          <w:rFonts w:ascii="Times New Roman" w:eastAsia="Calibri" w:hAnsi="Times New Roman" w:cs="Times New Roman"/>
          <w:b w:val="0"/>
          <w:color w:val="auto"/>
          <w:sz w:val="27"/>
          <w:szCs w:val="27"/>
        </w:rPr>
        <w:t>Правилах положений и принципов, связанных с индентификацией опасности и оценкой профессиональных рисков, несмотря на то, что этот критерий оценки условий труда должен был учитываться при разработк</w:t>
      </w:r>
      <w:r w:rsidR="00570727" w:rsidRPr="00F236E4">
        <w:rPr>
          <w:rFonts w:ascii="Times New Roman" w:eastAsia="Calibri" w:hAnsi="Times New Roman" w:cs="Times New Roman"/>
          <w:b w:val="0"/>
          <w:color w:val="auto"/>
          <w:sz w:val="27"/>
          <w:szCs w:val="27"/>
        </w:rPr>
        <w:t>е</w:t>
      </w:r>
      <w:r w:rsidR="00A6624D" w:rsidRPr="00F236E4">
        <w:rPr>
          <w:rFonts w:ascii="Times New Roman" w:eastAsia="Calibri" w:hAnsi="Times New Roman" w:cs="Times New Roman"/>
          <w:b w:val="0"/>
          <w:color w:val="auto"/>
          <w:sz w:val="27"/>
          <w:szCs w:val="27"/>
        </w:rPr>
        <w:t xml:space="preserve"> Пр</w:t>
      </w:r>
      <w:r w:rsidR="003D0348" w:rsidRPr="00F236E4">
        <w:rPr>
          <w:rFonts w:ascii="Times New Roman" w:eastAsia="Calibri" w:hAnsi="Times New Roman" w:cs="Times New Roman"/>
          <w:b w:val="0"/>
          <w:color w:val="auto"/>
          <w:sz w:val="27"/>
          <w:szCs w:val="27"/>
        </w:rPr>
        <w:t>а</w:t>
      </w:r>
      <w:r w:rsidR="00A6624D" w:rsidRPr="00F236E4">
        <w:rPr>
          <w:rFonts w:ascii="Times New Roman" w:eastAsia="Calibri" w:hAnsi="Times New Roman" w:cs="Times New Roman"/>
          <w:b w:val="0"/>
          <w:color w:val="auto"/>
          <w:sz w:val="27"/>
          <w:szCs w:val="27"/>
        </w:rPr>
        <w:t>вил.</w:t>
      </w:r>
    </w:p>
    <w:p w:rsidR="00D75E68" w:rsidRPr="00F236E4" w:rsidRDefault="003B4BEA" w:rsidP="005A4BC0">
      <w:pPr>
        <w:spacing w:after="0"/>
        <w:jc w:val="both"/>
        <w:rPr>
          <w:rFonts w:ascii="Times New Roman" w:eastAsia="Calibri" w:hAnsi="Times New Roman" w:cs="Times New Roman"/>
          <w:sz w:val="27"/>
          <w:szCs w:val="27"/>
        </w:rPr>
      </w:pPr>
      <w:r w:rsidRPr="00F236E4">
        <w:rPr>
          <w:rFonts w:ascii="Times New Roman" w:eastAsia="Calibri" w:hAnsi="Times New Roman" w:cs="Times New Roman"/>
          <w:sz w:val="27"/>
          <w:szCs w:val="27"/>
        </w:rPr>
        <w:t xml:space="preserve">         </w:t>
      </w:r>
      <w:proofErr w:type="gramStart"/>
      <w:r w:rsidR="003D0348" w:rsidRPr="00F236E4">
        <w:rPr>
          <w:rFonts w:ascii="Times New Roman" w:eastAsia="Calibri" w:hAnsi="Times New Roman" w:cs="Times New Roman"/>
          <w:sz w:val="27"/>
          <w:szCs w:val="27"/>
        </w:rPr>
        <w:t>Т</w:t>
      </w:r>
      <w:r w:rsidR="00D75E68" w:rsidRPr="00F236E4">
        <w:rPr>
          <w:rFonts w:ascii="Times New Roman" w:eastAsia="Calibri" w:hAnsi="Times New Roman" w:cs="Times New Roman"/>
          <w:sz w:val="27"/>
          <w:szCs w:val="27"/>
        </w:rPr>
        <w:t xml:space="preserve">акже было обращено внимание разработчиков Правил на факт существенного сокращения в большинстве </w:t>
      </w:r>
      <w:r w:rsidRPr="00F236E4">
        <w:rPr>
          <w:rFonts w:ascii="Times New Roman" w:eastAsia="Calibri" w:hAnsi="Times New Roman" w:cs="Times New Roman"/>
          <w:sz w:val="27"/>
          <w:szCs w:val="27"/>
        </w:rPr>
        <w:t>п</w:t>
      </w:r>
      <w:r w:rsidR="00D75E68" w:rsidRPr="00F236E4">
        <w:rPr>
          <w:rFonts w:ascii="Times New Roman" w:eastAsia="Calibri" w:hAnsi="Times New Roman" w:cs="Times New Roman"/>
          <w:sz w:val="27"/>
          <w:szCs w:val="27"/>
        </w:rPr>
        <w:t>равил требований  к обязанностям ра</w:t>
      </w:r>
      <w:r w:rsidRPr="00F236E4">
        <w:rPr>
          <w:rFonts w:ascii="Times New Roman" w:eastAsia="Calibri" w:hAnsi="Times New Roman" w:cs="Times New Roman"/>
          <w:sz w:val="27"/>
          <w:szCs w:val="27"/>
        </w:rPr>
        <w:t>б</w:t>
      </w:r>
      <w:r w:rsidR="00D75E68" w:rsidRPr="00F236E4">
        <w:rPr>
          <w:rFonts w:ascii="Times New Roman" w:eastAsia="Calibri" w:hAnsi="Times New Roman" w:cs="Times New Roman"/>
          <w:sz w:val="27"/>
          <w:szCs w:val="27"/>
        </w:rPr>
        <w:t>отодателя, отсутствия в Прав</w:t>
      </w:r>
      <w:r w:rsidR="000E1E51" w:rsidRPr="00F236E4">
        <w:rPr>
          <w:rFonts w:ascii="Times New Roman" w:eastAsia="Calibri" w:hAnsi="Times New Roman" w:cs="Times New Roman"/>
          <w:sz w:val="27"/>
          <w:szCs w:val="27"/>
        </w:rPr>
        <w:t>и</w:t>
      </w:r>
      <w:r w:rsidR="00D75E68" w:rsidRPr="00F236E4">
        <w:rPr>
          <w:rFonts w:ascii="Times New Roman" w:eastAsia="Calibri" w:hAnsi="Times New Roman" w:cs="Times New Roman"/>
          <w:sz w:val="27"/>
          <w:szCs w:val="27"/>
        </w:rPr>
        <w:t xml:space="preserve">лах процедуры ознакомления работников </w:t>
      </w:r>
      <w:r w:rsidR="00660552">
        <w:rPr>
          <w:rFonts w:ascii="Times New Roman" w:eastAsia="Calibri" w:hAnsi="Times New Roman" w:cs="Times New Roman"/>
          <w:sz w:val="27"/>
          <w:szCs w:val="27"/>
        </w:rPr>
        <w:t xml:space="preserve">         </w:t>
      </w:r>
      <w:r w:rsidR="00D75E68" w:rsidRPr="00F236E4">
        <w:rPr>
          <w:rFonts w:ascii="Times New Roman" w:eastAsia="Calibri" w:hAnsi="Times New Roman" w:cs="Times New Roman"/>
          <w:sz w:val="27"/>
          <w:szCs w:val="27"/>
        </w:rPr>
        <w:t xml:space="preserve">с требованиями охраны </w:t>
      </w:r>
      <w:r w:rsidRPr="00F236E4">
        <w:rPr>
          <w:rFonts w:ascii="Times New Roman" w:eastAsia="Calibri" w:hAnsi="Times New Roman" w:cs="Times New Roman"/>
          <w:sz w:val="27"/>
          <w:szCs w:val="27"/>
        </w:rPr>
        <w:t xml:space="preserve">труда, </w:t>
      </w:r>
      <w:r w:rsidR="00D75E68" w:rsidRPr="00F236E4">
        <w:rPr>
          <w:rFonts w:ascii="Times New Roman" w:eastAsia="Calibri" w:hAnsi="Times New Roman" w:cs="Times New Roman"/>
          <w:sz w:val="27"/>
          <w:szCs w:val="27"/>
        </w:rPr>
        <w:t xml:space="preserve">раздела </w:t>
      </w:r>
      <w:r w:rsidR="000E1E51" w:rsidRPr="00F236E4">
        <w:rPr>
          <w:rFonts w:ascii="Times New Roman" w:eastAsia="Calibri" w:hAnsi="Times New Roman" w:cs="Times New Roman"/>
          <w:sz w:val="27"/>
          <w:szCs w:val="27"/>
        </w:rPr>
        <w:t>«Т</w:t>
      </w:r>
      <w:r w:rsidR="00D75E68" w:rsidRPr="00F236E4">
        <w:rPr>
          <w:rFonts w:ascii="Times New Roman" w:eastAsia="Calibri" w:hAnsi="Times New Roman" w:cs="Times New Roman"/>
          <w:sz w:val="27"/>
          <w:szCs w:val="27"/>
        </w:rPr>
        <w:t>ребовани</w:t>
      </w:r>
      <w:r w:rsidR="000E1E51" w:rsidRPr="00F236E4">
        <w:rPr>
          <w:rFonts w:ascii="Times New Roman" w:eastAsia="Calibri" w:hAnsi="Times New Roman" w:cs="Times New Roman"/>
          <w:sz w:val="27"/>
          <w:szCs w:val="27"/>
        </w:rPr>
        <w:t>е</w:t>
      </w:r>
      <w:r w:rsidR="00D75E68" w:rsidRPr="00F236E4">
        <w:rPr>
          <w:rFonts w:ascii="Times New Roman" w:eastAsia="Calibri" w:hAnsi="Times New Roman" w:cs="Times New Roman"/>
          <w:sz w:val="27"/>
          <w:szCs w:val="27"/>
        </w:rPr>
        <w:t xml:space="preserve"> к персоналу</w:t>
      </w:r>
      <w:r w:rsidR="000E1E51" w:rsidRPr="00F236E4">
        <w:rPr>
          <w:rFonts w:ascii="Times New Roman" w:eastAsia="Calibri" w:hAnsi="Times New Roman" w:cs="Times New Roman"/>
          <w:sz w:val="27"/>
          <w:szCs w:val="27"/>
        </w:rPr>
        <w:t>»</w:t>
      </w:r>
      <w:r w:rsidR="00D75E68" w:rsidRPr="00F236E4">
        <w:rPr>
          <w:rFonts w:ascii="Times New Roman" w:eastAsia="Calibri" w:hAnsi="Times New Roman" w:cs="Times New Roman"/>
          <w:sz w:val="27"/>
          <w:szCs w:val="27"/>
        </w:rPr>
        <w:t>,</w:t>
      </w:r>
      <w:r w:rsidRPr="00F236E4">
        <w:rPr>
          <w:rFonts w:ascii="Times New Roman" w:eastAsia="Calibri" w:hAnsi="Times New Roman" w:cs="Times New Roman"/>
          <w:sz w:val="27"/>
          <w:szCs w:val="27"/>
        </w:rPr>
        <w:t xml:space="preserve"> конкретных</w:t>
      </w:r>
      <w:r w:rsidR="00D75E68" w:rsidRPr="00F236E4">
        <w:rPr>
          <w:rFonts w:ascii="Times New Roman" w:eastAsia="Calibri" w:hAnsi="Times New Roman" w:cs="Times New Roman"/>
          <w:sz w:val="27"/>
          <w:szCs w:val="27"/>
        </w:rPr>
        <w:t xml:space="preserve"> мер и защиты работников от вредных производственных факторов, которые подм</w:t>
      </w:r>
      <w:r w:rsidRPr="00F236E4">
        <w:rPr>
          <w:rFonts w:ascii="Times New Roman" w:eastAsia="Calibri" w:hAnsi="Times New Roman" w:cs="Times New Roman"/>
          <w:sz w:val="27"/>
          <w:szCs w:val="27"/>
        </w:rPr>
        <w:t>ен</w:t>
      </w:r>
      <w:r w:rsidR="004B71CA">
        <w:rPr>
          <w:rFonts w:ascii="Times New Roman" w:eastAsia="Calibri" w:hAnsi="Times New Roman" w:cs="Times New Roman"/>
          <w:sz w:val="27"/>
          <w:szCs w:val="27"/>
        </w:rPr>
        <w:t>ены</w:t>
      </w:r>
      <w:r w:rsidR="00D75E68" w:rsidRPr="00F236E4">
        <w:rPr>
          <w:rFonts w:ascii="Times New Roman" w:eastAsia="Calibri" w:hAnsi="Times New Roman" w:cs="Times New Roman"/>
          <w:sz w:val="27"/>
          <w:szCs w:val="27"/>
        </w:rPr>
        <w:t xml:space="preserve"> общими с</w:t>
      </w:r>
      <w:r w:rsidRPr="00F236E4">
        <w:rPr>
          <w:rFonts w:ascii="Times New Roman" w:eastAsia="Calibri" w:hAnsi="Times New Roman" w:cs="Times New Roman"/>
          <w:sz w:val="27"/>
          <w:szCs w:val="27"/>
        </w:rPr>
        <w:t>ло</w:t>
      </w:r>
      <w:r w:rsidR="00D75E68" w:rsidRPr="00F236E4">
        <w:rPr>
          <w:rFonts w:ascii="Times New Roman" w:eastAsia="Calibri" w:hAnsi="Times New Roman" w:cs="Times New Roman"/>
          <w:sz w:val="27"/>
          <w:szCs w:val="27"/>
        </w:rPr>
        <w:t xml:space="preserve">вами об обязанностях работодателя -  принять меры по </w:t>
      </w:r>
      <w:r w:rsidR="004B71CA">
        <w:rPr>
          <w:rFonts w:ascii="Times New Roman" w:eastAsia="Calibri" w:hAnsi="Times New Roman" w:cs="Times New Roman"/>
          <w:sz w:val="27"/>
          <w:szCs w:val="27"/>
        </w:rPr>
        <w:t>ис</w:t>
      </w:r>
      <w:r w:rsidR="00D75E68" w:rsidRPr="00F236E4">
        <w:rPr>
          <w:rFonts w:ascii="Times New Roman" w:eastAsia="Calibri" w:hAnsi="Times New Roman" w:cs="Times New Roman"/>
          <w:sz w:val="27"/>
          <w:szCs w:val="27"/>
        </w:rPr>
        <w:t>ключению вредных факторов.</w:t>
      </w:r>
      <w:proofErr w:type="gramEnd"/>
    </w:p>
    <w:p w:rsidR="00D75E68" w:rsidRPr="00034223" w:rsidRDefault="00D75E68" w:rsidP="005A4BC0">
      <w:pPr>
        <w:spacing w:after="0"/>
        <w:jc w:val="both"/>
        <w:rPr>
          <w:rFonts w:ascii="Times New Roman" w:eastAsia="Calibri" w:hAnsi="Times New Roman" w:cs="Times New Roman"/>
          <w:sz w:val="27"/>
          <w:szCs w:val="27"/>
        </w:rPr>
      </w:pPr>
      <w:r w:rsidRPr="00034223">
        <w:rPr>
          <w:rFonts w:ascii="Times New Roman" w:eastAsia="Calibri" w:hAnsi="Times New Roman" w:cs="Times New Roman"/>
          <w:sz w:val="27"/>
          <w:szCs w:val="27"/>
        </w:rPr>
        <w:t xml:space="preserve"> </w:t>
      </w:r>
      <w:r w:rsidR="003B4BEA" w:rsidRPr="00034223">
        <w:rPr>
          <w:rFonts w:ascii="Times New Roman" w:eastAsia="Calibri" w:hAnsi="Times New Roman" w:cs="Times New Roman"/>
          <w:sz w:val="27"/>
          <w:szCs w:val="27"/>
        </w:rPr>
        <w:t xml:space="preserve">       </w:t>
      </w:r>
      <w:r w:rsidRPr="00034223">
        <w:rPr>
          <w:rFonts w:ascii="Times New Roman" w:eastAsia="Calibri" w:hAnsi="Times New Roman" w:cs="Times New Roman"/>
          <w:sz w:val="27"/>
          <w:szCs w:val="27"/>
        </w:rPr>
        <w:t xml:space="preserve">Во многих Правилах не учтены требования к положениям, связанным </w:t>
      </w:r>
      <w:r w:rsidR="00660552">
        <w:rPr>
          <w:rFonts w:ascii="Times New Roman" w:eastAsia="Calibri" w:hAnsi="Times New Roman" w:cs="Times New Roman"/>
          <w:sz w:val="27"/>
          <w:szCs w:val="27"/>
        </w:rPr>
        <w:t xml:space="preserve">         </w:t>
      </w:r>
      <w:r w:rsidRPr="00034223">
        <w:rPr>
          <w:rFonts w:ascii="Times New Roman" w:eastAsia="Calibri" w:hAnsi="Times New Roman" w:cs="Times New Roman"/>
          <w:sz w:val="27"/>
          <w:szCs w:val="27"/>
        </w:rPr>
        <w:t>с технологическими процессами</w:t>
      </w:r>
      <w:r w:rsidR="003B4BEA" w:rsidRPr="00034223">
        <w:rPr>
          <w:rFonts w:ascii="Times New Roman" w:eastAsia="Calibri" w:hAnsi="Times New Roman" w:cs="Times New Roman"/>
          <w:sz w:val="27"/>
          <w:szCs w:val="27"/>
        </w:rPr>
        <w:t>,</w:t>
      </w:r>
      <w:r w:rsidRPr="00034223">
        <w:rPr>
          <w:rFonts w:ascii="Times New Roman" w:eastAsia="Calibri" w:hAnsi="Times New Roman" w:cs="Times New Roman"/>
          <w:sz w:val="27"/>
          <w:szCs w:val="27"/>
        </w:rPr>
        <w:t xml:space="preserve"> о допу</w:t>
      </w:r>
      <w:r w:rsidR="003B4BEA" w:rsidRPr="00034223">
        <w:rPr>
          <w:rFonts w:ascii="Times New Roman" w:eastAsia="Calibri" w:hAnsi="Times New Roman" w:cs="Times New Roman"/>
          <w:sz w:val="27"/>
          <w:szCs w:val="27"/>
        </w:rPr>
        <w:t>стимых</w:t>
      </w:r>
      <w:r w:rsidRPr="00034223">
        <w:rPr>
          <w:rFonts w:ascii="Times New Roman" w:eastAsia="Calibri" w:hAnsi="Times New Roman" w:cs="Times New Roman"/>
          <w:sz w:val="27"/>
          <w:szCs w:val="27"/>
        </w:rPr>
        <w:t xml:space="preserve"> уровнях опасных и вредных производственных факторов, а также</w:t>
      </w:r>
      <w:r w:rsidR="0047449F" w:rsidRPr="00034223">
        <w:rPr>
          <w:rFonts w:ascii="Times New Roman" w:eastAsia="Calibri" w:hAnsi="Times New Roman" w:cs="Times New Roman"/>
          <w:sz w:val="27"/>
          <w:szCs w:val="27"/>
        </w:rPr>
        <w:t xml:space="preserve"> </w:t>
      </w:r>
      <w:r w:rsidRPr="00034223">
        <w:rPr>
          <w:rFonts w:ascii="Times New Roman" w:eastAsia="Calibri" w:hAnsi="Times New Roman" w:cs="Times New Roman"/>
          <w:sz w:val="27"/>
          <w:szCs w:val="27"/>
        </w:rPr>
        <w:t>требования по освещенности, температурному режиму, влажности и другим факторам.</w:t>
      </w:r>
    </w:p>
    <w:p w:rsidR="00DD3DB4" w:rsidRPr="00F236E4" w:rsidRDefault="00D75E68" w:rsidP="005A4BC0">
      <w:pPr>
        <w:spacing w:after="0"/>
        <w:jc w:val="both"/>
        <w:rPr>
          <w:rFonts w:ascii="Times New Roman" w:eastAsia="Calibri" w:hAnsi="Times New Roman" w:cs="Times New Roman"/>
          <w:sz w:val="27"/>
          <w:szCs w:val="27"/>
        </w:rPr>
      </w:pPr>
      <w:r w:rsidRPr="00F236E4">
        <w:rPr>
          <w:rFonts w:ascii="Times New Roman" w:eastAsia="Calibri" w:hAnsi="Times New Roman" w:cs="Times New Roman"/>
          <w:sz w:val="27"/>
          <w:szCs w:val="27"/>
        </w:rPr>
        <w:t xml:space="preserve">   </w:t>
      </w:r>
      <w:r w:rsidR="005A4BC0">
        <w:rPr>
          <w:rFonts w:ascii="Times New Roman" w:eastAsia="Calibri" w:hAnsi="Times New Roman" w:cs="Times New Roman"/>
          <w:sz w:val="27"/>
          <w:szCs w:val="27"/>
        </w:rPr>
        <w:t xml:space="preserve">      </w:t>
      </w:r>
      <w:r w:rsidRPr="00F236E4">
        <w:rPr>
          <w:rFonts w:ascii="Times New Roman" w:eastAsia="Calibri" w:hAnsi="Times New Roman" w:cs="Times New Roman"/>
          <w:sz w:val="27"/>
          <w:szCs w:val="27"/>
        </w:rPr>
        <w:t>Нименьшее внимание по части требований разработчики удел</w:t>
      </w:r>
      <w:r w:rsidR="0047449F" w:rsidRPr="00F236E4">
        <w:rPr>
          <w:rFonts w:ascii="Times New Roman" w:eastAsia="Calibri" w:hAnsi="Times New Roman" w:cs="Times New Roman"/>
          <w:sz w:val="27"/>
          <w:szCs w:val="27"/>
        </w:rPr>
        <w:t>или</w:t>
      </w:r>
      <w:r w:rsidRPr="00F236E4">
        <w:rPr>
          <w:rFonts w:ascii="Times New Roman" w:eastAsia="Calibri" w:hAnsi="Times New Roman" w:cs="Times New Roman"/>
          <w:sz w:val="27"/>
          <w:szCs w:val="27"/>
        </w:rPr>
        <w:t xml:space="preserve"> вопросам, связанным с хранением и тран</w:t>
      </w:r>
      <w:r w:rsidR="0047449F" w:rsidRPr="00F236E4">
        <w:rPr>
          <w:rFonts w:ascii="Times New Roman" w:eastAsia="Calibri" w:hAnsi="Times New Roman" w:cs="Times New Roman"/>
          <w:sz w:val="27"/>
          <w:szCs w:val="27"/>
        </w:rPr>
        <w:t>с</w:t>
      </w:r>
      <w:r w:rsidRPr="00F236E4">
        <w:rPr>
          <w:rFonts w:ascii="Times New Roman" w:eastAsia="Calibri" w:hAnsi="Times New Roman" w:cs="Times New Roman"/>
          <w:sz w:val="27"/>
          <w:szCs w:val="27"/>
        </w:rPr>
        <w:t>портировкой.</w:t>
      </w:r>
    </w:p>
    <w:p w:rsidR="00C078C3" w:rsidRPr="00F236E4" w:rsidRDefault="0047449F" w:rsidP="005A4BC0">
      <w:pPr>
        <w:spacing w:after="0"/>
        <w:jc w:val="both"/>
        <w:rPr>
          <w:rFonts w:ascii="Times New Roman" w:eastAsia="Calibri" w:hAnsi="Times New Roman" w:cs="Times New Roman"/>
          <w:sz w:val="27"/>
          <w:szCs w:val="27"/>
        </w:rPr>
      </w:pPr>
      <w:r w:rsidRPr="00F236E4">
        <w:rPr>
          <w:rFonts w:ascii="Times New Roman" w:eastAsia="Calibri" w:hAnsi="Times New Roman" w:cs="Times New Roman"/>
          <w:sz w:val="27"/>
          <w:szCs w:val="27"/>
        </w:rPr>
        <w:t xml:space="preserve">     </w:t>
      </w:r>
      <w:r w:rsidR="005A4BC0">
        <w:rPr>
          <w:rFonts w:ascii="Times New Roman" w:eastAsia="Calibri" w:hAnsi="Times New Roman" w:cs="Times New Roman"/>
          <w:sz w:val="27"/>
          <w:szCs w:val="27"/>
        </w:rPr>
        <w:t xml:space="preserve">    </w:t>
      </w:r>
      <w:r w:rsidR="00D75E68" w:rsidRPr="00F236E4">
        <w:rPr>
          <w:rFonts w:ascii="Times New Roman" w:eastAsia="Calibri" w:hAnsi="Times New Roman" w:cs="Times New Roman"/>
          <w:sz w:val="27"/>
          <w:szCs w:val="27"/>
        </w:rPr>
        <w:t>Во многих Пра</w:t>
      </w:r>
      <w:r w:rsidRPr="00F236E4">
        <w:rPr>
          <w:rFonts w:ascii="Times New Roman" w:eastAsia="Calibri" w:hAnsi="Times New Roman" w:cs="Times New Roman"/>
          <w:sz w:val="27"/>
          <w:szCs w:val="27"/>
        </w:rPr>
        <w:t>в</w:t>
      </w:r>
      <w:r w:rsidR="00D75E68" w:rsidRPr="00F236E4">
        <w:rPr>
          <w:rFonts w:ascii="Times New Roman" w:eastAsia="Calibri" w:hAnsi="Times New Roman" w:cs="Times New Roman"/>
          <w:sz w:val="27"/>
          <w:szCs w:val="27"/>
        </w:rPr>
        <w:t>илах назв</w:t>
      </w:r>
      <w:r w:rsidRPr="00F236E4">
        <w:rPr>
          <w:rFonts w:ascii="Times New Roman" w:eastAsia="Calibri" w:hAnsi="Times New Roman" w:cs="Times New Roman"/>
          <w:sz w:val="27"/>
          <w:szCs w:val="27"/>
        </w:rPr>
        <w:t>а</w:t>
      </w:r>
      <w:r w:rsidR="00D75E68" w:rsidRPr="00F236E4">
        <w:rPr>
          <w:rFonts w:ascii="Times New Roman" w:eastAsia="Calibri" w:hAnsi="Times New Roman" w:cs="Times New Roman"/>
          <w:sz w:val="27"/>
          <w:szCs w:val="27"/>
        </w:rPr>
        <w:t xml:space="preserve">ния разделов присутствуют, а требований </w:t>
      </w:r>
      <w:r w:rsidR="00660552">
        <w:rPr>
          <w:rFonts w:ascii="Times New Roman" w:eastAsia="Calibri" w:hAnsi="Times New Roman" w:cs="Times New Roman"/>
          <w:sz w:val="27"/>
          <w:szCs w:val="27"/>
        </w:rPr>
        <w:t xml:space="preserve">          </w:t>
      </w:r>
      <w:r w:rsidR="00D75E68" w:rsidRPr="00F236E4">
        <w:rPr>
          <w:rFonts w:ascii="Times New Roman" w:eastAsia="Calibri" w:hAnsi="Times New Roman" w:cs="Times New Roman"/>
          <w:sz w:val="27"/>
          <w:szCs w:val="27"/>
        </w:rPr>
        <w:t xml:space="preserve">к организации рабочих мест </w:t>
      </w:r>
      <w:proofErr w:type="gramStart"/>
      <w:r w:rsidR="00D75E68" w:rsidRPr="00F236E4">
        <w:rPr>
          <w:rFonts w:ascii="Times New Roman" w:eastAsia="Calibri" w:hAnsi="Times New Roman" w:cs="Times New Roman"/>
          <w:sz w:val="27"/>
          <w:szCs w:val="27"/>
        </w:rPr>
        <w:t>на</w:t>
      </w:r>
      <w:proofErr w:type="gramEnd"/>
      <w:r w:rsidR="00D75E68" w:rsidRPr="00F236E4">
        <w:rPr>
          <w:rFonts w:ascii="Times New Roman" w:eastAsia="Calibri" w:hAnsi="Times New Roman" w:cs="Times New Roman"/>
          <w:sz w:val="27"/>
          <w:szCs w:val="27"/>
        </w:rPr>
        <w:t xml:space="preserve"> привод</w:t>
      </w:r>
      <w:r w:rsidRPr="00F236E4">
        <w:rPr>
          <w:rFonts w:ascii="Times New Roman" w:eastAsia="Calibri" w:hAnsi="Times New Roman" w:cs="Times New Roman"/>
          <w:sz w:val="27"/>
          <w:szCs w:val="27"/>
        </w:rPr>
        <w:t>я</w:t>
      </w:r>
      <w:r w:rsidR="00CB6365" w:rsidRPr="00F236E4">
        <w:rPr>
          <w:rFonts w:ascii="Times New Roman" w:eastAsia="Calibri" w:hAnsi="Times New Roman" w:cs="Times New Roman"/>
          <w:sz w:val="27"/>
          <w:szCs w:val="27"/>
        </w:rPr>
        <w:t>т</w:t>
      </w:r>
      <w:r w:rsidR="00D75E68" w:rsidRPr="00F236E4">
        <w:rPr>
          <w:rFonts w:ascii="Times New Roman" w:eastAsia="Calibri" w:hAnsi="Times New Roman" w:cs="Times New Roman"/>
          <w:sz w:val="27"/>
          <w:szCs w:val="27"/>
        </w:rPr>
        <w:t>ся</w:t>
      </w:r>
      <w:r w:rsidRPr="00F236E4">
        <w:rPr>
          <w:rFonts w:ascii="Times New Roman" w:eastAsia="Calibri" w:hAnsi="Times New Roman" w:cs="Times New Roman"/>
          <w:sz w:val="27"/>
          <w:szCs w:val="27"/>
        </w:rPr>
        <w:t>,</w:t>
      </w:r>
      <w:r w:rsidR="00D75E68" w:rsidRPr="00F236E4">
        <w:rPr>
          <w:rFonts w:ascii="Times New Roman" w:eastAsia="Calibri" w:hAnsi="Times New Roman" w:cs="Times New Roman"/>
          <w:sz w:val="27"/>
          <w:szCs w:val="27"/>
        </w:rPr>
        <w:t xml:space="preserve"> </w:t>
      </w:r>
      <w:r w:rsidRPr="00F236E4">
        <w:rPr>
          <w:rFonts w:ascii="Times New Roman" w:eastAsia="Calibri" w:hAnsi="Times New Roman" w:cs="Times New Roman"/>
          <w:sz w:val="27"/>
          <w:szCs w:val="27"/>
        </w:rPr>
        <w:t>а</w:t>
      </w:r>
      <w:r w:rsidR="00D75E68" w:rsidRPr="00F236E4">
        <w:rPr>
          <w:rFonts w:ascii="Times New Roman" w:eastAsia="Calibri" w:hAnsi="Times New Roman" w:cs="Times New Roman"/>
          <w:sz w:val="27"/>
          <w:szCs w:val="27"/>
        </w:rPr>
        <w:t xml:space="preserve"> если </w:t>
      </w:r>
      <w:proofErr w:type="gramStart"/>
      <w:r w:rsidR="00D75E68" w:rsidRPr="00F236E4">
        <w:rPr>
          <w:rFonts w:ascii="Times New Roman" w:eastAsia="Calibri" w:hAnsi="Times New Roman" w:cs="Times New Roman"/>
          <w:sz w:val="27"/>
          <w:szCs w:val="27"/>
        </w:rPr>
        <w:t>они</w:t>
      </w:r>
      <w:proofErr w:type="gramEnd"/>
      <w:r w:rsidR="00D75E68" w:rsidRPr="00F236E4">
        <w:rPr>
          <w:rFonts w:ascii="Times New Roman" w:eastAsia="Calibri" w:hAnsi="Times New Roman" w:cs="Times New Roman"/>
          <w:sz w:val="27"/>
          <w:szCs w:val="27"/>
        </w:rPr>
        <w:t xml:space="preserve"> есть, то</w:t>
      </w:r>
      <w:r w:rsidRPr="00F236E4">
        <w:rPr>
          <w:rFonts w:ascii="Times New Roman" w:eastAsia="Calibri" w:hAnsi="Times New Roman" w:cs="Times New Roman"/>
          <w:sz w:val="27"/>
          <w:szCs w:val="27"/>
        </w:rPr>
        <w:t xml:space="preserve">  </w:t>
      </w:r>
      <w:r w:rsidR="00D75E68" w:rsidRPr="00F236E4">
        <w:rPr>
          <w:rFonts w:ascii="Times New Roman" w:eastAsia="Calibri" w:hAnsi="Times New Roman" w:cs="Times New Roman"/>
          <w:sz w:val="27"/>
          <w:szCs w:val="27"/>
        </w:rPr>
        <w:t>носят общий х</w:t>
      </w:r>
      <w:r w:rsidRPr="00F236E4">
        <w:rPr>
          <w:rFonts w:ascii="Times New Roman" w:eastAsia="Calibri" w:hAnsi="Times New Roman" w:cs="Times New Roman"/>
          <w:sz w:val="27"/>
          <w:szCs w:val="27"/>
        </w:rPr>
        <w:t>а</w:t>
      </w:r>
      <w:r w:rsidR="00D75E68" w:rsidRPr="00F236E4">
        <w:rPr>
          <w:rFonts w:ascii="Times New Roman" w:eastAsia="Calibri" w:hAnsi="Times New Roman" w:cs="Times New Roman"/>
          <w:sz w:val="27"/>
          <w:szCs w:val="27"/>
        </w:rPr>
        <w:t>рактер.</w:t>
      </w:r>
      <w:r w:rsidRPr="00F236E4">
        <w:rPr>
          <w:rFonts w:ascii="Times New Roman" w:eastAsia="Calibri" w:hAnsi="Times New Roman" w:cs="Times New Roman"/>
          <w:sz w:val="27"/>
          <w:szCs w:val="27"/>
        </w:rPr>
        <w:t xml:space="preserve"> </w:t>
      </w:r>
      <w:r w:rsidR="00D75E68" w:rsidRPr="00F236E4">
        <w:rPr>
          <w:rFonts w:ascii="Times New Roman" w:eastAsia="Calibri" w:hAnsi="Times New Roman" w:cs="Times New Roman"/>
          <w:sz w:val="27"/>
          <w:szCs w:val="27"/>
        </w:rPr>
        <w:t xml:space="preserve">Это относится </w:t>
      </w:r>
      <w:r w:rsidR="0037774D" w:rsidRPr="00F236E4">
        <w:rPr>
          <w:rFonts w:ascii="Times New Roman" w:eastAsia="Calibri" w:hAnsi="Times New Roman" w:cs="Times New Roman"/>
          <w:sz w:val="27"/>
          <w:szCs w:val="27"/>
        </w:rPr>
        <w:t xml:space="preserve">к </w:t>
      </w:r>
      <w:r w:rsidR="00D75E68" w:rsidRPr="00F236E4">
        <w:rPr>
          <w:rFonts w:ascii="Times New Roman" w:eastAsia="Calibri" w:hAnsi="Times New Roman" w:cs="Times New Roman"/>
          <w:sz w:val="27"/>
          <w:szCs w:val="27"/>
        </w:rPr>
        <w:t>прав</w:t>
      </w:r>
      <w:r w:rsidR="0037774D" w:rsidRPr="00F236E4">
        <w:rPr>
          <w:rFonts w:ascii="Times New Roman" w:eastAsia="Calibri" w:hAnsi="Times New Roman" w:cs="Times New Roman"/>
          <w:sz w:val="27"/>
          <w:szCs w:val="27"/>
        </w:rPr>
        <w:t>и</w:t>
      </w:r>
      <w:r w:rsidR="00D75E68" w:rsidRPr="00F236E4">
        <w:rPr>
          <w:rFonts w:ascii="Times New Roman" w:eastAsia="Calibri" w:hAnsi="Times New Roman" w:cs="Times New Roman"/>
          <w:sz w:val="27"/>
          <w:szCs w:val="27"/>
        </w:rPr>
        <w:t>лам по охране труда:</w:t>
      </w:r>
      <w:r w:rsidR="00CB6365" w:rsidRPr="00F236E4">
        <w:rPr>
          <w:rFonts w:ascii="Times New Roman" w:eastAsia="Calibri" w:hAnsi="Times New Roman" w:cs="Times New Roman"/>
          <w:sz w:val="27"/>
          <w:szCs w:val="27"/>
        </w:rPr>
        <w:t xml:space="preserve"> </w:t>
      </w:r>
      <w:r w:rsidR="0037774D" w:rsidRPr="00F236E4">
        <w:rPr>
          <w:rFonts w:ascii="Times New Roman" w:eastAsia="Calibri" w:hAnsi="Times New Roman" w:cs="Times New Roman"/>
          <w:sz w:val="27"/>
          <w:szCs w:val="27"/>
        </w:rPr>
        <w:t>на автомобильном транспорте</w:t>
      </w:r>
      <w:proofErr w:type="gramStart"/>
      <w:r w:rsidR="0037774D" w:rsidRPr="00F236E4">
        <w:rPr>
          <w:rFonts w:ascii="Times New Roman" w:eastAsia="Calibri" w:hAnsi="Times New Roman" w:cs="Times New Roman"/>
          <w:sz w:val="27"/>
          <w:szCs w:val="27"/>
        </w:rPr>
        <w:t>;п</w:t>
      </w:r>
      <w:proofErr w:type="gramEnd"/>
      <w:r w:rsidR="0037774D" w:rsidRPr="00F236E4">
        <w:rPr>
          <w:rFonts w:ascii="Times New Roman" w:eastAsia="Calibri" w:hAnsi="Times New Roman" w:cs="Times New Roman"/>
          <w:sz w:val="27"/>
          <w:szCs w:val="27"/>
        </w:rPr>
        <w:t>ри эксплуатации промышленного транспорта;</w:t>
      </w:r>
      <w:r w:rsidR="00CB6365" w:rsidRPr="00F236E4">
        <w:rPr>
          <w:rFonts w:ascii="Times New Roman" w:eastAsia="Calibri" w:hAnsi="Times New Roman" w:cs="Times New Roman"/>
          <w:sz w:val="27"/>
          <w:szCs w:val="27"/>
        </w:rPr>
        <w:t xml:space="preserve"> </w:t>
      </w:r>
      <w:r w:rsidR="0037774D" w:rsidRPr="00F236E4">
        <w:rPr>
          <w:rFonts w:ascii="Times New Roman" w:eastAsia="Calibri" w:hAnsi="Times New Roman" w:cs="Times New Roman"/>
          <w:sz w:val="27"/>
          <w:szCs w:val="27"/>
        </w:rPr>
        <w:t>в стро</w:t>
      </w:r>
      <w:r w:rsidR="00C078C3" w:rsidRPr="00F236E4">
        <w:rPr>
          <w:rFonts w:ascii="Times New Roman" w:eastAsia="Calibri" w:hAnsi="Times New Roman" w:cs="Times New Roman"/>
          <w:sz w:val="27"/>
          <w:szCs w:val="27"/>
        </w:rPr>
        <w:t>ит</w:t>
      </w:r>
      <w:r w:rsidRPr="00F236E4">
        <w:rPr>
          <w:rFonts w:ascii="Times New Roman" w:eastAsia="Calibri" w:hAnsi="Times New Roman" w:cs="Times New Roman"/>
          <w:sz w:val="27"/>
          <w:szCs w:val="27"/>
        </w:rPr>
        <w:t>е</w:t>
      </w:r>
      <w:r w:rsidR="00C078C3" w:rsidRPr="00F236E4">
        <w:rPr>
          <w:rFonts w:ascii="Times New Roman" w:eastAsia="Calibri" w:hAnsi="Times New Roman" w:cs="Times New Roman"/>
          <w:sz w:val="27"/>
          <w:szCs w:val="27"/>
        </w:rPr>
        <w:t xml:space="preserve">льстве </w:t>
      </w:r>
      <w:r w:rsidR="00660552">
        <w:rPr>
          <w:rFonts w:ascii="Times New Roman" w:eastAsia="Calibri" w:hAnsi="Times New Roman" w:cs="Times New Roman"/>
          <w:sz w:val="27"/>
          <w:szCs w:val="27"/>
        </w:rPr>
        <w:t xml:space="preserve">        </w:t>
      </w:r>
      <w:r w:rsidR="00C078C3" w:rsidRPr="00F236E4">
        <w:rPr>
          <w:rFonts w:ascii="Times New Roman" w:eastAsia="Calibri" w:hAnsi="Times New Roman" w:cs="Times New Roman"/>
          <w:sz w:val="27"/>
          <w:szCs w:val="27"/>
        </w:rPr>
        <w:t>и других.</w:t>
      </w:r>
    </w:p>
    <w:p w:rsidR="0037774D" w:rsidRPr="00F236E4" w:rsidRDefault="0047449F" w:rsidP="003D0348">
      <w:pPr>
        <w:rPr>
          <w:rFonts w:ascii="Times New Roman" w:eastAsia="Calibri" w:hAnsi="Times New Roman" w:cs="Times New Roman"/>
          <w:sz w:val="27"/>
          <w:szCs w:val="27"/>
        </w:rPr>
      </w:pPr>
      <w:r w:rsidRPr="00F236E4">
        <w:rPr>
          <w:rFonts w:ascii="Times New Roman" w:eastAsia="Calibri" w:hAnsi="Times New Roman" w:cs="Times New Roman"/>
          <w:sz w:val="27"/>
          <w:szCs w:val="27"/>
        </w:rPr>
        <w:t xml:space="preserve">  </w:t>
      </w:r>
      <w:r w:rsidR="009D6CD4" w:rsidRPr="00F236E4">
        <w:rPr>
          <w:rFonts w:ascii="Times New Roman" w:eastAsia="Calibri" w:hAnsi="Times New Roman" w:cs="Times New Roman"/>
          <w:sz w:val="27"/>
          <w:szCs w:val="27"/>
        </w:rPr>
        <w:t xml:space="preserve">  </w:t>
      </w:r>
      <w:r w:rsidR="005A4BC0">
        <w:rPr>
          <w:rFonts w:ascii="Times New Roman" w:eastAsia="Calibri" w:hAnsi="Times New Roman" w:cs="Times New Roman"/>
          <w:sz w:val="27"/>
          <w:szCs w:val="27"/>
        </w:rPr>
        <w:t xml:space="preserve">     </w:t>
      </w:r>
      <w:r w:rsidR="009D6CD4" w:rsidRPr="00F236E4">
        <w:rPr>
          <w:rFonts w:ascii="Times New Roman" w:eastAsia="Calibri" w:hAnsi="Times New Roman" w:cs="Times New Roman"/>
          <w:sz w:val="27"/>
          <w:szCs w:val="27"/>
        </w:rPr>
        <w:t xml:space="preserve"> </w:t>
      </w:r>
      <w:r w:rsidR="00C078C3" w:rsidRPr="00F236E4">
        <w:rPr>
          <w:rFonts w:ascii="Times New Roman" w:eastAsia="Calibri" w:hAnsi="Times New Roman" w:cs="Times New Roman"/>
          <w:sz w:val="27"/>
          <w:szCs w:val="27"/>
        </w:rPr>
        <w:t>Многие замечания, представленные инспекцией труда, бы</w:t>
      </w:r>
      <w:r w:rsidR="00CB6365" w:rsidRPr="00F236E4">
        <w:rPr>
          <w:rFonts w:ascii="Times New Roman" w:eastAsia="Calibri" w:hAnsi="Times New Roman" w:cs="Times New Roman"/>
          <w:sz w:val="27"/>
          <w:szCs w:val="27"/>
        </w:rPr>
        <w:t>л</w:t>
      </w:r>
      <w:r w:rsidR="0037774D" w:rsidRPr="00F236E4">
        <w:rPr>
          <w:rFonts w:ascii="Times New Roman" w:eastAsia="Calibri" w:hAnsi="Times New Roman" w:cs="Times New Roman"/>
          <w:sz w:val="27"/>
          <w:szCs w:val="27"/>
        </w:rPr>
        <w:t>и</w:t>
      </w:r>
      <w:r w:rsidR="00C078C3" w:rsidRPr="00F236E4">
        <w:rPr>
          <w:rFonts w:ascii="Times New Roman" w:eastAsia="Calibri" w:hAnsi="Times New Roman" w:cs="Times New Roman"/>
          <w:sz w:val="27"/>
          <w:szCs w:val="27"/>
        </w:rPr>
        <w:t xml:space="preserve"> учтены.</w:t>
      </w:r>
    </w:p>
    <w:p w:rsidR="00662A62" w:rsidRPr="00F236E4" w:rsidRDefault="00662A62" w:rsidP="009D7047">
      <w:pPr>
        <w:tabs>
          <w:tab w:val="left" w:pos="1276"/>
        </w:tabs>
        <w:spacing w:after="0"/>
        <w:ind w:firstLine="709"/>
        <w:contextualSpacing/>
        <w:jc w:val="both"/>
        <w:rPr>
          <w:rFonts w:ascii="Times New Roman" w:eastAsia="Calibri" w:hAnsi="Times New Roman" w:cs="Times New Roman"/>
          <w:sz w:val="27"/>
          <w:szCs w:val="27"/>
          <w:lang w:eastAsia="ru-RU"/>
        </w:rPr>
      </w:pPr>
      <w:r w:rsidRPr="00F236E4">
        <w:rPr>
          <w:rFonts w:ascii="Times New Roman" w:eastAsia="Calibri" w:hAnsi="Times New Roman" w:cs="Times New Roman"/>
          <w:sz w:val="27"/>
          <w:szCs w:val="27"/>
          <w:lang w:eastAsia="ru-RU"/>
        </w:rPr>
        <w:t xml:space="preserve">Письмом ФНПР от 31.01.2020 №109-109/75-12 в Минтруд России направлена информация о реализации отдельных пунктов Комплекса мер </w:t>
      </w:r>
      <w:r w:rsidR="00660552">
        <w:rPr>
          <w:rFonts w:ascii="Times New Roman" w:eastAsia="Calibri" w:hAnsi="Times New Roman" w:cs="Times New Roman"/>
          <w:sz w:val="27"/>
          <w:szCs w:val="27"/>
          <w:lang w:eastAsia="ru-RU"/>
        </w:rPr>
        <w:t xml:space="preserve">         </w:t>
      </w:r>
      <w:r w:rsidRPr="00F236E4">
        <w:rPr>
          <w:rFonts w:ascii="Times New Roman" w:eastAsia="Calibri" w:hAnsi="Times New Roman" w:cs="Times New Roman"/>
          <w:sz w:val="27"/>
          <w:szCs w:val="27"/>
          <w:lang w:eastAsia="ru-RU"/>
        </w:rPr>
        <w:t xml:space="preserve">по стимулированию работодателей и работников к улучшению условий труда </w:t>
      </w:r>
      <w:r w:rsidR="00660552">
        <w:rPr>
          <w:rFonts w:ascii="Times New Roman" w:eastAsia="Calibri" w:hAnsi="Times New Roman" w:cs="Times New Roman"/>
          <w:sz w:val="27"/>
          <w:szCs w:val="27"/>
          <w:lang w:eastAsia="ru-RU"/>
        </w:rPr>
        <w:t xml:space="preserve">    </w:t>
      </w:r>
      <w:r w:rsidRPr="00F236E4">
        <w:rPr>
          <w:rFonts w:ascii="Times New Roman" w:eastAsia="Calibri" w:hAnsi="Times New Roman" w:cs="Times New Roman"/>
          <w:sz w:val="27"/>
          <w:szCs w:val="27"/>
          <w:lang w:eastAsia="ru-RU"/>
        </w:rPr>
        <w:t>и сохранению здоровья работников, а также мотивированию граждан к ведению здорового образа жизни.</w:t>
      </w:r>
    </w:p>
    <w:p w:rsidR="00662A62" w:rsidRPr="00F236E4" w:rsidRDefault="00662A62" w:rsidP="009D7047">
      <w:pPr>
        <w:tabs>
          <w:tab w:val="left" w:pos="1276"/>
        </w:tabs>
        <w:spacing w:after="0"/>
        <w:ind w:firstLine="709"/>
        <w:contextualSpacing/>
        <w:jc w:val="both"/>
        <w:rPr>
          <w:rFonts w:ascii="Times New Roman" w:eastAsia="Calibri" w:hAnsi="Times New Roman" w:cs="Times New Roman"/>
          <w:sz w:val="27"/>
          <w:szCs w:val="27"/>
          <w:lang w:eastAsia="ru-RU"/>
        </w:rPr>
      </w:pPr>
      <w:proofErr w:type="gramStart"/>
      <w:r w:rsidRPr="00F236E4">
        <w:rPr>
          <w:rFonts w:ascii="Times New Roman" w:eastAsia="Calibri" w:hAnsi="Times New Roman" w:cs="Times New Roman"/>
          <w:sz w:val="27"/>
          <w:szCs w:val="27"/>
          <w:lang w:eastAsia="ru-RU"/>
        </w:rPr>
        <w:t xml:space="preserve">Письмами ФНПР от 06.02.2020 №109-109/14 </w:t>
      </w:r>
      <w:r w:rsidR="00660552">
        <w:rPr>
          <w:rFonts w:ascii="Times New Roman" w:eastAsia="Calibri" w:hAnsi="Times New Roman" w:cs="Times New Roman"/>
          <w:sz w:val="27"/>
          <w:szCs w:val="27"/>
          <w:lang w:eastAsia="ru-RU"/>
        </w:rPr>
        <w:t xml:space="preserve"> </w:t>
      </w:r>
      <w:r w:rsidRPr="00F236E4">
        <w:rPr>
          <w:rFonts w:ascii="Times New Roman" w:eastAsia="Calibri" w:hAnsi="Times New Roman" w:cs="Times New Roman"/>
          <w:sz w:val="27"/>
          <w:szCs w:val="27"/>
          <w:lang w:eastAsia="ru-RU"/>
        </w:rPr>
        <w:t xml:space="preserve">и от 26.03.2020 №109-109/25 в Минтруд России направлены замечания к проекту федерального закона </w:t>
      </w:r>
      <w:r w:rsidR="00660552">
        <w:rPr>
          <w:rFonts w:ascii="Times New Roman" w:eastAsia="Calibri" w:hAnsi="Times New Roman" w:cs="Times New Roman"/>
          <w:sz w:val="27"/>
          <w:szCs w:val="27"/>
          <w:lang w:eastAsia="ru-RU"/>
        </w:rPr>
        <w:t xml:space="preserve">        </w:t>
      </w:r>
      <w:r w:rsidRPr="00F236E4">
        <w:rPr>
          <w:rFonts w:ascii="Times New Roman" w:eastAsia="Calibri" w:hAnsi="Times New Roman" w:cs="Times New Roman"/>
          <w:sz w:val="27"/>
          <w:szCs w:val="27"/>
          <w:lang w:eastAsia="ru-RU"/>
        </w:rPr>
        <w:t>«О внесении изменений в Федеральный закон «О специальной оценке условий труда» в части систематизации обязательных требований в сфере специальной оценки условий труда и в части регулирования процедуры идентификации вредных и (или) опасных производственных факторов.</w:t>
      </w:r>
      <w:proofErr w:type="gramEnd"/>
    </w:p>
    <w:p w:rsidR="00662A62" w:rsidRPr="00F236E4" w:rsidRDefault="00662A62" w:rsidP="009D7047">
      <w:pPr>
        <w:tabs>
          <w:tab w:val="left" w:pos="1276"/>
        </w:tabs>
        <w:spacing w:after="0"/>
        <w:ind w:firstLine="709"/>
        <w:contextualSpacing/>
        <w:jc w:val="both"/>
        <w:rPr>
          <w:rFonts w:ascii="Times New Roman" w:eastAsia="Calibri" w:hAnsi="Times New Roman" w:cs="Times New Roman"/>
          <w:sz w:val="27"/>
          <w:szCs w:val="27"/>
          <w:lang w:eastAsia="ru-RU"/>
        </w:rPr>
      </w:pPr>
      <w:r w:rsidRPr="00F236E4">
        <w:rPr>
          <w:rFonts w:ascii="Times New Roman" w:eastAsia="Calibri" w:hAnsi="Times New Roman" w:cs="Times New Roman"/>
          <w:sz w:val="27"/>
          <w:szCs w:val="27"/>
          <w:lang w:eastAsia="ru-RU"/>
        </w:rPr>
        <w:t>Письмом ФНПР от 17.07.2020 №103-109/2513-49 поддержан проект федерального закона «О внесении изменений в Федеральный закон</w:t>
      </w:r>
      <w:r w:rsidR="00660552">
        <w:rPr>
          <w:rFonts w:ascii="Times New Roman" w:eastAsia="Calibri" w:hAnsi="Times New Roman" w:cs="Times New Roman"/>
          <w:sz w:val="27"/>
          <w:szCs w:val="27"/>
          <w:lang w:eastAsia="ru-RU"/>
        </w:rPr>
        <w:t xml:space="preserve">                   </w:t>
      </w:r>
      <w:r w:rsidRPr="00F236E4">
        <w:rPr>
          <w:rFonts w:ascii="Times New Roman" w:eastAsia="Calibri" w:hAnsi="Times New Roman" w:cs="Times New Roman"/>
          <w:sz w:val="27"/>
          <w:szCs w:val="27"/>
          <w:lang w:eastAsia="ru-RU"/>
        </w:rPr>
        <w:t xml:space="preserve"> «О специальной оценке условий труда» в части систематизации обязательных требований в сфере специальной оценки условий труда, доработанный с учетом предложений ФНПР по итогам совещания от 03.07.2020 года.</w:t>
      </w:r>
    </w:p>
    <w:p w:rsidR="00662A62" w:rsidRPr="00F236E4" w:rsidRDefault="00662A62" w:rsidP="009D7047">
      <w:pPr>
        <w:pStyle w:val="a9"/>
        <w:shd w:val="clear" w:color="auto" w:fill="FFFFFF"/>
        <w:spacing w:before="0" w:after="0" w:line="276" w:lineRule="auto"/>
        <w:ind w:firstLine="709"/>
        <w:jc w:val="both"/>
        <w:rPr>
          <w:rFonts w:eastAsia="Calibri"/>
          <w:sz w:val="27"/>
          <w:szCs w:val="27"/>
        </w:rPr>
      </w:pPr>
      <w:r w:rsidRPr="00F236E4">
        <w:rPr>
          <w:rFonts w:eastAsia="Calibri"/>
          <w:sz w:val="27"/>
          <w:szCs w:val="27"/>
        </w:rPr>
        <w:t>Письмом ФНПР от 25.12.2020 №103-109/116 в Государственную Думу ФС РФ направлены замечания и предложения к проекту федерального закона №1070354-7 «О внесении изменений в Трудовой кодекс РФ в части совершенствования механизмов предупреждения производственного травматизма и профессиональной заболеваемости».</w:t>
      </w:r>
    </w:p>
    <w:p w:rsidR="00662A62" w:rsidRPr="00F236E4" w:rsidRDefault="00662A62" w:rsidP="009D7047">
      <w:pPr>
        <w:pStyle w:val="a9"/>
        <w:shd w:val="clear" w:color="auto" w:fill="FFFFFF"/>
        <w:spacing w:before="0" w:after="0" w:line="276" w:lineRule="auto"/>
        <w:ind w:firstLine="709"/>
        <w:jc w:val="both"/>
        <w:rPr>
          <w:rFonts w:eastAsia="Calibri"/>
          <w:sz w:val="27"/>
          <w:szCs w:val="27"/>
        </w:rPr>
      </w:pPr>
      <w:proofErr w:type="gramStart"/>
      <w:r w:rsidRPr="00F236E4">
        <w:rPr>
          <w:rFonts w:eastAsia="Calibri"/>
          <w:sz w:val="27"/>
          <w:szCs w:val="27"/>
        </w:rPr>
        <w:t>Обсуждение проекта федерального закона №1070354-7 «О внесении изменений в Трудовой кодекс РФ в части совершенствования механизмов предупреждения производственного травматизма и профессиональной заболеваемости» в настоящее время продолжается в рамках рассмотрения</w:t>
      </w:r>
      <w:r w:rsidRPr="00F236E4">
        <w:rPr>
          <w:sz w:val="27"/>
          <w:szCs w:val="27"/>
        </w:rPr>
        <w:t xml:space="preserve"> </w:t>
      </w:r>
      <w:r w:rsidR="00660552">
        <w:rPr>
          <w:sz w:val="27"/>
          <w:szCs w:val="27"/>
        </w:rPr>
        <w:t xml:space="preserve">           </w:t>
      </w:r>
      <w:r w:rsidRPr="00F236E4">
        <w:rPr>
          <w:sz w:val="27"/>
          <w:szCs w:val="27"/>
        </w:rPr>
        <w:t>и подготовки текста проекта закона ко второму чтению</w:t>
      </w:r>
      <w:r w:rsidRPr="00F236E4">
        <w:rPr>
          <w:rFonts w:eastAsia="Calibri"/>
          <w:sz w:val="27"/>
          <w:szCs w:val="27"/>
        </w:rPr>
        <w:t xml:space="preserve"> на заседаниях </w:t>
      </w:r>
      <w:r w:rsidRPr="00F236E4">
        <w:rPr>
          <w:sz w:val="27"/>
          <w:szCs w:val="27"/>
        </w:rPr>
        <w:t xml:space="preserve">рабочей группы Комитета Государственной Думы по труду, социальной политике </w:t>
      </w:r>
      <w:r w:rsidR="00660552">
        <w:rPr>
          <w:sz w:val="27"/>
          <w:szCs w:val="27"/>
        </w:rPr>
        <w:t xml:space="preserve">           </w:t>
      </w:r>
      <w:r w:rsidRPr="00F236E4">
        <w:rPr>
          <w:sz w:val="27"/>
          <w:szCs w:val="27"/>
        </w:rPr>
        <w:t>и делам ветеранов.</w:t>
      </w:r>
      <w:r w:rsidRPr="00F236E4">
        <w:rPr>
          <w:rFonts w:eastAsia="Calibri"/>
          <w:sz w:val="27"/>
          <w:szCs w:val="27"/>
        </w:rPr>
        <w:t xml:space="preserve"> </w:t>
      </w:r>
      <w:proofErr w:type="gramEnd"/>
    </w:p>
    <w:p w:rsidR="00662A62" w:rsidRPr="00F236E4" w:rsidRDefault="00662A62" w:rsidP="00D65DE7">
      <w:pPr>
        <w:pStyle w:val="a9"/>
        <w:shd w:val="clear" w:color="auto" w:fill="FFFFFF"/>
        <w:spacing w:before="0" w:after="0" w:line="276" w:lineRule="auto"/>
        <w:ind w:firstLine="709"/>
        <w:jc w:val="both"/>
        <w:rPr>
          <w:sz w:val="27"/>
          <w:szCs w:val="27"/>
        </w:rPr>
      </w:pPr>
      <w:r w:rsidRPr="00F236E4">
        <w:rPr>
          <w:rFonts w:eastAsia="Calibri"/>
          <w:sz w:val="27"/>
          <w:szCs w:val="27"/>
        </w:rPr>
        <w:t xml:space="preserve">  </w:t>
      </w:r>
      <w:r w:rsidRPr="00F236E4">
        <w:rPr>
          <w:sz w:val="27"/>
          <w:szCs w:val="27"/>
        </w:rPr>
        <w:t>В целях разработки Концепции оценки профессионального риска причинения вреда жизни и здоровью работника письмом ФНПР от 25.10.2019 №109-109/69 в Минтруд России направлен для рассмотрения проект технического задания на выполнение научно-исследовательской работы по теме: «Разработка методики оценки риска профессионального стресса» в части создания механизмов управления условиями и охраной труда – основы управления профессиональными рисками.</w:t>
      </w:r>
    </w:p>
    <w:p w:rsidR="00662A62" w:rsidRPr="00F236E4" w:rsidRDefault="00662A62" w:rsidP="009D7047">
      <w:pPr>
        <w:tabs>
          <w:tab w:val="left" w:pos="1276"/>
        </w:tabs>
        <w:spacing w:after="0"/>
        <w:ind w:firstLine="709"/>
        <w:contextualSpacing/>
        <w:jc w:val="both"/>
        <w:rPr>
          <w:rFonts w:ascii="Times New Roman" w:hAnsi="Times New Roman" w:cs="Times New Roman"/>
          <w:sz w:val="27"/>
          <w:szCs w:val="27"/>
        </w:rPr>
      </w:pPr>
      <w:r w:rsidRPr="00F236E4">
        <w:rPr>
          <w:rFonts w:ascii="Times New Roman" w:hAnsi="Times New Roman" w:cs="Times New Roman"/>
          <w:sz w:val="27"/>
          <w:szCs w:val="27"/>
        </w:rPr>
        <w:t>Письмом ФНПР от 09.10.2020 №109-109/66 в РСПП направлено экспертное мнение к проекту национального стандарта 1.0.010-1.013.20 «Системы менеджмента безопасности труда и охраны здоровья. Руководство по оценке риска для здоровья работников».</w:t>
      </w:r>
    </w:p>
    <w:p w:rsidR="00662A62" w:rsidRPr="00F236E4" w:rsidRDefault="00662A62" w:rsidP="009D7047">
      <w:pPr>
        <w:tabs>
          <w:tab w:val="left" w:pos="1276"/>
        </w:tabs>
        <w:spacing w:after="0"/>
        <w:ind w:firstLine="709"/>
        <w:contextualSpacing/>
        <w:jc w:val="both"/>
        <w:rPr>
          <w:rFonts w:ascii="Times New Roman" w:hAnsi="Times New Roman" w:cs="Times New Roman"/>
          <w:sz w:val="27"/>
          <w:szCs w:val="27"/>
        </w:rPr>
      </w:pPr>
      <w:proofErr w:type="gramStart"/>
      <w:r w:rsidRPr="00F236E4">
        <w:rPr>
          <w:rFonts w:ascii="Times New Roman" w:hAnsi="Times New Roman" w:cs="Times New Roman"/>
          <w:sz w:val="27"/>
          <w:szCs w:val="27"/>
        </w:rPr>
        <w:t xml:space="preserve">С целью совершенствования нормативной базы и обеспечения проведения мониторинга практики применения законодательства о специальной оценке условий труда Письмом ФНПР от 17.09.2019 №102-109/3121-57 в Министерство юстиции РФ в связи с отказом в регистрации приказа Минтруда России </w:t>
      </w:r>
      <w:r w:rsidR="00660552">
        <w:rPr>
          <w:rFonts w:ascii="Times New Roman" w:hAnsi="Times New Roman" w:cs="Times New Roman"/>
          <w:sz w:val="27"/>
          <w:szCs w:val="27"/>
        </w:rPr>
        <w:t xml:space="preserve">              </w:t>
      </w:r>
      <w:r w:rsidRPr="00F236E4">
        <w:rPr>
          <w:rFonts w:ascii="Times New Roman" w:hAnsi="Times New Roman" w:cs="Times New Roman"/>
          <w:sz w:val="27"/>
          <w:szCs w:val="27"/>
        </w:rPr>
        <w:t>о внесении изменений в Методику специальной оценки условий труда, направленных на обеспечение объективной оценки факторов производственной среды и трудового процесса.</w:t>
      </w:r>
      <w:proofErr w:type="gramEnd"/>
      <w:r w:rsidRPr="00F236E4">
        <w:rPr>
          <w:rFonts w:ascii="Times New Roman" w:hAnsi="Times New Roman" w:cs="Times New Roman"/>
          <w:sz w:val="27"/>
          <w:szCs w:val="27"/>
        </w:rPr>
        <w:t xml:space="preserve"> Вносимые приказом изменения в Методику способствуют унификации существующих процедур оценки условий труда на рабочих местах и соответствуют требованиям «регуляторной гильотины».</w:t>
      </w:r>
    </w:p>
    <w:p w:rsidR="00662A62" w:rsidRPr="00F236E4" w:rsidRDefault="00662A62" w:rsidP="009D7047">
      <w:pPr>
        <w:tabs>
          <w:tab w:val="left" w:pos="1276"/>
        </w:tabs>
        <w:spacing w:after="0"/>
        <w:ind w:firstLine="709"/>
        <w:contextualSpacing/>
        <w:jc w:val="both"/>
        <w:rPr>
          <w:rFonts w:ascii="Times New Roman" w:hAnsi="Times New Roman" w:cs="Times New Roman"/>
          <w:sz w:val="27"/>
          <w:szCs w:val="27"/>
        </w:rPr>
      </w:pPr>
      <w:r w:rsidRPr="00F236E4">
        <w:rPr>
          <w:rFonts w:ascii="Times New Roman" w:hAnsi="Times New Roman" w:cs="Times New Roman"/>
          <w:sz w:val="27"/>
          <w:szCs w:val="27"/>
        </w:rPr>
        <w:t>Письмом ФНПР от 22.10.2019 №109-109/67 в Минтруд России направлены замечания и предложения ФНПР к «Методике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утвержденной приказом Минтруда России от 05.12.2014 №976н.</w:t>
      </w:r>
    </w:p>
    <w:p w:rsidR="00662A62" w:rsidRPr="00F236E4" w:rsidRDefault="00662A62" w:rsidP="009D7047">
      <w:pPr>
        <w:tabs>
          <w:tab w:val="left" w:pos="1276"/>
        </w:tabs>
        <w:spacing w:after="0"/>
        <w:ind w:firstLine="709"/>
        <w:contextualSpacing/>
        <w:jc w:val="both"/>
        <w:rPr>
          <w:rFonts w:ascii="Times New Roman" w:hAnsi="Times New Roman" w:cs="Times New Roman"/>
          <w:sz w:val="27"/>
          <w:szCs w:val="27"/>
        </w:rPr>
      </w:pPr>
      <w:r w:rsidRPr="00F236E4">
        <w:rPr>
          <w:rFonts w:ascii="Times New Roman" w:hAnsi="Times New Roman" w:cs="Times New Roman"/>
          <w:sz w:val="27"/>
          <w:szCs w:val="27"/>
        </w:rPr>
        <w:t xml:space="preserve">В ходе осуществления работ по совершенствованию системы и методов </w:t>
      </w:r>
      <w:proofErr w:type="gramStart"/>
      <w:r w:rsidRPr="00F236E4">
        <w:rPr>
          <w:rFonts w:ascii="Times New Roman" w:hAnsi="Times New Roman" w:cs="Times New Roman"/>
          <w:sz w:val="27"/>
          <w:szCs w:val="27"/>
        </w:rPr>
        <w:t>проведения</w:t>
      </w:r>
      <w:proofErr w:type="gramEnd"/>
      <w:r w:rsidRPr="00F236E4">
        <w:rPr>
          <w:rFonts w:ascii="Times New Roman" w:hAnsi="Times New Roman" w:cs="Times New Roman"/>
          <w:sz w:val="27"/>
          <w:szCs w:val="27"/>
        </w:rPr>
        <w:t xml:space="preserve"> предварительных при поступлении на работу и периодических медицинских </w:t>
      </w:r>
      <w:hyperlink r:id="rId27" w:history="1">
        <w:r w:rsidRPr="00F236E4">
          <w:rPr>
            <w:rStyle w:val="af4"/>
            <w:color w:val="auto"/>
            <w:sz w:val="27"/>
            <w:szCs w:val="27"/>
            <w:u w:val="none"/>
          </w:rPr>
          <w:t>осмотров</w:t>
        </w:r>
      </w:hyperlink>
      <w:r w:rsidRPr="00F236E4">
        <w:rPr>
          <w:rFonts w:ascii="Times New Roman" w:hAnsi="Times New Roman" w:cs="Times New Roman"/>
          <w:sz w:val="27"/>
          <w:szCs w:val="27"/>
        </w:rPr>
        <w:t xml:space="preserve"> работников, занятых во вредных и (или) опасных условиях труда письмом ФНПР от 25.08.2020 №109-109/56 и от 17.12.2020</w:t>
      </w:r>
      <w:r w:rsidR="00660552">
        <w:rPr>
          <w:rFonts w:ascii="Times New Roman" w:hAnsi="Times New Roman" w:cs="Times New Roman"/>
          <w:sz w:val="27"/>
          <w:szCs w:val="27"/>
        </w:rPr>
        <w:t xml:space="preserve">       </w:t>
      </w:r>
      <w:r w:rsidRPr="00F236E4">
        <w:rPr>
          <w:rFonts w:ascii="Times New Roman" w:hAnsi="Times New Roman" w:cs="Times New Roman"/>
          <w:sz w:val="27"/>
          <w:szCs w:val="27"/>
        </w:rPr>
        <w:t xml:space="preserve"> №109-109/115 в Минздрав России направлены замечания и предложения</w:t>
      </w:r>
      <w:r w:rsidR="00660552">
        <w:rPr>
          <w:rFonts w:ascii="Times New Roman" w:hAnsi="Times New Roman" w:cs="Times New Roman"/>
          <w:sz w:val="27"/>
          <w:szCs w:val="27"/>
        </w:rPr>
        <w:t xml:space="preserve">           </w:t>
      </w:r>
      <w:r w:rsidRPr="00F236E4">
        <w:rPr>
          <w:rFonts w:ascii="Times New Roman" w:hAnsi="Times New Roman" w:cs="Times New Roman"/>
          <w:sz w:val="27"/>
          <w:szCs w:val="27"/>
        </w:rPr>
        <w:t xml:space="preserve"> к проекту приказа Минздрава России «Об утверждении порядка проведения обязательных предварительных и периодических медицинских осмотров работников, занятых на работах с вредными и (или) опасными производственными факторами, а также на работах, при выполнении которых проводятся обязательные предварительные и периодические медицинские осмотры».</w:t>
      </w:r>
    </w:p>
    <w:p w:rsidR="00662A62" w:rsidRPr="00F236E4" w:rsidRDefault="00662A62" w:rsidP="009D7047">
      <w:pPr>
        <w:keepNext/>
        <w:spacing w:after="0"/>
        <w:ind w:firstLine="709"/>
        <w:jc w:val="both"/>
        <w:rPr>
          <w:rFonts w:ascii="Times New Roman" w:hAnsi="Times New Roman" w:cs="Times New Roman"/>
          <w:sz w:val="27"/>
          <w:szCs w:val="27"/>
        </w:rPr>
      </w:pPr>
      <w:proofErr w:type="gramStart"/>
      <w:r w:rsidRPr="00F236E4">
        <w:rPr>
          <w:rFonts w:ascii="Times New Roman" w:hAnsi="Times New Roman" w:cs="Times New Roman"/>
          <w:sz w:val="27"/>
          <w:szCs w:val="27"/>
        </w:rPr>
        <w:t xml:space="preserve">Письмами ФНПР от 25.08.2020 </w:t>
      </w:r>
      <w:r w:rsidR="00660552">
        <w:rPr>
          <w:rFonts w:ascii="Times New Roman" w:hAnsi="Times New Roman" w:cs="Times New Roman"/>
          <w:sz w:val="27"/>
          <w:szCs w:val="27"/>
        </w:rPr>
        <w:t xml:space="preserve"> </w:t>
      </w:r>
      <w:r w:rsidRPr="00F236E4">
        <w:rPr>
          <w:rFonts w:ascii="Times New Roman" w:hAnsi="Times New Roman" w:cs="Times New Roman"/>
          <w:sz w:val="27"/>
          <w:szCs w:val="27"/>
        </w:rPr>
        <w:t>№109-109/57</w:t>
      </w:r>
      <w:r w:rsidR="00660552">
        <w:rPr>
          <w:rFonts w:ascii="Times New Roman" w:hAnsi="Times New Roman" w:cs="Times New Roman"/>
          <w:sz w:val="27"/>
          <w:szCs w:val="27"/>
        </w:rPr>
        <w:t xml:space="preserve"> </w:t>
      </w:r>
      <w:r w:rsidRPr="00F236E4">
        <w:rPr>
          <w:rFonts w:ascii="Times New Roman" w:hAnsi="Times New Roman" w:cs="Times New Roman"/>
          <w:sz w:val="27"/>
          <w:szCs w:val="27"/>
        </w:rPr>
        <w:t xml:space="preserve">и от 17.12.2020 </w:t>
      </w:r>
      <w:r w:rsidR="00660552">
        <w:rPr>
          <w:rFonts w:ascii="Times New Roman" w:hAnsi="Times New Roman" w:cs="Times New Roman"/>
          <w:sz w:val="27"/>
          <w:szCs w:val="27"/>
        </w:rPr>
        <w:t xml:space="preserve">               </w:t>
      </w:r>
      <w:r w:rsidRPr="00F236E4">
        <w:rPr>
          <w:rFonts w:ascii="Times New Roman" w:hAnsi="Times New Roman" w:cs="Times New Roman"/>
          <w:sz w:val="27"/>
          <w:szCs w:val="27"/>
        </w:rPr>
        <w:t xml:space="preserve">№109-109/115 в Минздрав России и №109-109/58 в Минтруд России направлены замечания и предложения, подготовленные с учетом позиции общероссийских профсоюзов к проекту совместного приказа Минздрава </w:t>
      </w:r>
      <w:r w:rsidR="00660552">
        <w:rPr>
          <w:rFonts w:ascii="Times New Roman" w:hAnsi="Times New Roman" w:cs="Times New Roman"/>
          <w:sz w:val="27"/>
          <w:szCs w:val="27"/>
        </w:rPr>
        <w:t xml:space="preserve">            </w:t>
      </w:r>
      <w:r w:rsidRPr="00F236E4">
        <w:rPr>
          <w:rFonts w:ascii="Times New Roman" w:hAnsi="Times New Roman" w:cs="Times New Roman"/>
          <w:sz w:val="27"/>
          <w:szCs w:val="27"/>
        </w:rPr>
        <w:t>и Минтруда России «Об утверждении Перечней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w:t>
      </w:r>
      <w:proofErr w:type="gramEnd"/>
      <w:r w:rsidRPr="00F236E4">
        <w:rPr>
          <w:rFonts w:ascii="Times New Roman" w:hAnsi="Times New Roman" w:cs="Times New Roman"/>
          <w:sz w:val="27"/>
          <w:szCs w:val="27"/>
        </w:rPr>
        <w:t xml:space="preserve"> работу и периодические медицинские осмотры».</w:t>
      </w:r>
    </w:p>
    <w:p w:rsidR="000566FB" w:rsidRDefault="000566FB" w:rsidP="003B4301">
      <w:pPr>
        <w:spacing w:after="0"/>
        <w:ind w:firstLine="709"/>
        <w:jc w:val="center"/>
        <w:rPr>
          <w:rFonts w:ascii="Times New Roman" w:hAnsi="Times New Roman" w:cs="Times New Roman"/>
          <w:b/>
          <w:sz w:val="27"/>
          <w:szCs w:val="27"/>
        </w:rPr>
      </w:pPr>
    </w:p>
    <w:p w:rsidR="003B4301" w:rsidRPr="00F236E4" w:rsidRDefault="003B4301" w:rsidP="003B4301">
      <w:pPr>
        <w:spacing w:after="0"/>
        <w:ind w:firstLine="709"/>
        <w:jc w:val="center"/>
        <w:rPr>
          <w:rFonts w:ascii="Times New Roman" w:hAnsi="Times New Roman" w:cs="Times New Roman"/>
          <w:b/>
          <w:sz w:val="27"/>
          <w:szCs w:val="27"/>
        </w:rPr>
      </w:pPr>
      <w:r w:rsidRPr="00F236E4">
        <w:rPr>
          <w:rFonts w:ascii="Times New Roman" w:hAnsi="Times New Roman" w:cs="Times New Roman"/>
          <w:b/>
          <w:sz w:val="27"/>
          <w:szCs w:val="27"/>
        </w:rPr>
        <w:t>Принимаемые меры для недопущения распространения вируса COVID-19</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Ситуация, связанная с пандемией,  внесла коррективы в деятельность  технической инспекции труда профсоюзов. В рамках осуществления профсоюзного контроля особое внимание уделялось вопросам обеспечения работников средствами индивидуальной защиты и дезинфицирующими средствами, проведения внеплановых инструктажей и профилактических мероприятий по снижению рисков заболевания среди работников </w:t>
      </w:r>
      <w:r w:rsidR="00660552">
        <w:rPr>
          <w:rFonts w:ascii="Times New Roman" w:hAnsi="Times New Roman" w:cs="Times New Roman"/>
          <w:sz w:val="27"/>
          <w:szCs w:val="27"/>
        </w:rPr>
        <w:t xml:space="preserve">                        </w:t>
      </w:r>
      <w:r w:rsidRPr="00F236E4">
        <w:rPr>
          <w:rFonts w:ascii="Times New Roman" w:hAnsi="Times New Roman" w:cs="Times New Roman"/>
          <w:sz w:val="27"/>
          <w:szCs w:val="27"/>
        </w:rPr>
        <w:t xml:space="preserve">и обучающихся (организация термометрии, соблюдение режимов проветривания, влажной уборки) </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При активном участии технических и </w:t>
      </w:r>
      <w:proofErr w:type="gramStart"/>
      <w:r w:rsidRPr="00F236E4">
        <w:rPr>
          <w:rFonts w:ascii="Times New Roman" w:hAnsi="Times New Roman" w:cs="Times New Roman"/>
          <w:sz w:val="27"/>
          <w:szCs w:val="27"/>
        </w:rPr>
        <w:t>внештатных технических инспекторов труда, уполномоченных по охране труда профсоюзных комитетов первичных профсоюзных организаций проводились</w:t>
      </w:r>
      <w:proofErr w:type="gramEnd"/>
      <w:r w:rsidRPr="00F236E4">
        <w:rPr>
          <w:rFonts w:ascii="Times New Roman" w:hAnsi="Times New Roman" w:cs="Times New Roman"/>
          <w:sz w:val="27"/>
          <w:szCs w:val="27"/>
        </w:rPr>
        <w:t xml:space="preserve"> тематические проверки </w:t>
      </w:r>
      <w:r w:rsidR="00660552">
        <w:rPr>
          <w:rFonts w:ascii="Times New Roman" w:hAnsi="Times New Roman" w:cs="Times New Roman"/>
          <w:sz w:val="27"/>
          <w:szCs w:val="27"/>
        </w:rPr>
        <w:t xml:space="preserve">       </w:t>
      </w:r>
      <w:r w:rsidRPr="00F236E4">
        <w:rPr>
          <w:rFonts w:ascii="Times New Roman" w:hAnsi="Times New Roman" w:cs="Times New Roman"/>
          <w:sz w:val="27"/>
          <w:szCs w:val="27"/>
        </w:rPr>
        <w:t>и мониторинги по соблюдению санитарного законодательства в условиях, связанных с COVID-19.</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На сайтах большинства региональных организаций профсоюзов, </w:t>
      </w:r>
      <w:r w:rsidR="00660552">
        <w:rPr>
          <w:rFonts w:ascii="Times New Roman" w:hAnsi="Times New Roman" w:cs="Times New Roman"/>
          <w:sz w:val="27"/>
          <w:szCs w:val="27"/>
        </w:rPr>
        <w:t xml:space="preserve">                </w:t>
      </w:r>
      <w:r w:rsidRPr="00F236E4">
        <w:rPr>
          <w:rFonts w:ascii="Times New Roman" w:hAnsi="Times New Roman" w:cs="Times New Roman"/>
          <w:sz w:val="27"/>
          <w:szCs w:val="27"/>
        </w:rPr>
        <w:t>в местных средствах массовой информации в режиме онлайн размещались оперативные сводки и материалы Роспотребнадзора, Минтруда России по вопросам безопасности и охраны труда в связи с угрозой распространения коронавирусной инфекции.</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Значительное место в работе по противодействию распространения COVID-19 было  отведено  проведению в онлайн режиме обучающих семинаров по охране здоровья и предупреждению инфекционных заболеваний. </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С первых дней пандемии коронавируса COVID-19 во всех организациях </w:t>
      </w:r>
      <w:r w:rsidRPr="00F236E4">
        <w:rPr>
          <w:rFonts w:ascii="Times New Roman" w:hAnsi="Times New Roman" w:cs="Times New Roman"/>
          <w:b/>
          <w:sz w:val="27"/>
          <w:szCs w:val="27"/>
        </w:rPr>
        <w:t>Общероссийского профсоюза работников нефтяной, газовой отраслей промышленности и строительства</w:t>
      </w:r>
      <w:r w:rsidRPr="00F236E4">
        <w:rPr>
          <w:rFonts w:ascii="Times New Roman" w:hAnsi="Times New Roman" w:cs="Times New Roman"/>
          <w:sz w:val="27"/>
          <w:szCs w:val="27"/>
        </w:rPr>
        <w:t xml:space="preserve"> были созданы совместные с работодателем оперативные штабы по организации и проведению мероприятий, направленных на предупреждение распространения коронавирусной инфекции.</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Путем сбора информации проводился мониторинг санитарно-бытового обслуживания работников, заезжающих на вахту и вынужденных находиться </w:t>
      </w:r>
      <w:r w:rsidR="00660552">
        <w:rPr>
          <w:rFonts w:ascii="Times New Roman" w:hAnsi="Times New Roman" w:cs="Times New Roman"/>
          <w:sz w:val="27"/>
          <w:szCs w:val="27"/>
        </w:rPr>
        <w:t xml:space="preserve">      </w:t>
      </w:r>
      <w:r w:rsidRPr="00F236E4">
        <w:rPr>
          <w:rFonts w:ascii="Times New Roman" w:hAnsi="Times New Roman" w:cs="Times New Roman"/>
          <w:sz w:val="27"/>
          <w:szCs w:val="27"/>
        </w:rPr>
        <w:t>в соответствии с законодательством на временной обсервации</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В целях соблюдения санитарно-эпидемиологического благополучия, недопущения распространения коронавирусной инфекции в организациях был организован и проводился комплекс мероприятий, в числе которых:</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 организация ежедневного перед началом рабочей смены «входного фильтра» с проведением бесконтактного контроля температуры работников;</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 отстранение работников с признаками респираторного заболевания </w:t>
      </w:r>
      <w:r w:rsidR="00660552">
        <w:rPr>
          <w:rFonts w:ascii="Times New Roman" w:hAnsi="Times New Roman" w:cs="Times New Roman"/>
          <w:sz w:val="27"/>
          <w:szCs w:val="27"/>
        </w:rPr>
        <w:t xml:space="preserve">          </w:t>
      </w:r>
      <w:r w:rsidRPr="00F236E4">
        <w:rPr>
          <w:rFonts w:ascii="Times New Roman" w:hAnsi="Times New Roman" w:cs="Times New Roman"/>
          <w:sz w:val="27"/>
          <w:szCs w:val="27"/>
        </w:rPr>
        <w:t xml:space="preserve">и работников, чей возраст превышает шестьдесят пять лет </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 соблюдение социальной дистанции;</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 обеспечение работников кожными антисептиками и средствами индивидуальной защиты органов дыхания (масками и перчатками);</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 ограничение контактов и перемещение работников;</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 проведение мероприятий по дезинфекции помещений, в том числе проведение влажной уборки проветривание помещений, обеззараживание воздуха;</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 доставка работников на рабочие места строго на служебном транспорте, проходящего ежедневную санобработку и другие мероприятия.</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Учитывая,  что в 2020 году в целях недопущения распространения коронавирусной инфекции  COVID-19 в Российской Федерации были введены ограничительные меры на проведение массовых мероприятий, однако процесс обучения в 2020 году  не останавливался, так как он осуществлялся в формате видеоконфенцсвязи. В данном формате  было обучено 1 529 (в 2019 – 5 130) уполномоченных по охране труда. </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Уполномоченные по охране труда активно осуществляли наблюдения на рабочих местах за: </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наличием и своевременной замене медицинских масок;</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самочувствием работников;</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работой рециркуляторов и своевременной дезинфекцией помещений;</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соблюдением дистанции во время работы;</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 замером  температуры перед работой и в течение рабочей смены. </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В некоторых отраслевых организациях были  созданы группы </w:t>
      </w:r>
      <w:r w:rsidR="00660552">
        <w:rPr>
          <w:rFonts w:ascii="Times New Roman" w:hAnsi="Times New Roman" w:cs="Times New Roman"/>
          <w:sz w:val="27"/>
          <w:szCs w:val="27"/>
        </w:rPr>
        <w:t xml:space="preserve">                   </w:t>
      </w:r>
      <w:r w:rsidRPr="00F236E4">
        <w:rPr>
          <w:rFonts w:ascii="Times New Roman" w:hAnsi="Times New Roman" w:cs="Times New Roman"/>
          <w:sz w:val="27"/>
          <w:szCs w:val="27"/>
        </w:rPr>
        <w:t xml:space="preserve">в </w:t>
      </w:r>
      <w:proofErr w:type="spellStart"/>
      <w:r w:rsidRPr="00F236E4">
        <w:rPr>
          <w:rFonts w:ascii="Times New Roman" w:hAnsi="Times New Roman" w:cs="Times New Roman"/>
          <w:sz w:val="27"/>
          <w:szCs w:val="27"/>
        </w:rPr>
        <w:t>WhatsApp</w:t>
      </w:r>
      <w:proofErr w:type="spellEnd"/>
      <w:r w:rsidRPr="00F236E4">
        <w:rPr>
          <w:rFonts w:ascii="Times New Roman" w:hAnsi="Times New Roman" w:cs="Times New Roman"/>
          <w:sz w:val="27"/>
          <w:szCs w:val="27"/>
        </w:rPr>
        <w:t>, куда включены инженеры по охране труда, начальники подразделений, уполномоченные по охране труда.</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В чате данной группы уполномоченные по охране труда фиксировали итоги проверок, в том числе по мероприятиям направленных на предупреждения распространения коронавирусной инфекции. По итогам проверок принимались своевременные меры по устранению нарушений, тем самым снижались производственные риски, связанные с распространением на рабочих местах </w:t>
      </w:r>
      <w:proofErr w:type="spellStart"/>
      <w:r w:rsidRPr="00F236E4">
        <w:rPr>
          <w:rFonts w:ascii="Times New Roman" w:hAnsi="Times New Roman" w:cs="Times New Roman"/>
          <w:sz w:val="27"/>
          <w:szCs w:val="27"/>
        </w:rPr>
        <w:t>коронавирусной</w:t>
      </w:r>
      <w:proofErr w:type="spellEnd"/>
      <w:r w:rsidRPr="00F236E4">
        <w:rPr>
          <w:rFonts w:ascii="Times New Roman" w:hAnsi="Times New Roman" w:cs="Times New Roman"/>
          <w:sz w:val="27"/>
          <w:szCs w:val="27"/>
        </w:rPr>
        <w:t xml:space="preserve"> инфекции COVID-19</w:t>
      </w:r>
      <w:r w:rsidR="00660552">
        <w:rPr>
          <w:rFonts w:ascii="Times New Roman" w:hAnsi="Times New Roman" w:cs="Times New Roman"/>
          <w:sz w:val="27"/>
          <w:szCs w:val="27"/>
        </w:rPr>
        <w:t>.</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В условиях распространения </w:t>
      </w:r>
      <w:proofErr w:type="spellStart"/>
      <w:r w:rsidRPr="00F236E4">
        <w:rPr>
          <w:rFonts w:ascii="Times New Roman" w:hAnsi="Times New Roman" w:cs="Times New Roman"/>
          <w:sz w:val="27"/>
          <w:szCs w:val="27"/>
        </w:rPr>
        <w:t>коронавирусной</w:t>
      </w:r>
      <w:proofErr w:type="spellEnd"/>
      <w:r w:rsidRPr="00F236E4">
        <w:rPr>
          <w:rFonts w:ascii="Times New Roman" w:hAnsi="Times New Roman" w:cs="Times New Roman"/>
          <w:sz w:val="27"/>
          <w:szCs w:val="27"/>
        </w:rPr>
        <w:t xml:space="preserve"> инфекции CОVID-19</w:t>
      </w:r>
      <w:r w:rsidR="00660552">
        <w:rPr>
          <w:rFonts w:ascii="Times New Roman" w:hAnsi="Times New Roman" w:cs="Times New Roman"/>
          <w:sz w:val="27"/>
          <w:szCs w:val="27"/>
        </w:rPr>
        <w:t xml:space="preserve">           </w:t>
      </w:r>
      <w:r w:rsidRPr="00F236E4">
        <w:rPr>
          <w:rFonts w:ascii="Times New Roman" w:hAnsi="Times New Roman" w:cs="Times New Roman"/>
          <w:sz w:val="27"/>
          <w:szCs w:val="27"/>
        </w:rPr>
        <w:t xml:space="preserve"> и введения ограничений на территории субъектов Российской Федерации особо остро стоял вопрос проведения обязательных медицинских осмотров работников. </w:t>
      </w:r>
      <w:proofErr w:type="gramStart"/>
      <w:r w:rsidRPr="00F236E4">
        <w:rPr>
          <w:rFonts w:ascii="Times New Roman" w:hAnsi="Times New Roman" w:cs="Times New Roman"/>
          <w:sz w:val="27"/>
          <w:szCs w:val="27"/>
        </w:rPr>
        <w:t xml:space="preserve">В результате многочисленных обращений первичных профсоюзных организаций службой охраны труда </w:t>
      </w:r>
      <w:r w:rsidRPr="00F236E4">
        <w:rPr>
          <w:rFonts w:ascii="Times New Roman" w:hAnsi="Times New Roman" w:cs="Times New Roman"/>
          <w:b/>
          <w:sz w:val="27"/>
          <w:szCs w:val="27"/>
        </w:rPr>
        <w:t>Российского профсоюза трудящихся авиационной промышленности</w:t>
      </w:r>
      <w:r w:rsidRPr="00F236E4">
        <w:rPr>
          <w:rFonts w:ascii="Times New Roman" w:hAnsi="Times New Roman" w:cs="Times New Roman"/>
          <w:sz w:val="27"/>
          <w:szCs w:val="27"/>
        </w:rPr>
        <w:t xml:space="preserve">   подготовлено письмо в Федеральную службу по надзору в сфере защиты прав потребителей и благополучия человека </w:t>
      </w:r>
      <w:r w:rsidR="00660552">
        <w:rPr>
          <w:rFonts w:ascii="Times New Roman" w:hAnsi="Times New Roman" w:cs="Times New Roman"/>
          <w:sz w:val="27"/>
          <w:szCs w:val="27"/>
        </w:rPr>
        <w:t xml:space="preserve">              </w:t>
      </w:r>
      <w:r w:rsidRPr="00F236E4">
        <w:rPr>
          <w:rFonts w:ascii="Times New Roman" w:hAnsi="Times New Roman" w:cs="Times New Roman"/>
          <w:sz w:val="27"/>
          <w:szCs w:val="27"/>
        </w:rPr>
        <w:t xml:space="preserve">с просьбой дать разъяснения по вопросам порядка проведения обязательных периодических медицинских осмотров для работников организаций в условиях недопущения распространения коронавирусной инфекции CОVID-19.     </w:t>
      </w:r>
      <w:proofErr w:type="gramEnd"/>
    </w:p>
    <w:p w:rsidR="003B4301" w:rsidRPr="00F236E4" w:rsidRDefault="003B4301" w:rsidP="003B4301">
      <w:pPr>
        <w:spacing w:after="0"/>
        <w:ind w:firstLine="709"/>
        <w:jc w:val="both"/>
        <w:rPr>
          <w:rFonts w:ascii="Times New Roman" w:hAnsi="Times New Roman" w:cs="Times New Roman"/>
          <w:sz w:val="27"/>
          <w:szCs w:val="27"/>
        </w:rPr>
      </w:pPr>
      <w:proofErr w:type="gramStart"/>
      <w:r w:rsidRPr="00F236E4">
        <w:rPr>
          <w:rFonts w:ascii="Times New Roman" w:hAnsi="Times New Roman" w:cs="Times New Roman"/>
          <w:sz w:val="27"/>
          <w:szCs w:val="27"/>
        </w:rPr>
        <w:t>Министерством труда Российской Федерации  письмом от 10.04.2020   №15-2/10/В-2842 рекомендовано временно приостановить проведение обязательных периодических медицинских осмотров за исключением отдельных категорий работников, деятельность которых связана</w:t>
      </w:r>
      <w:r w:rsidR="00660552">
        <w:rPr>
          <w:rFonts w:ascii="Times New Roman" w:hAnsi="Times New Roman" w:cs="Times New Roman"/>
          <w:sz w:val="27"/>
          <w:szCs w:val="27"/>
        </w:rPr>
        <w:t xml:space="preserve">                           </w:t>
      </w:r>
      <w:r w:rsidRPr="00F236E4">
        <w:rPr>
          <w:rFonts w:ascii="Times New Roman" w:hAnsi="Times New Roman" w:cs="Times New Roman"/>
          <w:sz w:val="27"/>
          <w:szCs w:val="27"/>
        </w:rPr>
        <w:t xml:space="preserve"> </w:t>
      </w:r>
      <w:r w:rsidR="00660552">
        <w:rPr>
          <w:rFonts w:ascii="Times New Roman" w:hAnsi="Times New Roman" w:cs="Times New Roman"/>
          <w:sz w:val="27"/>
          <w:szCs w:val="27"/>
        </w:rPr>
        <w:t xml:space="preserve">с </w:t>
      </w:r>
      <w:r w:rsidRPr="00F236E4">
        <w:rPr>
          <w:rFonts w:ascii="Times New Roman" w:hAnsi="Times New Roman" w:cs="Times New Roman"/>
          <w:sz w:val="27"/>
          <w:szCs w:val="27"/>
        </w:rPr>
        <w:t>коммунальным и бытовым обслуживанием населения, воспитанием детей, производством, хранением, транспортировкой и реализацией пищевых продуктов и питьевой воды, с работами на высоте и  занятостью на рабочих местах с классом условий труда 3.3 и 3.4</w:t>
      </w:r>
      <w:proofErr w:type="gramEnd"/>
      <w:r w:rsidRPr="00F236E4">
        <w:rPr>
          <w:rFonts w:ascii="Times New Roman" w:hAnsi="Times New Roman" w:cs="Times New Roman"/>
          <w:sz w:val="27"/>
          <w:szCs w:val="27"/>
        </w:rPr>
        <w:t xml:space="preserve">, установленных по результатам специальной оценки условий труда. Кроме того, приказом Министерства труда и социальной защиты Российской Федерации №187н и приказом Министерства здравоохранения и социального развития Российской Федерации </w:t>
      </w:r>
      <w:r w:rsidR="00660552" w:rsidRPr="00F236E4">
        <w:rPr>
          <w:rFonts w:ascii="Times New Roman" w:hAnsi="Times New Roman" w:cs="Times New Roman"/>
          <w:sz w:val="27"/>
          <w:szCs w:val="27"/>
        </w:rPr>
        <w:t xml:space="preserve">от </w:t>
      </w:r>
      <w:r w:rsidR="00660552">
        <w:rPr>
          <w:rFonts w:ascii="Times New Roman" w:hAnsi="Times New Roman" w:cs="Times New Roman"/>
          <w:sz w:val="27"/>
          <w:szCs w:val="27"/>
        </w:rPr>
        <w:t>0</w:t>
      </w:r>
      <w:r w:rsidR="00660552" w:rsidRPr="00F236E4">
        <w:rPr>
          <w:rFonts w:ascii="Times New Roman" w:hAnsi="Times New Roman" w:cs="Times New Roman"/>
          <w:sz w:val="27"/>
          <w:szCs w:val="27"/>
        </w:rPr>
        <w:t>3.04.2020</w:t>
      </w:r>
      <w:r w:rsidR="00660552">
        <w:rPr>
          <w:rFonts w:ascii="Times New Roman" w:hAnsi="Times New Roman" w:cs="Times New Roman"/>
          <w:sz w:val="27"/>
          <w:szCs w:val="27"/>
        </w:rPr>
        <w:t xml:space="preserve"> </w:t>
      </w:r>
      <w:r w:rsidRPr="00F236E4">
        <w:rPr>
          <w:rFonts w:ascii="Times New Roman" w:hAnsi="Times New Roman" w:cs="Times New Roman"/>
          <w:sz w:val="27"/>
          <w:szCs w:val="27"/>
        </w:rPr>
        <w:t xml:space="preserve">№268н внесены изменения в приказ Министерства здравоохранения </w:t>
      </w:r>
      <w:r w:rsidR="00660552">
        <w:rPr>
          <w:rFonts w:ascii="Times New Roman" w:hAnsi="Times New Roman" w:cs="Times New Roman"/>
          <w:sz w:val="27"/>
          <w:szCs w:val="27"/>
        </w:rPr>
        <w:t xml:space="preserve">                   </w:t>
      </w:r>
      <w:r w:rsidRPr="00F236E4">
        <w:rPr>
          <w:rFonts w:ascii="Times New Roman" w:hAnsi="Times New Roman" w:cs="Times New Roman"/>
          <w:sz w:val="27"/>
          <w:szCs w:val="27"/>
        </w:rPr>
        <w:t xml:space="preserve">и социального развития Российской Федерации от 12.04.2011 №302н  </w:t>
      </w:r>
      <w:r w:rsidR="00660552">
        <w:rPr>
          <w:rFonts w:ascii="Times New Roman" w:hAnsi="Times New Roman" w:cs="Times New Roman"/>
          <w:sz w:val="27"/>
          <w:szCs w:val="27"/>
        </w:rPr>
        <w:t xml:space="preserve">                  </w:t>
      </w:r>
      <w:r w:rsidRPr="00F236E4">
        <w:rPr>
          <w:rFonts w:ascii="Times New Roman" w:hAnsi="Times New Roman" w:cs="Times New Roman"/>
          <w:sz w:val="27"/>
          <w:szCs w:val="27"/>
        </w:rPr>
        <w:t xml:space="preserve">«Об утверждении перечня вредных и опасных производственных факторов </w:t>
      </w:r>
      <w:r w:rsidR="00E571CA">
        <w:rPr>
          <w:rFonts w:ascii="Times New Roman" w:hAnsi="Times New Roman" w:cs="Times New Roman"/>
          <w:sz w:val="27"/>
          <w:szCs w:val="27"/>
        </w:rPr>
        <w:t xml:space="preserve">        </w:t>
      </w:r>
      <w:r w:rsidRPr="00F236E4">
        <w:rPr>
          <w:rFonts w:ascii="Times New Roman" w:hAnsi="Times New Roman" w:cs="Times New Roman"/>
          <w:sz w:val="27"/>
          <w:szCs w:val="27"/>
        </w:rPr>
        <w:t xml:space="preserve">и </w:t>
      </w:r>
      <w:proofErr w:type="gramStart"/>
      <w:r w:rsidRPr="00F236E4">
        <w:rPr>
          <w:rFonts w:ascii="Times New Roman" w:hAnsi="Times New Roman" w:cs="Times New Roman"/>
          <w:sz w:val="27"/>
          <w:szCs w:val="27"/>
        </w:rPr>
        <w:t>работ</w:t>
      </w:r>
      <w:proofErr w:type="gramEnd"/>
      <w:r w:rsidRPr="00F236E4">
        <w:rPr>
          <w:rFonts w:ascii="Times New Roman" w:hAnsi="Times New Roman" w:cs="Times New Roman"/>
          <w:sz w:val="27"/>
          <w:szCs w:val="27"/>
        </w:rPr>
        <w:t xml:space="preserve"> при выполнении которых проводятся обязательные предварительные </w:t>
      </w:r>
      <w:r w:rsidR="00E571CA">
        <w:rPr>
          <w:rFonts w:ascii="Times New Roman" w:hAnsi="Times New Roman" w:cs="Times New Roman"/>
          <w:sz w:val="27"/>
          <w:szCs w:val="27"/>
        </w:rPr>
        <w:t xml:space="preserve">    </w:t>
      </w:r>
      <w:r w:rsidRPr="00F236E4">
        <w:rPr>
          <w:rFonts w:ascii="Times New Roman" w:hAnsi="Times New Roman" w:cs="Times New Roman"/>
          <w:sz w:val="27"/>
          <w:szCs w:val="27"/>
        </w:rPr>
        <w:t>и периодические медицинские осмотры».</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Для практического использования в деятельности профсоюзных организаций, направленной на предотвращение распространения коронавирусной инфекции CОVID-19 служба охраны труда ЦК профсоюза оперативно и регулярно направляла в территориальные и первичные профсоюзные  организации  посредством современных средств связи (электронная почта, мессенджеры) информацию об изменениях законодательства в области охраны труда, о принятых временных порядках реализации отдельных нормативных актов в области охраны труда.  Было подготовлено более 20 подобных подборок оперативной информации </w:t>
      </w:r>
      <w:r w:rsidR="00E571CA">
        <w:rPr>
          <w:rFonts w:ascii="Times New Roman" w:hAnsi="Times New Roman" w:cs="Times New Roman"/>
          <w:sz w:val="27"/>
          <w:szCs w:val="27"/>
        </w:rPr>
        <w:t xml:space="preserve">                  </w:t>
      </w:r>
      <w:r w:rsidRPr="00F236E4">
        <w:rPr>
          <w:rFonts w:ascii="Times New Roman" w:hAnsi="Times New Roman" w:cs="Times New Roman"/>
          <w:sz w:val="27"/>
          <w:szCs w:val="27"/>
        </w:rPr>
        <w:t xml:space="preserve">с порталов Министерства труда и социальной защиты Российской Федерации, сайтов Роспотребнадзора,  Роструда,  Ростехнадзора и других порталов. </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В условиях пандемии технические инспекторы включались в состав оперативных штабов предприятий, члены которых особое внимание уделяли контролю за обязательным ношением работниками защитных масок, перчаток, обеззараживанию рук, измерению температуры тела и других защитных мер. </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В условиях пандемии увеличилось количество проверок, проведенных техническими инспекторами труда   по обеспечению работников средствами индивидуальной защиты и в части предоставлений гарантий и компенсаций за работу во вредных и (или) опасных условиях труда, рабочего времени </w:t>
      </w:r>
      <w:r w:rsidR="00E571CA">
        <w:rPr>
          <w:rFonts w:ascii="Times New Roman" w:hAnsi="Times New Roman" w:cs="Times New Roman"/>
          <w:sz w:val="27"/>
          <w:szCs w:val="27"/>
        </w:rPr>
        <w:t xml:space="preserve">                 </w:t>
      </w:r>
      <w:r w:rsidRPr="00F236E4">
        <w:rPr>
          <w:rFonts w:ascii="Times New Roman" w:hAnsi="Times New Roman" w:cs="Times New Roman"/>
          <w:sz w:val="27"/>
          <w:szCs w:val="27"/>
        </w:rPr>
        <w:t>и времени отдыха соблюдения установленного порядка расследования, оформления и учета несчастных случаев на производстве.</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По сообщению </w:t>
      </w:r>
      <w:r w:rsidRPr="00F236E4">
        <w:rPr>
          <w:rFonts w:ascii="Times New Roman" w:hAnsi="Times New Roman" w:cs="Times New Roman"/>
          <w:b/>
          <w:sz w:val="27"/>
          <w:szCs w:val="27"/>
        </w:rPr>
        <w:t>Общероссийского профессионального союза работников жизнеобеспечения Жизнеобеспечение</w:t>
      </w:r>
      <w:r w:rsidRPr="00F236E4">
        <w:rPr>
          <w:rFonts w:ascii="Times New Roman" w:hAnsi="Times New Roman" w:cs="Times New Roman"/>
          <w:sz w:val="27"/>
          <w:szCs w:val="27"/>
        </w:rPr>
        <w:t>, несмотря на пандемию нового вируса  COVID-19, организации ЖКХ не приостанавливали свою работу, что потребовало дополнительной незапланированной закупки средств индивидуальной защиты органов дыхания, дезинфицирующих салфеток, антисептиков, устрой</w:t>
      </w:r>
      <w:proofErr w:type="gramStart"/>
      <w:r w:rsidRPr="00F236E4">
        <w:rPr>
          <w:rFonts w:ascii="Times New Roman" w:hAnsi="Times New Roman" w:cs="Times New Roman"/>
          <w:sz w:val="27"/>
          <w:szCs w:val="27"/>
        </w:rPr>
        <w:t>ств дл</w:t>
      </w:r>
      <w:proofErr w:type="gramEnd"/>
      <w:r w:rsidRPr="00F236E4">
        <w:rPr>
          <w:rFonts w:ascii="Times New Roman" w:hAnsi="Times New Roman" w:cs="Times New Roman"/>
          <w:sz w:val="27"/>
          <w:szCs w:val="27"/>
        </w:rPr>
        <w:t xml:space="preserve">я обработки рук, бесконтактных термометров. </w:t>
      </w:r>
      <w:r w:rsidR="00E571CA">
        <w:rPr>
          <w:rFonts w:ascii="Times New Roman" w:hAnsi="Times New Roman" w:cs="Times New Roman"/>
          <w:sz w:val="27"/>
          <w:szCs w:val="27"/>
        </w:rPr>
        <w:t xml:space="preserve">          </w:t>
      </w:r>
      <w:r w:rsidRPr="00F236E4">
        <w:rPr>
          <w:rFonts w:ascii="Times New Roman" w:hAnsi="Times New Roman" w:cs="Times New Roman"/>
          <w:sz w:val="27"/>
          <w:szCs w:val="27"/>
        </w:rPr>
        <w:t xml:space="preserve">В крупные организации были приобретены облучатели-рециркуляторы воздуха. Основной целью было создание всех необходимых условий на рабочих местах согласно рекомендациям Минздрава и Роспотребнадзора России для защиты работников от распространения инфекции. </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При этом работодатели Профсоюз согласовывали  перечень мер, которые были реализованы  на предприятиях:</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разработка правовой документации, регламентирующей основные меры, препятствующие распространению инфекции;</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написание инструкций для подготовки сотрудников к работе в сложных эпидемиологических условиях;</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информирование сотрудников об изменениях условий на рабочих местах.</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внесение корректировок в график работы;</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осуществление регулярной уборки и проветривания рабочего помещения;</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закупка и обеспечение сотрудников средствами индивидуальной защиты.</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контроль за соблюдением принятых мер по охране труда.</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Для достижения результатов все перечисленные меры носили комплексный характер. При этом часть сотрудников  были переведены на дистанционную работу, работники старшего возраста были переведены на самоизоляцию с оформлением больничного листа.</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На всех предприятиях распространялись информационно-аналитические бюллетени, информационные листы, профсоюзная хроника с тематической направленностью по коронавирусной инфекции. В связи с пандемией коронавируса в процедуру оценки профессиональных рисков  были внесены изменения, позволяющие учесть вероятность события инфицирования работников. В пакете антикризисных мер, реализуемых в России, было предусмотрено продление срока действия СОУТ.</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Руководители и рядовые труженики предприятий ЖКХ предпринимали беспрецедентные меры по уборке подъездов, дополнительной дезинфекция внутридомовых помещений, уборке прилегающих территорий, вывозу мусора, исполнению текущего ремонта и заявок населения, а также обработке улиц города дезинфицирующими средствами.</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Учитывая ситуацию, связанную с распространением (COVID-19) большинство организационных мероприятий проводилось в режиме видео-конференции.  Так, были проведены мероприятия в рамках Всемирного дня охраны труда, которые проходили под лозунгом «Остановить пандемию: безопасность и сохранение здоровья на работе могут сохранить жизнь людей». На некоторых предприятиях  в рамках Всемирного дня охрены труда профсоюзные комитеты из профсоюзных средств закупали маски и антисептики и вручали утром работникам с пожеланиями здоровья.</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Приоритетными направлениями работы технических инспекторов </w:t>
      </w:r>
      <w:r w:rsidRPr="00F236E4">
        <w:rPr>
          <w:rFonts w:ascii="Times New Roman" w:hAnsi="Times New Roman" w:cs="Times New Roman"/>
          <w:b/>
          <w:sz w:val="27"/>
          <w:szCs w:val="27"/>
        </w:rPr>
        <w:t>Профсоюза работников здравоохранения Российской Федерации</w:t>
      </w:r>
      <w:r w:rsidRPr="00F236E4">
        <w:rPr>
          <w:rFonts w:ascii="Times New Roman" w:hAnsi="Times New Roman" w:cs="Times New Roman"/>
          <w:sz w:val="27"/>
          <w:szCs w:val="27"/>
        </w:rPr>
        <w:t xml:space="preserve"> в условиях ограничительных мер в субъектах РФ в связи с пандемией новой коронавирусной инфекции COVID-19 стали решение вопросов, направленных на обеспечение безопасной деятельности работников медицинских организаций, соблюдение требований санитарного и трудового законодательства</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Технические инспекторы труда ЦК профсоюза и в целом специалисты </w:t>
      </w:r>
      <w:r w:rsidR="00E571CA">
        <w:rPr>
          <w:rFonts w:ascii="Times New Roman" w:hAnsi="Times New Roman" w:cs="Times New Roman"/>
          <w:sz w:val="27"/>
          <w:szCs w:val="27"/>
        </w:rPr>
        <w:t xml:space="preserve">        </w:t>
      </w:r>
      <w:r w:rsidRPr="00F236E4">
        <w:rPr>
          <w:rFonts w:ascii="Times New Roman" w:hAnsi="Times New Roman" w:cs="Times New Roman"/>
          <w:sz w:val="27"/>
          <w:szCs w:val="27"/>
        </w:rPr>
        <w:t xml:space="preserve">и выборные органы профсоюза принимали максимальные усилия и действия, направленные на предупреждение страховых событий, а в случае заболевания работника, осуществляли контроль за назначением соответствующего страхового возмещения, установленного законодательством, проводили работу по защите социальных, экономических и трудовых интересов членов профсоюза в условиях распространения вируса </w:t>
      </w:r>
      <w:proofErr w:type="gramStart"/>
      <w:r w:rsidRPr="00F236E4">
        <w:rPr>
          <w:rFonts w:ascii="Times New Roman" w:hAnsi="Times New Roman" w:cs="Times New Roman"/>
          <w:sz w:val="27"/>
          <w:szCs w:val="27"/>
        </w:rPr>
        <w:t>COVID-19</w:t>
      </w:r>
      <w:proofErr w:type="gramEnd"/>
      <w:r w:rsidRPr="00F236E4">
        <w:rPr>
          <w:rFonts w:ascii="Times New Roman" w:hAnsi="Times New Roman" w:cs="Times New Roman"/>
          <w:sz w:val="27"/>
          <w:szCs w:val="27"/>
        </w:rPr>
        <w:t xml:space="preserve"> в том числе в судебных органах.</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Профсоюз одним из первых обратил внимание на то, что в условиях оказания помощи больным с COVID-19 работники медицинских организаций должны иметь дополнительное компенсационное возмещение потери здоровья при наступлении в ходе выполнения ими своих профессиональных обязанностей страховых случаев. В большинстве субъектов РФ данный вопрос не был урегулирован, а дополнительное страхование медицинских работников - там, где оно было, - осуществлялось лишь в рамках коллективно-договорного регулирования. Этот  вопрос был частично разрешен после выхода Указа Президента РФ от 06.05.20 № 313 «О предоставлении дополнительных страховых гарантий отдельным категориям медицинских работников».</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Указом Президента РФ от 06.05.2020 № 313 врачебному, среднему </w:t>
      </w:r>
      <w:r w:rsidR="00E571CA">
        <w:rPr>
          <w:rFonts w:ascii="Times New Roman" w:hAnsi="Times New Roman" w:cs="Times New Roman"/>
          <w:sz w:val="27"/>
          <w:szCs w:val="27"/>
        </w:rPr>
        <w:t xml:space="preserve">            </w:t>
      </w:r>
      <w:r w:rsidRPr="00F236E4">
        <w:rPr>
          <w:rFonts w:ascii="Times New Roman" w:hAnsi="Times New Roman" w:cs="Times New Roman"/>
          <w:sz w:val="27"/>
          <w:szCs w:val="27"/>
        </w:rPr>
        <w:t>и младшему медперсоналу, водителям автомобилей скорой медицинской помощи, пострадавшим от COVID-19 (их семьям), стала производиться единовременная страховая выплата сверх установленных Федеральным законом № 125-ФЗ «Об обязательном социальном страховании от несчастных случаев на производстве и профессиональных заболеваний».</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Все выплаты осуществлялись из Фонда социального страхования РФ за счет межбюджетных трансфертов, полученных из федерального бюджета по результатам расследования страхового случая, проведенного </w:t>
      </w:r>
      <w:r w:rsidR="00E571CA">
        <w:rPr>
          <w:rFonts w:ascii="Times New Roman" w:hAnsi="Times New Roman" w:cs="Times New Roman"/>
          <w:sz w:val="27"/>
          <w:szCs w:val="27"/>
        </w:rPr>
        <w:t xml:space="preserve">                                </w:t>
      </w:r>
      <w:r w:rsidRPr="00F236E4">
        <w:rPr>
          <w:rFonts w:ascii="Times New Roman" w:hAnsi="Times New Roman" w:cs="Times New Roman"/>
          <w:sz w:val="27"/>
          <w:szCs w:val="27"/>
        </w:rPr>
        <w:t>в соответствующем законодательству порядке.</w:t>
      </w:r>
    </w:p>
    <w:p w:rsidR="003B4301" w:rsidRPr="00F236E4" w:rsidRDefault="003B4301" w:rsidP="003B4301">
      <w:pPr>
        <w:spacing w:after="0"/>
        <w:ind w:firstLine="709"/>
        <w:jc w:val="both"/>
        <w:rPr>
          <w:rFonts w:ascii="Times New Roman" w:hAnsi="Times New Roman" w:cs="Times New Roman"/>
          <w:b/>
          <w:sz w:val="27"/>
          <w:szCs w:val="27"/>
        </w:rPr>
      </w:pPr>
      <w:r w:rsidRPr="00F236E4">
        <w:rPr>
          <w:rFonts w:ascii="Times New Roman" w:hAnsi="Times New Roman" w:cs="Times New Roman"/>
          <w:b/>
          <w:sz w:val="27"/>
          <w:szCs w:val="27"/>
        </w:rPr>
        <w:t>Позиция профсоюза была и остается неизменной - случай заражения медицинского работника коронавирусной инфекцией следует рассматривать как страховой случай.</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Огромное количество обращений членов профсоюза на начальном этапе развития пандемии в 2020 году было связано именно с недостаточным обеспечением работников медицинских организаций спецодеждой, респираторами, другими СИЗ, дезинфицирующими средствами, тест-системами согласно санитарно-эпидемиологическим требованиям. Профсоюзом </w:t>
      </w:r>
      <w:r w:rsidR="00E571CA">
        <w:rPr>
          <w:rFonts w:ascii="Times New Roman" w:hAnsi="Times New Roman" w:cs="Times New Roman"/>
          <w:sz w:val="27"/>
          <w:szCs w:val="27"/>
        </w:rPr>
        <w:t xml:space="preserve">                   </w:t>
      </w:r>
      <w:r w:rsidRPr="00F236E4">
        <w:rPr>
          <w:rFonts w:ascii="Times New Roman" w:hAnsi="Times New Roman" w:cs="Times New Roman"/>
          <w:sz w:val="27"/>
          <w:szCs w:val="27"/>
        </w:rPr>
        <w:t xml:space="preserve">в значительных объемах приобретались и передавались работникам </w:t>
      </w:r>
      <w:r w:rsidR="00E571CA">
        <w:rPr>
          <w:rFonts w:ascii="Times New Roman" w:hAnsi="Times New Roman" w:cs="Times New Roman"/>
          <w:sz w:val="27"/>
          <w:szCs w:val="27"/>
        </w:rPr>
        <w:t xml:space="preserve">                     </w:t>
      </w:r>
      <w:r w:rsidRPr="00F236E4">
        <w:rPr>
          <w:rFonts w:ascii="Times New Roman" w:hAnsi="Times New Roman" w:cs="Times New Roman"/>
          <w:sz w:val="27"/>
          <w:szCs w:val="27"/>
        </w:rPr>
        <w:t xml:space="preserve">и медицинским организациям расходные материалы по дефицитным позициям. Это позволило уменьшить градус возраставшей социальной напряженности </w:t>
      </w:r>
      <w:r w:rsidR="00E571CA">
        <w:rPr>
          <w:rFonts w:ascii="Times New Roman" w:hAnsi="Times New Roman" w:cs="Times New Roman"/>
          <w:sz w:val="27"/>
          <w:szCs w:val="27"/>
        </w:rPr>
        <w:t xml:space="preserve">       </w:t>
      </w:r>
      <w:r w:rsidRPr="00F236E4">
        <w:rPr>
          <w:rFonts w:ascii="Times New Roman" w:hAnsi="Times New Roman" w:cs="Times New Roman"/>
          <w:sz w:val="27"/>
          <w:szCs w:val="27"/>
        </w:rPr>
        <w:t>в трудовых коллективах и сократить дефицит необходимых средств защиты.</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В течение 2020 г. ЦК профсоюза, комитеты региональных организаций профсоюза, первичные профсоюзные организации оказали материальную помощь более чем 83 тыс. членам профсоюза на сумму более 142 млн</w:t>
      </w:r>
      <w:r w:rsidR="00E571CA">
        <w:rPr>
          <w:rFonts w:ascii="Times New Roman" w:hAnsi="Times New Roman" w:cs="Times New Roman"/>
          <w:sz w:val="27"/>
          <w:szCs w:val="27"/>
        </w:rPr>
        <w:t>.</w:t>
      </w:r>
      <w:r w:rsidRPr="00F236E4">
        <w:rPr>
          <w:rFonts w:ascii="Times New Roman" w:hAnsi="Times New Roman" w:cs="Times New Roman"/>
          <w:sz w:val="27"/>
          <w:szCs w:val="27"/>
        </w:rPr>
        <w:t xml:space="preserve"> руб.</w:t>
      </w:r>
    </w:p>
    <w:p w:rsidR="003B4301" w:rsidRPr="00F236E4" w:rsidRDefault="003B4301" w:rsidP="003B4301">
      <w:pPr>
        <w:spacing w:after="0"/>
        <w:ind w:firstLine="709"/>
        <w:jc w:val="both"/>
        <w:rPr>
          <w:rFonts w:ascii="Times New Roman" w:hAnsi="Times New Roman" w:cs="Times New Roman"/>
          <w:sz w:val="27"/>
          <w:szCs w:val="27"/>
        </w:rPr>
      </w:pPr>
      <w:proofErr w:type="gramStart"/>
      <w:r w:rsidRPr="00F236E4">
        <w:rPr>
          <w:rFonts w:ascii="Times New Roman" w:hAnsi="Times New Roman" w:cs="Times New Roman"/>
          <w:sz w:val="27"/>
          <w:szCs w:val="27"/>
        </w:rPr>
        <w:t xml:space="preserve">Всего из профсоюзных бюджетов на обеспечение средствами индивидуальной защиты (респираторы, костюмы, щитки (очки), дезинфицирующие средства), приобретение средств гигиены (полотенца, салфетки, антисептики и др.), на организацию питания работников (горячие обеды, закупка продуктов и др.), на организацию условий труда и отдыха работников (бытовые приборы и бытовая техника), оздоровление </w:t>
      </w:r>
      <w:r w:rsidR="00E571CA">
        <w:rPr>
          <w:rFonts w:ascii="Times New Roman" w:hAnsi="Times New Roman" w:cs="Times New Roman"/>
          <w:sz w:val="27"/>
          <w:szCs w:val="27"/>
        </w:rPr>
        <w:t xml:space="preserve">                         </w:t>
      </w:r>
      <w:r w:rsidRPr="00F236E4">
        <w:rPr>
          <w:rFonts w:ascii="Times New Roman" w:hAnsi="Times New Roman" w:cs="Times New Roman"/>
          <w:sz w:val="27"/>
          <w:szCs w:val="27"/>
        </w:rPr>
        <w:t>и реабилитацию, и материальную помощь было выделено более 320 млн</w:t>
      </w:r>
      <w:r w:rsidR="00E571CA">
        <w:rPr>
          <w:rFonts w:ascii="Times New Roman" w:hAnsi="Times New Roman" w:cs="Times New Roman"/>
          <w:sz w:val="27"/>
          <w:szCs w:val="27"/>
        </w:rPr>
        <w:t>.</w:t>
      </w:r>
      <w:r w:rsidRPr="00F236E4">
        <w:rPr>
          <w:rFonts w:ascii="Times New Roman" w:hAnsi="Times New Roman" w:cs="Times New Roman"/>
          <w:sz w:val="27"/>
          <w:szCs w:val="27"/>
        </w:rPr>
        <w:t xml:space="preserve"> руб.</w:t>
      </w:r>
      <w:proofErr w:type="gramEnd"/>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Несмотря на сложившуюся эпидемиологическую ситуацию в </w:t>
      </w:r>
      <w:proofErr w:type="gramStart"/>
      <w:r w:rsidRPr="00F236E4">
        <w:rPr>
          <w:rFonts w:ascii="Times New Roman" w:hAnsi="Times New Roman" w:cs="Times New Roman"/>
          <w:sz w:val="27"/>
          <w:szCs w:val="27"/>
        </w:rPr>
        <w:t>г</w:t>
      </w:r>
      <w:proofErr w:type="gramEnd"/>
      <w:r w:rsidRPr="00F236E4">
        <w:rPr>
          <w:rFonts w:ascii="Times New Roman" w:hAnsi="Times New Roman" w:cs="Times New Roman"/>
          <w:sz w:val="27"/>
          <w:szCs w:val="27"/>
        </w:rPr>
        <w:t xml:space="preserve">. Москве </w:t>
      </w:r>
      <w:r w:rsidR="00E571CA">
        <w:rPr>
          <w:rFonts w:ascii="Times New Roman" w:hAnsi="Times New Roman" w:cs="Times New Roman"/>
          <w:sz w:val="27"/>
          <w:szCs w:val="27"/>
        </w:rPr>
        <w:t xml:space="preserve">     </w:t>
      </w:r>
      <w:r w:rsidRPr="00F236E4">
        <w:rPr>
          <w:rFonts w:ascii="Times New Roman" w:hAnsi="Times New Roman" w:cs="Times New Roman"/>
          <w:sz w:val="27"/>
          <w:szCs w:val="27"/>
        </w:rPr>
        <w:t xml:space="preserve">и при этом возникшие  трудности, техническая инспекция труда </w:t>
      </w:r>
      <w:r w:rsidRPr="00F236E4">
        <w:rPr>
          <w:rFonts w:ascii="Times New Roman" w:hAnsi="Times New Roman" w:cs="Times New Roman"/>
          <w:b/>
          <w:sz w:val="27"/>
          <w:szCs w:val="27"/>
        </w:rPr>
        <w:t>Московской Федерации профсоюзов</w:t>
      </w:r>
      <w:r w:rsidRPr="00F236E4">
        <w:rPr>
          <w:rFonts w:ascii="Times New Roman" w:hAnsi="Times New Roman" w:cs="Times New Roman"/>
          <w:sz w:val="27"/>
          <w:szCs w:val="27"/>
        </w:rPr>
        <w:t xml:space="preserve"> не прекращала работу по осуществлению контроля за соблюдением законодательства об охране труда и выполнения мероприятий, направленных на сохранение здоровья работников в условиях пандемии COVID-19. Так, технические инспекторы труда МГК профсоюза работников строительства  и промышленности строительных материалов совместно </w:t>
      </w:r>
      <w:r w:rsidR="00E571CA">
        <w:rPr>
          <w:rFonts w:ascii="Times New Roman" w:hAnsi="Times New Roman" w:cs="Times New Roman"/>
          <w:sz w:val="27"/>
          <w:szCs w:val="27"/>
        </w:rPr>
        <w:t xml:space="preserve">              </w:t>
      </w:r>
      <w:r w:rsidRPr="00F236E4">
        <w:rPr>
          <w:rFonts w:ascii="Times New Roman" w:hAnsi="Times New Roman" w:cs="Times New Roman"/>
          <w:sz w:val="27"/>
          <w:szCs w:val="27"/>
        </w:rPr>
        <w:t xml:space="preserve">с первичными профсоюзными организациями, уполномоченными по охране труда, комиссиями Комплекса градостроительной политики и строительства города Москвы, органами государственного надзора и контроля организовали проведение ежедневного контроля. </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В  связи с угрозой распространения коронавирусной инфекции  Президиум МФП принял решение в 2020 году провести с 1 по 31 октября Акцию Московских профсоюзов под девизом – «За здоровье и безопасность человека труда!».</w:t>
      </w:r>
      <w:r w:rsidRPr="00F236E4">
        <w:rPr>
          <w:rFonts w:ascii="Times New Roman" w:hAnsi="Times New Roman" w:cs="Times New Roman"/>
          <w:sz w:val="27"/>
          <w:szCs w:val="27"/>
        </w:rPr>
        <w:tab/>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Инициатива проведения мероприятия предварительно обсуждалась </w:t>
      </w:r>
      <w:r w:rsidR="00E571CA">
        <w:rPr>
          <w:rFonts w:ascii="Times New Roman" w:hAnsi="Times New Roman" w:cs="Times New Roman"/>
          <w:sz w:val="27"/>
          <w:szCs w:val="27"/>
        </w:rPr>
        <w:t xml:space="preserve">           </w:t>
      </w:r>
      <w:r w:rsidRPr="00F236E4">
        <w:rPr>
          <w:rFonts w:ascii="Times New Roman" w:hAnsi="Times New Roman" w:cs="Times New Roman"/>
          <w:sz w:val="27"/>
          <w:szCs w:val="27"/>
        </w:rPr>
        <w:t xml:space="preserve">с техническими инспекторами труда отраслевых профсоюзов и получила одобрение. В рамках Месячника в членские организации профсоюзов направлялись информационные материалы об основных требованиях </w:t>
      </w:r>
      <w:r w:rsidR="00E571CA">
        <w:rPr>
          <w:rFonts w:ascii="Times New Roman" w:hAnsi="Times New Roman" w:cs="Times New Roman"/>
          <w:sz w:val="27"/>
          <w:szCs w:val="27"/>
        </w:rPr>
        <w:t xml:space="preserve">                  </w:t>
      </w:r>
      <w:r w:rsidRPr="00F236E4">
        <w:rPr>
          <w:rFonts w:ascii="Times New Roman" w:hAnsi="Times New Roman" w:cs="Times New Roman"/>
          <w:sz w:val="27"/>
          <w:szCs w:val="27"/>
        </w:rPr>
        <w:t xml:space="preserve">к организации рабочих мест работников, проводились  консультации и давались разъяснения по вновь принимаемым нормативным правовым актам по охране труда. Технической инспекцией труда профсоюзов  проводились проверки выполнения работодателями требований Роспотребнадзора и снижения рисков распространения новой коронавирусной инфекции. </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В формате Месячника по охране труда 9 октября проведен Окружной совет МФП Северного Административного округа столицы посвященный Всероссийской акции профсоюзов «7 октября – Всемирный день действий </w:t>
      </w:r>
      <w:r w:rsidR="00E571CA">
        <w:rPr>
          <w:rFonts w:ascii="Times New Roman" w:hAnsi="Times New Roman" w:cs="Times New Roman"/>
          <w:sz w:val="27"/>
          <w:szCs w:val="27"/>
        </w:rPr>
        <w:t xml:space="preserve">       </w:t>
      </w:r>
      <w:r w:rsidRPr="00F236E4">
        <w:rPr>
          <w:rFonts w:ascii="Times New Roman" w:hAnsi="Times New Roman" w:cs="Times New Roman"/>
          <w:sz w:val="27"/>
          <w:szCs w:val="27"/>
        </w:rPr>
        <w:t>«За достойный труд!».</w:t>
      </w:r>
      <w:r w:rsidRPr="00F236E4">
        <w:rPr>
          <w:rFonts w:ascii="Times New Roman" w:hAnsi="Times New Roman" w:cs="Times New Roman"/>
          <w:sz w:val="27"/>
          <w:szCs w:val="27"/>
        </w:rPr>
        <w:tab/>
        <w:t>В период проведения Окружного совета состоялась церемония награждения работников организаций Благодарностью МФП за самоотверженный труд в период борьбы с коронавирусной инфекцией</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В период Месячника в трудовых коллективах предприятий МГО ПРОФАВИА цеховыми профсоюзными организациями и уполномоченными по охране труда проводилась работа, направленная соблюдение профилактических мер и сохранение здоровья работников в условиях пандемии.  По результатам проведенных проверок установлено, что на предприятиях МГО ПРОФАВИА действует санитарно-эпидемиологический режим, направленный на предотвращение распространения COVID-19. На АО "ГОС МКБ "Вымпел" </w:t>
      </w:r>
      <w:r w:rsidR="00E571CA">
        <w:rPr>
          <w:rFonts w:ascii="Times New Roman" w:hAnsi="Times New Roman" w:cs="Times New Roman"/>
          <w:sz w:val="27"/>
          <w:szCs w:val="27"/>
        </w:rPr>
        <w:t xml:space="preserve">       </w:t>
      </w:r>
      <w:r w:rsidRPr="00F236E4">
        <w:rPr>
          <w:rFonts w:ascii="Times New Roman" w:hAnsi="Times New Roman" w:cs="Times New Roman"/>
          <w:sz w:val="27"/>
          <w:szCs w:val="27"/>
        </w:rPr>
        <w:t xml:space="preserve">им. И.И. Торопова", возобновлен пошив лицевых масок на швейном участке цеха № 6. В ряде организаций дополнительно заключены договора на оказание медицинских услуг по проведению медицинских исследований на выявление COVID-19 и определение антител к коронавирусной инфекции. </w:t>
      </w:r>
    </w:p>
    <w:p w:rsidR="003B4301" w:rsidRPr="00F236E4" w:rsidRDefault="003B4301" w:rsidP="003B4301">
      <w:pPr>
        <w:spacing w:after="0"/>
        <w:ind w:firstLine="709"/>
        <w:jc w:val="both"/>
        <w:rPr>
          <w:rFonts w:ascii="Times New Roman" w:hAnsi="Times New Roman" w:cs="Times New Roman"/>
          <w:sz w:val="27"/>
          <w:szCs w:val="27"/>
        </w:rPr>
      </w:pPr>
      <w:proofErr w:type="gramStart"/>
      <w:r w:rsidRPr="00F236E4">
        <w:rPr>
          <w:rFonts w:ascii="Times New Roman" w:hAnsi="Times New Roman" w:cs="Times New Roman"/>
          <w:sz w:val="27"/>
          <w:szCs w:val="27"/>
        </w:rPr>
        <w:t xml:space="preserve">В этот период техническими инспекторами труда Профсоюза работников строительства и промышленности строительных материалов г. Москвы </w:t>
      </w:r>
      <w:r w:rsidR="00E571CA">
        <w:rPr>
          <w:rFonts w:ascii="Times New Roman" w:hAnsi="Times New Roman" w:cs="Times New Roman"/>
          <w:sz w:val="27"/>
          <w:szCs w:val="27"/>
        </w:rPr>
        <w:t xml:space="preserve">                </w:t>
      </w:r>
      <w:r w:rsidRPr="00F236E4">
        <w:rPr>
          <w:rFonts w:ascii="Times New Roman" w:hAnsi="Times New Roman" w:cs="Times New Roman"/>
          <w:sz w:val="27"/>
          <w:szCs w:val="27"/>
        </w:rPr>
        <w:t>в составе комплексной комиссии Департамента строительства  организовано ежедневное проведение мониторинга десяти строительных объектов по соблюдению работодателями законодательства об охране труда и требований Роспотребнадзора, специальной оценки условий труда, новых Правил при работе на высоте и новых Правил по охране труда в строительстве.</w:t>
      </w:r>
      <w:proofErr w:type="gramEnd"/>
      <w:r w:rsidRPr="00F236E4">
        <w:rPr>
          <w:rFonts w:ascii="Times New Roman" w:hAnsi="Times New Roman" w:cs="Times New Roman"/>
          <w:sz w:val="27"/>
          <w:szCs w:val="27"/>
        </w:rPr>
        <w:t xml:space="preserve"> Еженедельно проводилось подведение итогов работы и рассмотрение материалов по несчастным случаям, происшедшим в строительной отрасли. </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Участвуя в акции МФП "За здоровье и безопасность человека труда", Профсоюз работников народного образования и науки  организовал проведение заседаний Комитетов ППО учреждений образования округов по вопросам охраны труда и коллективно-договорного регулирования. Рассматривались вопросы обеспечения безопасных условий труда в период сложной эпидемиологической ситуации, обсуждалась резолюция ФНПР "Стране нужны рабочие места: Защитим существующие, создадим новые". В образовательных организациях техническим инспектором проводились профсоюзные проверки выполнения требований Роспотребнадзора РФ, наличия средств дезинфекции, приборов дистанционной термометрии, масок, перчаток, и других средств индивидуальной защиты. С участием уполномоченных по охране труда </w:t>
      </w:r>
      <w:r w:rsidR="00E571CA">
        <w:rPr>
          <w:rFonts w:ascii="Times New Roman" w:hAnsi="Times New Roman" w:cs="Times New Roman"/>
          <w:sz w:val="27"/>
          <w:szCs w:val="27"/>
        </w:rPr>
        <w:t xml:space="preserve">              </w:t>
      </w:r>
      <w:r w:rsidRPr="00F236E4">
        <w:rPr>
          <w:rFonts w:ascii="Times New Roman" w:hAnsi="Times New Roman" w:cs="Times New Roman"/>
          <w:sz w:val="27"/>
          <w:szCs w:val="27"/>
        </w:rPr>
        <w:t xml:space="preserve">и специалистов, проводились круглые столы и встречи. В процессе подготовки и реализации мероприятий по обеспечению безопасности МГО Профсоюза работников народного образования и науки оказывалась методическая </w:t>
      </w:r>
      <w:r w:rsidR="00E571CA">
        <w:rPr>
          <w:rFonts w:ascii="Times New Roman" w:hAnsi="Times New Roman" w:cs="Times New Roman"/>
          <w:sz w:val="27"/>
          <w:szCs w:val="27"/>
        </w:rPr>
        <w:t xml:space="preserve">                </w:t>
      </w:r>
      <w:r w:rsidRPr="00F236E4">
        <w:rPr>
          <w:rFonts w:ascii="Times New Roman" w:hAnsi="Times New Roman" w:cs="Times New Roman"/>
          <w:sz w:val="27"/>
          <w:szCs w:val="27"/>
        </w:rPr>
        <w:t>и консультационная помощь территориальным и первичным профсоюзным организациям образовательных учреждений и уполномоченным по охране труда</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Профсоюз работников здравоохранения  города Москвы в рамках проведения Месячника охраны труда «За здоровье и безопасность человека труда!» подготовил и направил в территориальные и первичные профсоюзные организации информационные материалы для использования в работе при проведении мероприятий Месячника охраны труда. К проведению профсоюзной акции «Мы вместе!» для председателей территориальных и первичных профсоюзных организаций Профсоюза работников здравоохранения направлена необходимая информация о средствах индивидуальной защиты в условиях диагностики и лечения новой </w:t>
      </w:r>
      <w:proofErr w:type="spellStart"/>
      <w:r w:rsidRPr="00F236E4">
        <w:rPr>
          <w:rFonts w:ascii="Times New Roman" w:hAnsi="Times New Roman" w:cs="Times New Roman"/>
          <w:sz w:val="27"/>
          <w:szCs w:val="27"/>
        </w:rPr>
        <w:t>коронавирусной</w:t>
      </w:r>
      <w:proofErr w:type="spellEnd"/>
      <w:r w:rsidRPr="00F236E4">
        <w:rPr>
          <w:rFonts w:ascii="Times New Roman" w:hAnsi="Times New Roman" w:cs="Times New Roman"/>
          <w:sz w:val="27"/>
          <w:szCs w:val="27"/>
        </w:rPr>
        <w:t xml:space="preserve"> инфекции, мероприятиях </w:t>
      </w:r>
      <w:r w:rsidR="00E571CA">
        <w:rPr>
          <w:rFonts w:ascii="Times New Roman" w:hAnsi="Times New Roman" w:cs="Times New Roman"/>
          <w:sz w:val="27"/>
          <w:szCs w:val="27"/>
        </w:rPr>
        <w:t xml:space="preserve">            </w:t>
      </w:r>
      <w:r w:rsidRPr="00F236E4">
        <w:rPr>
          <w:rFonts w:ascii="Times New Roman" w:hAnsi="Times New Roman" w:cs="Times New Roman"/>
          <w:sz w:val="27"/>
          <w:szCs w:val="27"/>
        </w:rPr>
        <w:t xml:space="preserve">по недопущению её распространения,  а также о компенсациях, в случае смерти работника или профессионального заболевания. </w:t>
      </w:r>
    </w:p>
    <w:p w:rsidR="003B4301" w:rsidRPr="00F236E4" w:rsidRDefault="003B4301" w:rsidP="003B4301">
      <w:pPr>
        <w:spacing w:after="0"/>
        <w:ind w:firstLine="709"/>
        <w:jc w:val="both"/>
        <w:rPr>
          <w:rFonts w:ascii="Times New Roman" w:hAnsi="Times New Roman" w:cs="Times New Roman"/>
          <w:sz w:val="27"/>
          <w:szCs w:val="27"/>
        </w:rPr>
      </w:pPr>
      <w:proofErr w:type="gramStart"/>
      <w:r w:rsidRPr="00F236E4">
        <w:rPr>
          <w:rFonts w:ascii="Times New Roman" w:hAnsi="Times New Roman" w:cs="Times New Roman"/>
          <w:sz w:val="27"/>
          <w:szCs w:val="27"/>
        </w:rPr>
        <w:t>В</w:t>
      </w:r>
      <w:proofErr w:type="gramEnd"/>
      <w:r w:rsidRPr="00F236E4">
        <w:rPr>
          <w:rFonts w:ascii="Times New Roman" w:hAnsi="Times New Roman" w:cs="Times New Roman"/>
          <w:sz w:val="27"/>
          <w:szCs w:val="27"/>
        </w:rPr>
        <w:t xml:space="preserve"> </w:t>
      </w:r>
      <w:proofErr w:type="gramStart"/>
      <w:r w:rsidRPr="00F236E4">
        <w:rPr>
          <w:rFonts w:ascii="Times New Roman" w:hAnsi="Times New Roman" w:cs="Times New Roman"/>
          <w:sz w:val="27"/>
          <w:szCs w:val="27"/>
        </w:rPr>
        <w:t>Региональной</w:t>
      </w:r>
      <w:proofErr w:type="gramEnd"/>
      <w:r w:rsidRPr="00F236E4">
        <w:rPr>
          <w:rFonts w:ascii="Times New Roman" w:hAnsi="Times New Roman" w:cs="Times New Roman"/>
          <w:sz w:val="27"/>
          <w:szCs w:val="27"/>
        </w:rPr>
        <w:t xml:space="preserve"> общественной организацией - Территориальный профессиональный союз работников Московского Метростроя  в связи </w:t>
      </w:r>
      <w:r w:rsidR="00E571CA">
        <w:rPr>
          <w:rFonts w:ascii="Times New Roman" w:hAnsi="Times New Roman" w:cs="Times New Roman"/>
          <w:sz w:val="27"/>
          <w:szCs w:val="27"/>
        </w:rPr>
        <w:t xml:space="preserve">              </w:t>
      </w:r>
      <w:r w:rsidRPr="00F236E4">
        <w:rPr>
          <w:rFonts w:ascii="Times New Roman" w:hAnsi="Times New Roman" w:cs="Times New Roman"/>
          <w:sz w:val="27"/>
          <w:szCs w:val="27"/>
        </w:rPr>
        <w:t xml:space="preserve">с угрозой распространения </w:t>
      </w:r>
      <w:proofErr w:type="spellStart"/>
      <w:r w:rsidRPr="00F236E4">
        <w:rPr>
          <w:rFonts w:ascii="Times New Roman" w:hAnsi="Times New Roman" w:cs="Times New Roman"/>
          <w:sz w:val="27"/>
          <w:szCs w:val="27"/>
        </w:rPr>
        <w:t>коронавирусной</w:t>
      </w:r>
      <w:proofErr w:type="spellEnd"/>
      <w:r w:rsidRPr="00F236E4">
        <w:rPr>
          <w:rFonts w:ascii="Times New Roman" w:hAnsi="Times New Roman" w:cs="Times New Roman"/>
          <w:sz w:val="27"/>
          <w:szCs w:val="27"/>
        </w:rPr>
        <w:t xml:space="preserve"> инфекции организовано проведение лабораторного тестирования работающих. Перед сменой и в течение рабочего времени проводится термометрия и осмотр работников на предмет острых респираторных заболеваний с отметкой в журнале, с работниками проводятся инструктажи по профилактике инфекционных заболеваний. Помещения </w:t>
      </w:r>
      <w:r w:rsidR="00E571CA">
        <w:rPr>
          <w:rFonts w:ascii="Times New Roman" w:hAnsi="Times New Roman" w:cs="Times New Roman"/>
          <w:sz w:val="27"/>
          <w:szCs w:val="27"/>
        </w:rPr>
        <w:t xml:space="preserve">              </w:t>
      </w:r>
      <w:r w:rsidRPr="00F236E4">
        <w:rPr>
          <w:rFonts w:ascii="Times New Roman" w:hAnsi="Times New Roman" w:cs="Times New Roman"/>
          <w:sz w:val="27"/>
          <w:szCs w:val="27"/>
        </w:rPr>
        <w:t>с постоянным нахождением работников обеспечены бактерицидными лампами, разработаны графики проведения уборки помещений с применением дезинфицирующих средств и т.д. Организации обеспечиваются необходимым запасом  дезинфицирующих средств, средств индивидуальной защиты (маски, перчатки), а также информационным материалом о необходимости соблюдения мер профилактики, правил личной и общественной гигиены. Работники старше 65 лет, а также, страдающие хроническими заболеваниями с 5 октября 2020 года переведены на дистанционный режим работы.</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Забота о человеке труда всегда была и остается главным приоритетом </w:t>
      </w:r>
      <w:r w:rsidR="00E571CA">
        <w:rPr>
          <w:rFonts w:ascii="Times New Roman" w:hAnsi="Times New Roman" w:cs="Times New Roman"/>
          <w:sz w:val="27"/>
          <w:szCs w:val="27"/>
        </w:rPr>
        <w:t xml:space="preserve">       </w:t>
      </w:r>
      <w:r w:rsidRPr="00F236E4">
        <w:rPr>
          <w:rFonts w:ascii="Times New Roman" w:hAnsi="Times New Roman" w:cs="Times New Roman"/>
          <w:sz w:val="27"/>
          <w:szCs w:val="27"/>
        </w:rPr>
        <w:t>в работе профсоюзов. В период проведения Месячника ДОРПРОФЖЕЛ на Московской железной дороге организовал проведение проверок выполнения работодателями требований охраны труда работников, снижения рисков распространения коронавирусной инфекции.</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Особое внимание в период пандемии уделялось вопросам социальной защиты медицинских работников. В апреле 2020 г. Технической инспекцией  труда МФП были подготовлены и направлены в ФНПР предложения </w:t>
      </w:r>
      <w:r w:rsidR="00E571CA">
        <w:rPr>
          <w:rFonts w:ascii="Times New Roman" w:hAnsi="Times New Roman" w:cs="Times New Roman"/>
          <w:sz w:val="27"/>
          <w:szCs w:val="27"/>
        </w:rPr>
        <w:t xml:space="preserve">                   </w:t>
      </w:r>
      <w:r w:rsidRPr="00F236E4">
        <w:rPr>
          <w:rFonts w:ascii="Times New Roman" w:hAnsi="Times New Roman" w:cs="Times New Roman"/>
          <w:sz w:val="27"/>
          <w:szCs w:val="27"/>
        </w:rPr>
        <w:t>о необходимости квалификации случаев заболеваний медицинских работников при выполнении трудовых обязанностей в период пандемии, как профессиональные заболевания. Предложения Московской Федерации профсоюзов были поддержаны ФНПР и  государственными структурами, в т.ч. Минтрудом, Рострудом и Фондом социального страхования РФ.</w:t>
      </w:r>
    </w:p>
    <w:p w:rsidR="003B4301" w:rsidRPr="00F236E4" w:rsidRDefault="003B4301" w:rsidP="003B4301">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При активном участии Технической инспекции труда МФП проведен Всероссийский круглый стол «Остановить пандемию: безопасность и здоровье на работе могут спасти жизнь людей», на котором обсуждался вопрос квалификации случаев заболеваний медицинских работников на рабочих местах при оказании помощи больным коронавирусной инфекцией, как профессиональные заболевания. </w:t>
      </w:r>
    </w:p>
    <w:p w:rsidR="000566FB" w:rsidRDefault="003B4301" w:rsidP="000566FB">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В </w:t>
      </w:r>
      <w:proofErr w:type="gramStart"/>
      <w:r w:rsidRPr="00F236E4">
        <w:rPr>
          <w:rFonts w:ascii="Times New Roman" w:hAnsi="Times New Roman" w:cs="Times New Roman"/>
          <w:sz w:val="27"/>
          <w:szCs w:val="27"/>
        </w:rPr>
        <w:t>связи</w:t>
      </w:r>
      <w:proofErr w:type="gramEnd"/>
      <w:r w:rsidRPr="00F236E4">
        <w:rPr>
          <w:rFonts w:ascii="Times New Roman" w:hAnsi="Times New Roman" w:cs="Times New Roman"/>
          <w:sz w:val="27"/>
          <w:szCs w:val="27"/>
        </w:rPr>
        <w:t xml:space="preserve"> с чем были приняты ряд государственных постановлений – Указ Президента РФ </w:t>
      </w:r>
      <w:r w:rsidR="00E571CA" w:rsidRPr="00F236E4">
        <w:rPr>
          <w:rFonts w:ascii="Times New Roman" w:hAnsi="Times New Roman" w:cs="Times New Roman"/>
          <w:sz w:val="27"/>
          <w:szCs w:val="27"/>
        </w:rPr>
        <w:t>от 06 мая 2020 г</w:t>
      </w:r>
      <w:r w:rsidR="00E571CA">
        <w:rPr>
          <w:rFonts w:ascii="Times New Roman" w:hAnsi="Times New Roman" w:cs="Times New Roman"/>
          <w:sz w:val="27"/>
          <w:szCs w:val="27"/>
        </w:rPr>
        <w:t xml:space="preserve">. </w:t>
      </w:r>
      <w:r w:rsidRPr="00F236E4">
        <w:rPr>
          <w:rFonts w:ascii="Times New Roman" w:hAnsi="Times New Roman" w:cs="Times New Roman"/>
          <w:sz w:val="27"/>
          <w:szCs w:val="27"/>
        </w:rPr>
        <w:t>№ 313,  Постановление Правительства РФ</w:t>
      </w:r>
      <w:r w:rsidR="00E571CA">
        <w:rPr>
          <w:rFonts w:ascii="Times New Roman" w:hAnsi="Times New Roman" w:cs="Times New Roman"/>
          <w:sz w:val="27"/>
          <w:szCs w:val="27"/>
        </w:rPr>
        <w:t xml:space="preserve">         </w:t>
      </w:r>
      <w:r w:rsidRPr="00F236E4">
        <w:rPr>
          <w:rFonts w:ascii="Times New Roman" w:hAnsi="Times New Roman" w:cs="Times New Roman"/>
          <w:sz w:val="27"/>
          <w:szCs w:val="27"/>
        </w:rPr>
        <w:t xml:space="preserve"> </w:t>
      </w:r>
      <w:r w:rsidR="00E571CA" w:rsidRPr="00F236E4">
        <w:rPr>
          <w:rFonts w:ascii="Times New Roman" w:hAnsi="Times New Roman" w:cs="Times New Roman"/>
          <w:sz w:val="27"/>
          <w:szCs w:val="27"/>
        </w:rPr>
        <w:t xml:space="preserve">от 16 мая 2020 г. </w:t>
      </w:r>
      <w:r w:rsidRPr="00F236E4">
        <w:rPr>
          <w:rFonts w:ascii="Times New Roman" w:hAnsi="Times New Roman" w:cs="Times New Roman"/>
          <w:sz w:val="27"/>
          <w:szCs w:val="27"/>
        </w:rPr>
        <w:t>№ 695</w:t>
      </w:r>
      <w:r w:rsidR="00E571CA">
        <w:rPr>
          <w:rFonts w:ascii="Times New Roman" w:hAnsi="Times New Roman" w:cs="Times New Roman"/>
          <w:sz w:val="27"/>
          <w:szCs w:val="27"/>
        </w:rPr>
        <w:t>,</w:t>
      </w:r>
      <w:r w:rsidRPr="00F236E4">
        <w:rPr>
          <w:rFonts w:ascii="Times New Roman" w:hAnsi="Times New Roman" w:cs="Times New Roman"/>
          <w:sz w:val="27"/>
          <w:szCs w:val="27"/>
        </w:rPr>
        <w:t xml:space="preserve"> постановления Минтруда РФ и Минздрава РФ, </w:t>
      </w:r>
      <w:r w:rsidR="00E571CA">
        <w:rPr>
          <w:rFonts w:ascii="Times New Roman" w:hAnsi="Times New Roman" w:cs="Times New Roman"/>
          <w:sz w:val="27"/>
          <w:szCs w:val="27"/>
        </w:rPr>
        <w:t xml:space="preserve">              </w:t>
      </w:r>
      <w:r w:rsidRPr="00F236E4">
        <w:rPr>
          <w:rFonts w:ascii="Times New Roman" w:hAnsi="Times New Roman" w:cs="Times New Roman"/>
          <w:sz w:val="27"/>
          <w:szCs w:val="27"/>
        </w:rPr>
        <w:t xml:space="preserve">в которых определены дополнительные страховые гарантии пострадавшим. Утверждено Временное положение о расследовании страховых случаев причинения вреда здоровью медицинского работника в связи с развитием у него полученных при исполнении трудовых обязанностей заболевания или осложнения, вызванных подтвержденной лабораторными методами исследования новой коронавирусной инфекцией и повлекших за собой временную нетрудоспособность, но не приведших к инвалидности. </w:t>
      </w:r>
    </w:p>
    <w:p w:rsidR="000566FB" w:rsidRDefault="003B4301" w:rsidP="000566FB">
      <w:pPr>
        <w:spacing w:after="0"/>
        <w:ind w:firstLine="709"/>
        <w:jc w:val="both"/>
        <w:rPr>
          <w:rFonts w:ascii="Times New Roman" w:hAnsi="Times New Roman" w:cs="Times New Roman"/>
          <w:sz w:val="27"/>
          <w:szCs w:val="27"/>
        </w:rPr>
      </w:pPr>
      <w:r w:rsidRPr="00F236E4">
        <w:rPr>
          <w:rFonts w:ascii="Times New Roman" w:hAnsi="Times New Roman" w:cs="Times New Roman"/>
          <w:sz w:val="27"/>
          <w:szCs w:val="27"/>
        </w:rPr>
        <w:t xml:space="preserve">При этом Технической инспекцией труда МФП и Профсоюза работников здравоохранения установлен постоянный контроль за обеспечением своевременных выплат медицинским работникам, получивших заболевания при выполнении трудовых обязанностей в период пандемии.    В соответствии </w:t>
      </w:r>
      <w:r w:rsidR="00E571CA">
        <w:rPr>
          <w:rFonts w:ascii="Times New Roman" w:hAnsi="Times New Roman" w:cs="Times New Roman"/>
          <w:sz w:val="27"/>
          <w:szCs w:val="27"/>
        </w:rPr>
        <w:t xml:space="preserve">           </w:t>
      </w:r>
      <w:r w:rsidRPr="00F236E4">
        <w:rPr>
          <w:rFonts w:ascii="Times New Roman" w:hAnsi="Times New Roman" w:cs="Times New Roman"/>
          <w:sz w:val="27"/>
          <w:szCs w:val="27"/>
        </w:rPr>
        <w:t>с принятыми постановлениями правительства более 20 тыс. человек получили единовременные пособия в размере по 68 811 рублей, соответствующие выплаты получили и семьи умерших от коронавируса медицинских работников.</w:t>
      </w:r>
    </w:p>
    <w:p w:rsidR="000566FB" w:rsidRDefault="000566FB" w:rsidP="000566FB">
      <w:pPr>
        <w:spacing w:after="0"/>
        <w:ind w:firstLine="709"/>
        <w:jc w:val="both"/>
        <w:rPr>
          <w:rFonts w:ascii="Times New Roman" w:hAnsi="Times New Roman" w:cs="Times New Roman"/>
          <w:b/>
          <w:sz w:val="27"/>
          <w:szCs w:val="27"/>
        </w:rPr>
      </w:pPr>
    </w:p>
    <w:p w:rsidR="000566FB" w:rsidRDefault="000566FB" w:rsidP="000566FB">
      <w:pPr>
        <w:spacing w:after="0"/>
        <w:ind w:firstLine="709"/>
        <w:jc w:val="both"/>
        <w:rPr>
          <w:rFonts w:ascii="Times New Roman" w:hAnsi="Times New Roman" w:cs="Times New Roman"/>
          <w:b/>
          <w:sz w:val="27"/>
          <w:szCs w:val="27"/>
        </w:rPr>
      </w:pPr>
    </w:p>
    <w:p w:rsidR="000566FB" w:rsidRDefault="000566FB" w:rsidP="000566FB">
      <w:pPr>
        <w:spacing w:after="0"/>
        <w:ind w:firstLine="709"/>
        <w:jc w:val="both"/>
        <w:rPr>
          <w:rFonts w:ascii="Times New Roman" w:hAnsi="Times New Roman" w:cs="Times New Roman"/>
          <w:b/>
          <w:sz w:val="27"/>
          <w:szCs w:val="27"/>
        </w:rPr>
      </w:pPr>
    </w:p>
    <w:p w:rsidR="00ED0157" w:rsidRPr="00F236E4" w:rsidRDefault="000566FB" w:rsidP="000566FB">
      <w:pPr>
        <w:spacing w:after="0"/>
        <w:ind w:firstLine="709"/>
        <w:jc w:val="both"/>
        <w:rPr>
          <w:rFonts w:ascii="Times New Roman" w:hAnsi="Times New Roman" w:cs="Times New Roman"/>
          <w:b/>
          <w:sz w:val="27"/>
          <w:szCs w:val="27"/>
        </w:rPr>
      </w:pPr>
      <w:r>
        <w:rPr>
          <w:rFonts w:ascii="Times New Roman" w:hAnsi="Times New Roman" w:cs="Times New Roman"/>
          <w:b/>
          <w:sz w:val="27"/>
          <w:szCs w:val="27"/>
        </w:rPr>
        <w:t xml:space="preserve">                                                        </w:t>
      </w:r>
      <w:r w:rsidR="00ED0157" w:rsidRPr="00F236E4">
        <w:rPr>
          <w:rFonts w:ascii="Times New Roman" w:hAnsi="Times New Roman" w:cs="Times New Roman"/>
          <w:b/>
          <w:sz w:val="27"/>
          <w:szCs w:val="27"/>
        </w:rPr>
        <w:t>Техническая инспекция труда ФНПР</w:t>
      </w:r>
    </w:p>
    <w:p w:rsidR="00E41C66" w:rsidRPr="00F236E4" w:rsidRDefault="00E41C66" w:rsidP="009D7047">
      <w:pPr>
        <w:rPr>
          <w:rFonts w:ascii="Times New Roman" w:hAnsi="Times New Roman" w:cs="Times New Roman"/>
          <w:sz w:val="27"/>
          <w:szCs w:val="27"/>
        </w:rPr>
      </w:pPr>
    </w:p>
    <w:sectPr w:rsidR="00E41C66" w:rsidRPr="00F236E4" w:rsidSect="00654975">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552" w:rsidRDefault="00660552" w:rsidP="00654975">
      <w:pPr>
        <w:spacing w:after="0" w:line="240" w:lineRule="auto"/>
      </w:pPr>
      <w:r>
        <w:separator/>
      </w:r>
    </w:p>
  </w:endnote>
  <w:endnote w:type="continuationSeparator" w:id="0">
    <w:p w:rsidR="00660552" w:rsidRDefault="00660552" w:rsidP="006549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Andale Sans UI">
    <w:charset w:val="00"/>
    <w:family w:val="auto"/>
    <w:pitch w:val="variable"/>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689"/>
      <w:docPartObj>
        <w:docPartGallery w:val="Page Numbers (Bottom of Page)"/>
        <w:docPartUnique/>
      </w:docPartObj>
    </w:sdtPr>
    <w:sdtContent>
      <w:p w:rsidR="00660552" w:rsidRDefault="00A97BEE">
        <w:pPr>
          <w:pStyle w:val="afc"/>
          <w:jc w:val="right"/>
        </w:pPr>
        <w:fldSimple w:instr=" PAGE   \* MERGEFORMAT ">
          <w:r w:rsidR="00F97C73">
            <w:rPr>
              <w:noProof/>
            </w:rPr>
            <w:t>1</w:t>
          </w:r>
        </w:fldSimple>
      </w:p>
    </w:sdtContent>
  </w:sdt>
  <w:p w:rsidR="00660552" w:rsidRDefault="00660552">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552" w:rsidRDefault="00660552" w:rsidP="00654975">
      <w:pPr>
        <w:spacing w:after="0" w:line="240" w:lineRule="auto"/>
      </w:pPr>
      <w:r>
        <w:separator/>
      </w:r>
    </w:p>
  </w:footnote>
  <w:footnote w:type="continuationSeparator" w:id="0">
    <w:p w:rsidR="00660552" w:rsidRDefault="00660552" w:rsidP="00654975">
      <w:pPr>
        <w:spacing w:after="0" w:line="240" w:lineRule="auto"/>
      </w:pPr>
      <w:r>
        <w:continuationSeparator/>
      </w:r>
    </w:p>
  </w:footnote>
  <w:footnote w:id="1">
    <w:p w:rsidR="00660552" w:rsidRPr="001745CC" w:rsidRDefault="00660552" w:rsidP="00D65DD1">
      <w:pPr>
        <w:pStyle w:val="aff1"/>
        <w:ind w:firstLine="0"/>
        <w:rPr>
          <w:rFonts w:ascii="Times New Roman" w:hAnsi="Times New Roman" w:cs="Times New Roman"/>
        </w:rPr>
      </w:pPr>
      <w:r w:rsidRPr="001745CC">
        <w:rPr>
          <w:rStyle w:val="aff3"/>
          <w:rFonts w:ascii="Times New Roman" w:hAnsi="Times New Roman"/>
        </w:rPr>
        <w:footnoteRef/>
      </w:r>
      <w:r w:rsidRPr="001745CC">
        <w:rPr>
          <w:rFonts w:ascii="Times New Roman" w:hAnsi="Times New Roman" w:cs="Times New Roman"/>
        </w:rPr>
        <w:t xml:space="preserve"> Российский статистический ежегодник. </w:t>
      </w:r>
    </w:p>
  </w:footnote>
  <w:footnote w:id="2">
    <w:p w:rsidR="00660552" w:rsidRPr="00382A3B" w:rsidRDefault="00660552" w:rsidP="00D65DD1">
      <w:pPr>
        <w:pStyle w:val="1"/>
        <w:spacing w:before="0"/>
        <w:contextualSpacing/>
        <w:rPr>
          <w:b w:val="0"/>
          <w:color w:val="auto"/>
        </w:rPr>
      </w:pPr>
      <w:r w:rsidRPr="00382A3B">
        <w:rPr>
          <w:rStyle w:val="aff3"/>
          <w:b w:val="0"/>
          <w:color w:val="auto"/>
          <w:sz w:val="20"/>
          <w:szCs w:val="20"/>
        </w:rPr>
        <w:footnoteRef/>
      </w:r>
      <w:r w:rsidRPr="00382A3B">
        <w:rPr>
          <w:b w:val="0"/>
          <w:color w:val="auto"/>
          <w:sz w:val="20"/>
          <w:szCs w:val="20"/>
        </w:rPr>
        <w:t xml:space="preserve"> Основы теории статистики: учебное пособие, </w:t>
      </w:r>
      <w:hyperlink r:id="rId1" w:tgtFrame="_blank" w:history="1">
        <w:r w:rsidRPr="00382A3B">
          <w:rPr>
            <w:b w:val="0"/>
            <w:color w:val="auto"/>
            <w:sz w:val="20"/>
            <w:szCs w:val="20"/>
          </w:rPr>
          <w:t>Полякова В. В.</w:t>
        </w:r>
      </w:hyperlink>
      <w:r w:rsidRPr="00382A3B">
        <w:rPr>
          <w:b w:val="0"/>
          <w:color w:val="auto"/>
          <w:sz w:val="20"/>
          <w:szCs w:val="20"/>
        </w:rPr>
        <w:t xml:space="preserve">, </w:t>
      </w:r>
      <w:hyperlink r:id="rId2" w:tgtFrame="_blank" w:history="1">
        <w:r w:rsidRPr="00382A3B">
          <w:rPr>
            <w:b w:val="0"/>
            <w:color w:val="auto"/>
            <w:sz w:val="20"/>
            <w:szCs w:val="20"/>
          </w:rPr>
          <w:t>Шаброва Н. В.</w:t>
        </w:r>
      </w:hyperlink>
      <w:r w:rsidRPr="00382A3B">
        <w:rPr>
          <w:b w:val="0"/>
          <w:color w:val="auto"/>
          <w:sz w:val="20"/>
          <w:szCs w:val="20"/>
        </w:rPr>
        <w:t>, ФЛИНТА|УрФУ 2017 г. 149 страниц</w:t>
      </w:r>
    </w:p>
  </w:footnote>
  <w:footnote w:id="3">
    <w:p w:rsidR="00660552" w:rsidRPr="00A122E8" w:rsidRDefault="00660552" w:rsidP="00D65DD1">
      <w:pPr>
        <w:pStyle w:val="afff4"/>
        <w:ind w:firstLine="0"/>
        <w:jc w:val="both"/>
        <w:rPr>
          <w:rFonts w:ascii="Times New Roman" w:hAnsi="Times New Roman" w:cs="Times New Roman"/>
        </w:rPr>
      </w:pPr>
      <w:r w:rsidRPr="00A122E8">
        <w:rPr>
          <w:rStyle w:val="aff3"/>
          <w:rFonts w:ascii="Times New Roman" w:hAnsi="Times New Roman"/>
        </w:rPr>
        <w:footnoteRef/>
      </w:r>
      <w:r w:rsidRPr="00A122E8">
        <w:rPr>
          <w:rFonts w:ascii="Times New Roman" w:hAnsi="Times New Roman" w:cs="Times New Roman"/>
        </w:rPr>
        <w:t xml:space="preserve"> Чуранова А.Н., Титов А.С. Производственный травматизм в Росси и странах Евросоюза. ФГБУ «Научно-исследовательский институт медицины труда им. академика Измерова Н.Ф., Медицина труда </w:t>
      </w:r>
      <w:r>
        <w:rPr>
          <w:rFonts w:ascii="Times New Roman" w:hAnsi="Times New Roman" w:cs="Times New Roman"/>
        </w:rPr>
        <w:t xml:space="preserve">                         </w:t>
      </w:r>
      <w:r w:rsidRPr="00A122E8">
        <w:rPr>
          <w:rFonts w:ascii="Times New Roman" w:hAnsi="Times New Roman" w:cs="Times New Roman"/>
        </w:rPr>
        <w:t>и промышленная экология, 59 (9), 2019, с.803-804</w:t>
      </w:r>
    </w:p>
    <w:p w:rsidR="00660552" w:rsidRDefault="00660552" w:rsidP="00D65DD1">
      <w:pPr>
        <w:pStyle w:val="af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552" w:rsidRDefault="00660552">
    <w:pPr>
      <w:pStyle w:val="afa"/>
      <w:jc w:val="right"/>
    </w:pPr>
  </w:p>
  <w:p w:rsidR="00660552" w:rsidRDefault="00660552">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27938"/>
      <w:docPartObj>
        <w:docPartGallery w:val="Page Numbers (Top of Page)"/>
        <w:docPartUnique/>
      </w:docPartObj>
    </w:sdtPr>
    <w:sdtContent>
      <w:p w:rsidR="00660552" w:rsidRDefault="00A97BEE">
        <w:pPr>
          <w:pStyle w:val="afa"/>
          <w:jc w:val="center"/>
        </w:pPr>
        <w:fldSimple w:instr=" PAGE   \* MERGEFORMAT ">
          <w:r w:rsidR="00F97C73">
            <w:rPr>
              <w:noProof/>
            </w:rPr>
            <w:t>68</w:t>
          </w:r>
        </w:fldSimple>
      </w:p>
    </w:sdtContent>
  </w:sdt>
  <w:p w:rsidR="00660552" w:rsidRDefault="00660552">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D400BC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1CB6589"/>
    <w:multiLevelType w:val="hybridMultilevel"/>
    <w:tmpl w:val="E39446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ED3180"/>
    <w:multiLevelType w:val="hybridMultilevel"/>
    <w:tmpl w:val="EDBA8658"/>
    <w:lvl w:ilvl="0" w:tplc="6A0A92A4">
      <w:start w:val="1"/>
      <w:numFmt w:val="bullet"/>
      <w:lvlText w:val=""/>
      <w:lvlJc w:val="left"/>
      <w:pPr>
        <w:ind w:left="786" w:hanging="360"/>
      </w:pPr>
      <w:rPr>
        <w:rFonts w:ascii="Symbol" w:hAnsi="Symbol" w:hint="default"/>
        <w:color w:val="00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0A12061E"/>
    <w:multiLevelType w:val="hybridMultilevel"/>
    <w:tmpl w:val="B630EA24"/>
    <w:lvl w:ilvl="0" w:tplc="7B46B214">
      <w:start w:val="1"/>
      <w:numFmt w:val="bullet"/>
      <w:lvlText w:val=""/>
      <w:lvlJc w:val="left"/>
      <w:pPr>
        <w:ind w:left="31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383EA9"/>
    <w:multiLevelType w:val="multilevel"/>
    <w:tmpl w:val="4B266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1EA73DD"/>
    <w:multiLevelType w:val="hybridMultilevel"/>
    <w:tmpl w:val="C846BE2A"/>
    <w:lvl w:ilvl="0" w:tplc="64A8040E">
      <w:start w:val="1"/>
      <w:numFmt w:val="decimal"/>
      <w:lvlText w:val="%1."/>
      <w:lvlJc w:val="left"/>
      <w:pPr>
        <w:ind w:left="219" w:hanging="360"/>
      </w:pPr>
      <w:rPr>
        <w:rFonts w:hint="default"/>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8">
    <w:nsid w:val="13497B50"/>
    <w:multiLevelType w:val="hybridMultilevel"/>
    <w:tmpl w:val="FF1C6EB0"/>
    <w:lvl w:ilvl="0" w:tplc="093CAE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9749ED"/>
    <w:multiLevelType w:val="hybridMultilevel"/>
    <w:tmpl w:val="08726ACA"/>
    <w:lvl w:ilvl="0" w:tplc="68DEAE8E">
      <w:start w:val="1"/>
      <w:numFmt w:val="bullet"/>
      <w:lvlText w:val=""/>
      <w:lvlJc w:val="left"/>
      <w:pPr>
        <w:ind w:left="1440" w:hanging="360"/>
      </w:pPr>
      <w:rPr>
        <w:rFonts w:ascii="Symbol" w:hAnsi="Symbol" w:hint="default"/>
        <w:color w:val="00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7164228"/>
    <w:multiLevelType w:val="hybridMultilevel"/>
    <w:tmpl w:val="AABA4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4631BB"/>
    <w:multiLevelType w:val="hybridMultilevel"/>
    <w:tmpl w:val="34EC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010AC"/>
    <w:multiLevelType w:val="multilevel"/>
    <w:tmpl w:val="7EB21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EEA7F0A"/>
    <w:multiLevelType w:val="hybridMultilevel"/>
    <w:tmpl w:val="FB160D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33D77AA"/>
    <w:multiLevelType w:val="hybridMultilevel"/>
    <w:tmpl w:val="FDA4144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7894F4D"/>
    <w:multiLevelType w:val="multilevel"/>
    <w:tmpl w:val="11CC36E6"/>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39AD6828"/>
    <w:multiLevelType w:val="hybridMultilevel"/>
    <w:tmpl w:val="D47AF566"/>
    <w:lvl w:ilvl="0" w:tplc="FF04C206">
      <w:start w:val="1"/>
      <w:numFmt w:val="bullet"/>
      <w:lvlText w:val=""/>
      <w:lvlJc w:val="left"/>
      <w:pPr>
        <w:ind w:left="1571" w:hanging="360"/>
      </w:pPr>
      <w:rPr>
        <w:rFonts w:ascii="Symbol" w:hAnsi="Symbol" w:hint="default"/>
        <w:color w:val="00000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C5F1B1F"/>
    <w:multiLevelType w:val="multilevel"/>
    <w:tmpl w:val="3A44929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nsid w:val="504955E5"/>
    <w:multiLevelType w:val="hybridMultilevel"/>
    <w:tmpl w:val="0A780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513BFB"/>
    <w:multiLevelType w:val="hybridMultilevel"/>
    <w:tmpl w:val="D41848D8"/>
    <w:lvl w:ilvl="0" w:tplc="10783A68">
      <w:start w:val="1"/>
      <w:numFmt w:val="decimal"/>
      <w:lvlText w:val="%1."/>
      <w:lvlJc w:val="left"/>
      <w:pPr>
        <w:ind w:left="1429" w:hanging="360"/>
      </w:pPr>
      <w:rPr>
        <w:b/>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DF83974"/>
    <w:multiLevelType w:val="hybridMultilevel"/>
    <w:tmpl w:val="60BA16FE"/>
    <w:lvl w:ilvl="0" w:tplc="62EA1EEE">
      <w:start w:val="1"/>
      <w:numFmt w:val="bullet"/>
      <w:lvlText w:val=""/>
      <w:lvlJc w:val="left"/>
      <w:pPr>
        <w:ind w:left="1571" w:hanging="360"/>
      </w:pPr>
      <w:rPr>
        <w:rFonts w:ascii="Symbol" w:hAnsi="Symbol" w:hint="default"/>
        <w:color w:val="00000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25D498D"/>
    <w:multiLevelType w:val="hybridMultilevel"/>
    <w:tmpl w:val="EC7C150C"/>
    <w:lvl w:ilvl="0" w:tplc="182230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D81A99"/>
    <w:multiLevelType w:val="hybridMultilevel"/>
    <w:tmpl w:val="08342716"/>
    <w:lvl w:ilvl="0" w:tplc="04190001">
      <w:start w:val="1"/>
      <w:numFmt w:val="bullet"/>
      <w:lvlText w:val=""/>
      <w:lvlJc w:val="left"/>
      <w:pPr>
        <w:ind w:left="1417" w:hanging="708"/>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9865F7C"/>
    <w:multiLevelType w:val="hybridMultilevel"/>
    <w:tmpl w:val="A0BA71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F3264C7"/>
    <w:multiLevelType w:val="multilevel"/>
    <w:tmpl w:val="04C45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5"/>
  </w:num>
  <w:num w:numId="3">
    <w:abstractNumId w:val="8"/>
  </w:num>
  <w:num w:numId="4">
    <w:abstractNumId w:val="0"/>
  </w:num>
  <w:num w:numId="5">
    <w:abstractNumId w:val="7"/>
  </w:num>
  <w:num w:numId="6">
    <w:abstractNumId w:val="21"/>
  </w:num>
  <w:num w:numId="7">
    <w:abstractNumId w:val="12"/>
  </w:num>
  <w:num w:numId="8">
    <w:abstractNumId w:val="12"/>
    <w:lvlOverride w:ilvl="0">
      <w:startOverride w:val="1"/>
    </w:lvlOverride>
  </w:num>
  <w:num w:numId="9">
    <w:abstractNumId w:val="24"/>
  </w:num>
  <w:num w:numId="10">
    <w:abstractNumId w:val="24"/>
    <w:lvlOverride w:ilvl="0">
      <w:startOverride w:val="1"/>
    </w:lvlOverride>
  </w:num>
  <w:num w:numId="11">
    <w:abstractNumId w:val="13"/>
  </w:num>
  <w:num w:numId="12">
    <w:abstractNumId w:val="19"/>
  </w:num>
  <w:num w:numId="13">
    <w:abstractNumId w:val="10"/>
  </w:num>
  <w:num w:numId="14">
    <w:abstractNumId w:val="23"/>
  </w:num>
  <w:num w:numId="15">
    <w:abstractNumId w:val="17"/>
  </w:num>
  <w:num w:numId="16">
    <w:abstractNumId w:val="6"/>
  </w:num>
  <w:num w:numId="17">
    <w:abstractNumId w:val="22"/>
  </w:num>
  <w:num w:numId="18">
    <w:abstractNumId w:val="1"/>
  </w:num>
  <w:num w:numId="19">
    <w:abstractNumId w:val="2"/>
  </w:num>
  <w:num w:numId="20">
    <w:abstractNumId w:val="4"/>
  </w:num>
  <w:num w:numId="21">
    <w:abstractNumId w:val="20"/>
  </w:num>
  <w:num w:numId="22">
    <w:abstractNumId w:val="16"/>
  </w:num>
  <w:num w:numId="23">
    <w:abstractNumId w:val="9"/>
  </w:num>
  <w:num w:numId="24">
    <w:abstractNumId w:val="18"/>
  </w:num>
  <w:num w:numId="25">
    <w:abstractNumId w:val="11"/>
  </w:num>
  <w:num w:numId="26">
    <w:abstractNumId w:val="14"/>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D0157"/>
    <w:rsid w:val="00010BA1"/>
    <w:rsid w:val="000137D5"/>
    <w:rsid w:val="000227C2"/>
    <w:rsid w:val="000341E1"/>
    <w:rsid w:val="00034223"/>
    <w:rsid w:val="00047973"/>
    <w:rsid w:val="000566FB"/>
    <w:rsid w:val="00066363"/>
    <w:rsid w:val="000727CE"/>
    <w:rsid w:val="000835CC"/>
    <w:rsid w:val="000901CB"/>
    <w:rsid w:val="000939BF"/>
    <w:rsid w:val="000974AA"/>
    <w:rsid w:val="000A3246"/>
    <w:rsid w:val="000B2F69"/>
    <w:rsid w:val="000B5237"/>
    <w:rsid w:val="000C28A4"/>
    <w:rsid w:val="000C78CF"/>
    <w:rsid w:val="000E0A2E"/>
    <w:rsid w:val="000E0CD5"/>
    <w:rsid w:val="000E1E51"/>
    <w:rsid w:val="000E1FFB"/>
    <w:rsid w:val="000E24D7"/>
    <w:rsid w:val="000F49B4"/>
    <w:rsid w:val="00106748"/>
    <w:rsid w:val="00115E90"/>
    <w:rsid w:val="00130024"/>
    <w:rsid w:val="00132236"/>
    <w:rsid w:val="00147F5A"/>
    <w:rsid w:val="00152A27"/>
    <w:rsid w:val="00152CAD"/>
    <w:rsid w:val="00155449"/>
    <w:rsid w:val="001661A8"/>
    <w:rsid w:val="00171527"/>
    <w:rsid w:val="00191351"/>
    <w:rsid w:val="001924F8"/>
    <w:rsid w:val="001B455E"/>
    <w:rsid w:val="001F0D75"/>
    <w:rsid w:val="00215865"/>
    <w:rsid w:val="00217892"/>
    <w:rsid w:val="0023401B"/>
    <w:rsid w:val="0024529C"/>
    <w:rsid w:val="002543F6"/>
    <w:rsid w:val="00255431"/>
    <w:rsid w:val="00257EBF"/>
    <w:rsid w:val="00261D30"/>
    <w:rsid w:val="002707F6"/>
    <w:rsid w:val="002A3270"/>
    <w:rsid w:val="002D1204"/>
    <w:rsid w:val="002D56E0"/>
    <w:rsid w:val="002E2B72"/>
    <w:rsid w:val="002E6261"/>
    <w:rsid w:val="002E663B"/>
    <w:rsid w:val="00302DC6"/>
    <w:rsid w:val="00315B47"/>
    <w:rsid w:val="00327F90"/>
    <w:rsid w:val="00331176"/>
    <w:rsid w:val="0033532B"/>
    <w:rsid w:val="00341D16"/>
    <w:rsid w:val="00345B4C"/>
    <w:rsid w:val="00350CDA"/>
    <w:rsid w:val="00360C97"/>
    <w:rsid w:val="0037774D"/>
    <w:rsid w:val="00382A3B"/>
    <w:rsid w:val="0039400A"/>
    <w:rsid w:val="00394354"/>
    <w:rsid w:val="003B4301"/>
    <w:rsid w:val="003B4BEA"/>
    <w:rsid w:val="003C0714"/>
    <w:rsid w:val="003C42BF"/>
    <w:rsid w:val="003D0348"/>
    <w:rsid w:val="003D6E39"/>
    <w:rsid w:val="003F0E7C"/>
    <w:rsid w:val="003F1F64"/>
    <w:rsid w:val="0040047F"/>
    <w:rsid w:val="00402F53"/>
    <w:rsid w:val="00403D34"/>
    <w:rsid w:val="0043202D"/>
    <w:rsid w:val="00433134"/>
    <w:rsid w:val="00437E97"/>
    <w:rsid w:val="004412AB"/>
    <w:rsid w:val="004425E1"/>
    <w:rsid w:val="004456D8"/>
    <w:rsid w:val="00453CD2"/>
    <w:rsid w:val="004732EB"/>
    <w:rsid w:val="0047449F"/>
    <w:rsid w:val="004766B8"/>
    <w:rsid w:val="00484A34"/>
    <w:rsid w:val="0049230E"/>
    <w:rsid w:val="00496200"/>
    <w:rsid w:val="004A1A4F"/>
    <w:rsid w:val="004A5872"/>
    <w:rsid w:val="004B71CA"/>
    <w:rsid w:val="004C0188"/>
    <w:rsid w:val="004C4190"/>
    <w:rsid w:val="004C4FDA"/>
    <w:rsid w:val="004D3AC3"/>
    <w:rsid w:val="004D598D"/>
    <w:rsid w:val="00502CAD"/>
    <w:rsid w:val="00503C3C"/>
    <w:rsid w:val="00515A26"/>
    <w:rsid w:val="00537EC2"/>
    <w:rsid w:val="00564141"/>
    <w:rsid w:val="00564618"/>
    <w:rsid w:val="00570727"/>
    <w:rsid w:val="0057550D"/>
    <w:rsid w:val="00582EC6"/>
    <w:rsid w:val="005900F5"/>
    <w:rsid w:val="005A1129"/>
    <w:rsid w:val="005A4BC0"/>
    <w:rsid w:val="005C2DA0"/>
    <w:rsid w:val="005E5923"/>
    <w:rsid w:val="005F1C34"/>
    <w:rsid w:val="005F1FE1"/>
    <w:rsid w:val="006164C4"/>
    <w:rsid w:val="00621EDB"/>
    <w:rsid w:val="006368F5"/>
    <w:rsid w:val="00654975"/>
    <w:rsid w:val="00660552"/>
    <w:rsid w:val="00662A62"/>
    <w:rsid w:val="00686222"/>
    <w:rsid w:val="006A2818"/>
    <w:rsid w:val="006A5E96"/>
    <w:rsid w:val="006B7530"/>
    <w:rsid w:val="006C6CE4"/>
    <w:rsid w:val="006F2F2D"/>
    <w:rsid w:val="006F313B"/>
    <w:rsid w:val="006F3258"/>
    <w:rsid w:val="006F700B"/>
    <w:rsid w:val="006F7077"/>
    <w:rsid w:val="007351D5"/>
    <w:rsid w:val="007502D1"/>
    <w:rsid w:val="007779B9"/>
    <w:rsid w:val="007833CC"/>
    <w:rsid w:val="00785B94"/>
    <w:rsid w:val="00794472"/>
    <w:rsid w:val="00795EEF"/>
    <w:rsid w:val="007B0009"/>
    <w:rsid w:val="007B5BA0"/>
    <w:rsid w:val="007B76EF"/>
    <w:rsid w:val="007C536A"/>
    <w:rsid w:val="007D2647"/>
    <w:rsid w:val="007D7AFB"/>
    <w:rsid w:val="007E51BB"/>
    <w:rsid w:val="0080063F"/>
    <w:rsid w:val="00811535"/>
    <w:rsid w:val="00816E0F"/>
    <w:rsid w:val="00836CD1"/>
    <w:rsid w:val="00864ACA"/>
    <w:rsid w:val="00875375"/>
    <w:rsid w:val="008A70E7"/>
    <w:rsid w:val="008C1924"/>
    <w:rsid w:val="00925E70"/>
    <w:rsid w:val="0093502F"/>
    <w:rsid w:val="00971477"/>
    <w:rsid w:val="00972872"/>
    <w:rsid w:val="00977FC9"/>
    <w:rsid w:val="009B283D"/>
    <w:rsid w:val="009B2C29"/>
    <w:rsid w:val="009C042A"/>
    <w:rsid w:val="009C0988"/>
    <w:rsid w:val="009D300D"/>
    <w:rsid w:val="009D6CD4"/>
    <w:rsid w:val="009D7047"/>
    <w:rsid w:val="00A35973"/>
    <w:rsid w:val="00A35977"/>
    <w:rsid w:val="00A408A8"/>
    <w:rsid w:val="00A41053"/>
    <w:rsid w:val="00A46268"/>
    <w:rsid w:val="00A55176"/>
    <w:rsid w:val="00A634D4"/>
    <w:rsid w:val="00A6624D"/>
    <w:rsid w:val="00A75464"/>
    <w:rsid w:val="00A87D17"/>
    <w:rsid w:val="00A97BEE"/>
    <w:rsid w:val="00AB53BC"/>
    <w:rsid w:val="00AC7047"/>
    <w:rsid w:val="00AE1339"/>
    <w:rsid w:val="00AE1760"/>
    <w:rsid w:val="00AE63D6"/>
    <w:rsid w:val="00B02A56"/>
    <w:rsid w:val="00B147C1"/>
    <w:rsid w:val="00B148D8"/>
    <w:rsid w:val="00B32DE2"/>
    <w:rsid w:val="00B34879"/>
    <w:rsid w:val="00B509B1"/>
    <w:rsid w:val="00B655D0"/>
    <w:rsid w:val="00B70471"/>
    <w:rsid w:val="00BC44AC"/>
    <w:rsid w:val="00BE1562"/>
    <w:rsid w:val="00BE51D0"/>
    <w:rsid w:val="00BF3D2C"/>
    <w:rsid w:val="00BF4303"/>
    <w:rsid w:val="00C04BD0"/>
    <w:rsid w:val="00C078C3"/>
    <w:rsid w:val="00C14663"/>
    <w:rsid w:val="00C211F0"/>
    <w:rsid w:val="00C31353"/>
    <w:rsid w:val="00C42107"/>
    <w:rsid w:val="00C4546F"/>
    <w:rsid w:val="00C561B3"/>
    <w:rsid w:val="00C7183A"/>
    <w:rsid w:val="00C73B3C"/>
    <w:rsid w:val="00C8046C"/>
    <w:rsid w:val="00C90F29"/>
    <w:rsid w:val="00C9603A"/>
    <w:rsid w:val="00C963BE"/>
    <w:rsid w:val="00CA2E7A"/>
    <w:rsid w:val="00CA2F89"/>
    <w:rsid w:val="00CB6365"/>
    <w:rsid w:val="00CD463F"/>
    <w:rsid w:val="00CE25D3"/>
    <w:rsid w:val="00D0435C"/>
    <w:rsid w:val="00D07B06"/>
    <w:rsid w:val="00D143BA"/>
    <w:rsid w:val="00D31DA3"/>
    <w:rsid w:val="00D347BE"/>
    <w:rsid w:val="00D56F55"/>
    <w:rsid w:val="00D65DD1"/>
    <w:rsid w:val="00D65DE7"/>
    <w:rsid w:val="00D73553"/>
    <w:rsid w:val="00D75E68"/>
    <w:rsid w:val="00D801B6"/>
    <w:rsid w:val="00DB4884"/>
    <w:rsid w:val="00DC5859"/>
    <w:rsid w:val="00DD3DB4"/>
    <w:rsid w:val="00DD4EA7"/>
    <w:rsid w:val="00E23CBC"/>
    <w:rsid w:val="00E35299"/>
    <w:rsid w:val="00E41C66"/>
    <w:rsid w:val="00E4200D"/>
    <w:rsid w:val="00E571CA"/>
    <w:rsid w:val="00E6062E"/>
    <w:rsid w:val="00E76DA4"/>
    <w:rsid w:val="00E8013A"/>
    <w:rsid w:val="00E97FB3"/>
    <w:rsid w:val="00EA4EFF"/>
    <w:rsid w:val="00EC5153"/>
    <w:rsid w:val="00ED0157"/>
    <w:rsid w:val="00F0153C"/>
    <w:rsid w:val="00F0623A"/>
    <w:rsid w:val="00F2008D"/>
    <w:rsid w:val="00F236E4"/>
    <w:rsid w:val="00F5427F"/>
    <w:rsid w:val="00F54B41"/>
    <w:rsid w:val="00F80297"/>
    <w:rsid w:val="00F815CE"/>
    <w:rsid w:val="00F95544"/>
    <w:rsid w:val="00F97C73"/>
    <w:rsid w:val="00FA4C8C"/>
    <w:rsid w:val="00FB52DB"/>
    <w:rsid w:val="00FB6E65"/>
    <w:rsid w:val="00FC7E92"/>
    <w:rsid w:val="00FD0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List Continue 5"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0157"/>
    <w:pPr>
      <w:spacing w:after="200" w:line="276" w:lineRule="auto"/>
      <w:ind w:firstLine="0"/>
    </w:pPr>
    <w:rPr>
      <w:rFonts w:asciiTheme="minorHAnsi" w:hAnsiTheme="minorHAnsi"/>
      <w:sz w:val="22"/>
    </w:rPr>
  </w:style>
  <w:style w:type="paragraph" w:styleId="1">
    <w:name w:val="heading 1"/>
    <w:basedOn w:val="a0"/>
    <w:next w:val="a0"/>
    <w:link w:val="10"/>
    <w:uiPriority w:val="9"/>
    <w:qFormat/>
    <w:rsid w:val="00ED015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next w:val="a0"/>
    <w:link w:val="20"/>
    <w:uiPriority w:val="9"/>
    <w:unhideWhenUsed/>
    <w:qFormat/>
    <w:rsid w:val="00ED0157"/>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0"/>
    <w:next w:val="a0"/>
    <w:link w:val="30"/>
    <w:uiPriority w:val="9"/>
    <w:unhideWhenUsed/>
    <w:qFormat/>
    <w:rsid w:val="00ED0157"/>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0"/>
    <w:next w:val="a0"/>
    <w:link w:val="40"/>
    <w:uiPriority w:val="9"/>
    <w:unhideWhenUsed/>
    <w:qFormat/>
    <w:rsid w:val="00ED0157"/>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0"/>
    <w:next w:val="a0"/>
    <w:link w:val="50"/>
    <w:uiPriority w:val="9"/>
    <w:unhideWhenUsed/>
    <w:qFormat/>
    <w:rsid w:val="00ED0157"/>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0"/>
    <w:next w:val="a0"/>
    <w:link w:val="60"/>
    <w:uiPriority w:val="9"/>
    <w:semiHidden/>
    <w:unhideWhenUsed/>
    <w:qFormat/>
    <w:rsid w:val="00ED0157"/>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0"/>
    <w:next w:val="a0"/>
    <w:link w:val="70"/>
    <w:uiPriority w:val="9"/>
    <w:semiHidden/>
    <w:unhideWhenUsed/>
    <w:qFormat/>
    <w:rsid w:val="00ED0157"/>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0"/>
    <w:next w:val="a0"/>
    <w:link w:val="80"/>
    <w:uiPriority w:val="9"/>
    <w:semiHidden/>
    <w:unhideWhenUsed/>
    <w:qFormat/>
    <w:rsid w:val="00ED0157"/>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D0157"/>
    <w:rPr>
      <w:rFonts w:asciiTheme="majorHAnsi" w:eastAsiaTheme="majorEastAsia" w:hAnsiTheme="majorHAnsi" w:cstheme="majorBidi"/>
      <w:b/>
      <w:bCs/>
      <w:color w:val="365F91" w:themeColor="accent1" w:themeShade="BF"/>
      <w:szCs w:val="28"/>
      <w:lang w:eastAsia="ru-RU"/>
    </w:rPr>
  </w:style>
  <w:style w:type="character" w:customStyle="1" w:styleId="20">
    <w:name w:val="Заголовок 2 Знак"/>
    <w:basedOn w:val="a1"/>
    <w:link w:val="2"/>
    <w:uiPriority w:val="9"/>
    <w:rsid w:val="00ED015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ED0157"/>
    <w:rPr>
      <w:rFonts w:asciiTheme="majorHAnsi" w:eastAsiaTheme="majorEastAsia" w:hAnsiTheme="majorHAnsi" w:cstheme="majorBidi"/>
      <w:b/>
      <w:bCs/>
      <w:color w:val="4F81BD" w:themeColor="accent1"/>
      <w:sz w:val="22"/>
      <w:lang w:eastAsia="ru-RU"/>
    </w:rPr>
  </w:style>
  <w:style w:type="character" w:customStyle="1" w:styleId="40">
    <w:name w:val="Заголовок 4 Знак"/>
    <w:basedOn w:val="a1"/>
    <w:link w:val="4"/>
    <w:uiPriority w:val="9"/>
    <w:rsid w:val="00ED0157"/>
    <w:rPr>
      <w:rFonts w:asciiTheme="majorHAnsi" w:eastAsiaTheme="majorEastAsia" w:hAnsiTheme="majorHAnsi" w:cstheme="majorBidi"/>
      <w:b/>
      <w:bCs/>
      <w:i/>
      <w:iCs/>
      <w:color w:val="4F81BD" w:themeColor="accent1"/>
      <w:sz w:val="22"/>
      <w:lang w:eastAsia="ru-RU"/>
    </w:rPr>
  </w:style>
  <w:style w:type="character" w:customStyle="1" w:styleId="50">
    <w:name w:val="Заголовок 5 Знак"/>
    <w:basedOn w:val="a1"/>
    <w:link w:val="5"/>
    <w:uiPriority w:val="9"/>
    <w:rsid w:val="00ED0157"/>
    <w:rPr>
      <w:rFonts w:asciiTheme="majorHAnsi" w:eastAsiaTheme="majorEastAsia" w:hAnsiTheme="majorHAnsi" w:cstheme="majorBidi"/>
      <w:color w:val="243F60" w:themeColor="accent1" w:themeShade="7F"/>
      <w:sz w:val="22"/>
      <w:lang w:eastAsia="ru-RU"/>
    </w:rPr>
  </w:style>
  <w:style w:type="character" w:customStyle="1" w:styleId="60">
    <w:name w:val="Заголовок 6 Знак"/>
    <w:basedOn w:val="a1"/>
    <w:link w:val="6"/>
    <w:uiPriority w:val="9"/>
    <w:semiHidden/>
    <w:rsid w:val="00ED0157"/>
    <w:rPr>
      <w:rFonts w:asciiTheme="majorHAnsi" w:eastAsiaTheme="majorEastAsia" w:hAnsiTheme="majorHAnsi" w:cstheme="majorBidi"/>
      <w:i/>
      <w:iCs/>
      <w:color w:val="243F60" w:themeColor="accent1" w:themeShade="7F"/>
      <w:sz w:val="22"/>
      <w:lang w:eastAsia="ru-RU"/>
    </w:rPr>
  </w:style>
  <w:style w:type="character" w:customStyle="1" w:styleId="70">
    <w:name w:val="Заголовок 7 Знак"/>
    <w:basedOn w:val="a1"/>
    <w:link w:val="7"/>
    <w:uiPriority w:val="9"/>
    <w:semiHidden/>
    <w:rsid w:val="00ED0157"/>
    <w:rPr>
      <w:rFonts w:asciiTheme="majorHAnsi" w:eastAsiaTheme="majorEastAsia" w:hAnsiTheme="majorHAnsi" w:cstheme="majorBidi"/>
      <w:i/>
      <w:iCs/>
      <w:color w:val="404040" w:themeColor="text1" w:themeTint="BF"/>
      <w:sz w:val="22"/>
      <w:lang w:eastAsia="ru-RU"/>
    </w:rPr>
  </w:style>
  <w:style w:type="character" w:customStyle="1" w:styleId="80">
    <w:name w:val="Заголовок 8 Знак"/>
    <w:basedOn w:val="a1"/>
    <w:link w:val="8"/>
    <w:uiPriority w:val="9"/>
    <w:semiHidden/>
    <w:rsid w:val="00ED0157"/>
    <w:rPr>
      <w:rFonts w:asciiTheme="majorHAnsi" w:eastAsiaTheme="majorEastAsia" w:hAnsiTheme="majorHAnsi" w:cstheme="majorBidi"/>
      <w:color w:val="404040" w:themeColor="text1" w:themeTint="BF"/>
      <w:sz w:val="20"/>
      <w:szCs w:val="20"/>
      <w:lang w:eastAsia="ru-RU"/>
    </w:rPr>
  </w:style>
  <w:style w:type="paragraph" w:styleId="a4">
    <w:name w:val="Body Text"/>
    <w:basedOn w:val="a0"/>
    <w:link w:val="a5"/>
    <w:uiPriority w:val="99"/>
    <w:rsid w:val="00ED0157"/>
    <w:pPr>
      <w:overflowPunct w:val="0"/>
      <w:autoSpaceDE w:val="0"/>
      <w:autoSpaceDN w:val="0"/>
      <w:adjustRightInd w:val="0"/>
      <w:textAlignment w:val="baseline"/>
    </w:pPr>
    <w:rPr>
      <w:rFonts w:ascii="Times New Roman" w:eastAsia="Times New Roman" w:hAnsi="Times New Roman" w:cs="Times New Roman"/>
      <w:sz w:val="28"/>
      <w:lang w:val="en-US" w:eastAsia="ru-RU" w:bidi="en-US"/>
    </w:rPr>
  </w:style>
  <w:style w:type="character" w:customStyle="1" w:styleId="a5">
    <w:name w:val="Основной текст Знак"/>
    <w:basedOn w:val="a1"/>
    <w:link w:val="a4"/>
    <w:uiPriority w:val="99"/>
    <w:rsid w:val="00ED0157"/>
    <w:rPr>
      <w:rFonts w:eastAsia="Times New Roman" w:cs="Times New Roman"/>
      <w:lang w:val="en-US" w:eastAsia="ru-RU" w:bidi="en-US"/>
    </w:rPr>
  </w:style>
  <w:style w:type="paragraph" w:styleId="51">
    <w:name w:val="List Continue 5"/>
    <w:basedOn w:val="a0"/>
    <w:rsid w:val="00ED0157"/>
    <w:pPr>
      <w:spacing w:after="120" w:line="240" w:lineRule="auto"/>
      <w:ind w:left="1415"/>
    </w:pPr>
    <w:rPr>
      <w:rFonts w:ascii="Times New Roman" w:eastAsia="Times New Roman" w:hAnsi="Times New Roman" w:cs="Times New Roman"/>
      <w:sz w:val="20"/>
      <w:szCs w:val="20"/>
      <w:lang w:val="en-US" w:eastAsia="ru-RU"/>
    </w:rPr>
  </w:style>
  <w:style w:type="paragraph" w:customStyle="1" w:styleId="Standard">
    <w:name w:val="Standard"/>
    <w:qFormat/>
    <w:rsid w:val="00ED0157"/>
    <w:pPr>
      <w:suppressAutoHyphens/>
      <w:autoSpaceDN w:val="0"/>
      <w:ind w:firstLine="0"/>
      <w:textAlignment w:val="baseline"/>
    </w:pPr>
    <w:rPr>
      <w:rFonts w:eastAsia="Times New Roman" w:cs="Times New Roman"/>
      <w:kern w:val="3"/>
      <w:sz w:val="24"/>
      <w:szCs w:val="24"/>
      <w:lang w:eastAsia="ru-RU"/>
    </w:rPr>
  </w:style>
  <w:style w:type="character" w:styleId="a6">
    <w:name w:val="Emphasis"/>
    <w:basedOn w:val="a1"/>
    <w:uiPriority w:val="20"/>
    <w:qFormat/>
    <w:rsid w:val="00ED0157"/>
    <w:rPr>
      <w:i/>
      <w:iCs/>
    </w:rPr>
  </w:style>
  <w:style w:type="character" w:customStyle="1" w:styleId="FontStyle65">
    <w:name w:val="Font Style65"/>
    <w:rsid w:val="00ED0157"/>
    <w:rPr>
      <w:rFonts w:ascii="Times New Roman" w:hAnsi="Times New Roman" w:cs="Times New Roman" w:hint="default"/>
      <w:sz w:val="26"/>
      <w:szCs w:val="26"/>
    </w:rPr>
  </w:style>
  <w:style w:type="character" w:customStyle="1" w:styleId="FontStyle90">
    <w:name w:val="Font Style90"/>
    <w:rsid w:val="00ED0157"/>
    <w:rPr>
      <w:rFonts w:ascii="Times New Roman" w:hAnsi="Times New Roman" w:cs="Times New Roman" w:hint="default"/>
      <w:sz w:val="24"/>
      <w:szCs w:val="24"/>
    </w:rPr>
  </w:style>
  <w:style w:type="character" w:customStyle="1" w:styleId="FontStyle13">
    <w:name w:val="Font Style13"/>
    <w:uiPriority w:val="99"/>
    <w:rsid w:val="00ED0157"/>
    <w:rPr>
      <w:rFonts w:ascii="Times New Roman" w:hAnsi="Times New Roman" w:cs="Times New Roman" w:hint="default"/>
      <w:sz w:val="26"/>
      <w:szCs w:val="26"/>
    </w:rPr>
  </w:style>
  <w:style w:type="numbering" w:customStyle="1" w:styleId="WW8Num3">
    <w:name w:val="WW8Num3"/>
    <w:basedOn w:val="a3"/>
    <w:rsid w:val="00ED0157"/>
    <w:pPr>
      <w:numPr>
        <w:numId w:val="1"/>
      </w:numPr>
    </w:pPr>
  </w:style>
  <w:style w:type="paragraph" w:styleId="a7">
    <w:name w:val="Body Text Indent"/>
    <w:basedOn w:val="a0"/>
    <w:link w:val="a8"/>
    <w:unhideWhenUsed/>
    <w:rsid w:val="00ED0157"/>
    <w:pPr>
      <w:spacing w:after="120"/>
      <w:ind w:left="283"/>
    </w:pPr>
    <w:rPr>
      <w:rFonts w:eastAsiaTheme="minorEastAsia"/>
      <w:lang w:eastAsia="ru-RU"/>
    </w:rPr>
  </w:style>
  <w:style w:type="character" w:customStyle="1" w:styleId="a8">
    <w:name w:val="Основной текст с отступом Знак"/>
    <w:basedOn w:val="a1"/>
    <w:link w:val="a7"/>
    <w:rsid w:val="00ED0157"/>
    <w:rPr>
      <w:rFonts w:asciiTheme="minorHAnsi" w:eastAsiaTheme="minorEastAsia" w:hAnsiTheme="minorHAnsi"/>
      <w:sz w:val="22"/>
      <w:lang w:eastAsia="ru-RU"/>
    </w:rPr>
  </w:style>
  <w:style w:type="paragraph" w:styleId="a9">
    <w:name w:val="Normal (Web)"/>
    <w:basedOn w:val="a0"/>
    <w:uiPriority w:val="99"/>
    <w:rsid w:val="00ED0157"/>
    <w:pPr>
      <w:spacing w:before="64" w:after="64" w:line="240" w:lineRule="auto"/>
      <w:ind w:firstLine="193"/>
    </w:pPr>
    <w:rPr>
      <w:rFonts w:ascii="Times New Roman" w:eastAsia="Times New Roman" w:hAnsi="Times New Roman" w:cs="Times New Roman"/>
      <w:color w:val="000000"/>
      <w:sz w:val="24"/>
      <w:szCs w:val="24"/>
      <w:lang w:eastAsia="ru-RU"/>
    </w:rPr>
  </w:style>
  <w:style w:type="paragraph" w:styleId="21">
    <w:name w:val="Body Text Indent 2"/>
    <w:basedOn w:val="a0"/>
    <w:link w:val="22"/>
    <w:unhideWhenUsed/>
    <w:rsid w:val="00ED0157"/>
    <w:pPr>
      <w:spacing w:after="120" w:line="480" w:lineRule="auto"/>
      <w:ind w:left="283"/>
    </w:pPr>
    <w:rPr>
      <w:rFonts w:eastAsiaTheme="minorEastAsia"/>
      <w:lang w:eastAsia="ru-RU"/>
    </w:rPr>
  </w:style>
  <w:style w:type="character" w:customStyle="1" w:styleId="22">
    <w:name w:val="Основной текст с отступом 2 Знак"/>
    <w:basedOn w:val="a1"/>
    <w:link w:val="21"/>
    <w:rsid w:val="00ED0157"/>
    <w:rPr>
      <w:rFonts w:asciiTheme="minorHAnsi" w:eastAsiaTheme="minorEastAsia" w:hAnsiTheme="minorHAnsi"/>
      <w:sz w:val="22"/>
      <w:lang w:eastAsia="ru-RU"/>
    </w:rPr>
  </w:style>
  <w:style w:type="paragraph" w:customStyle="1" w:styleId="11">
    <w:name w:val="Абзац списка1"/>
    <w:aliases w:val="List Paragraph1,2 Спс точк,ПАРАГРАФ,Маркер,Список - нумерованный абзац,Маркеры Абзац списка,Bullet Number,Нумерованый список,Bullet List,FooterText,numbered,lp1,название,Тема,Абзац списка3,SL_Абзац списка,f_Абзац 1,Абзац списка4"/>
    <w:basedOn w:val="a0"/>
    <w:link w:val="ListParagraphChar"/>
    <w:rsid w:val="00ED0157"/>
    <w:pPr>
      <w:ind w:left="720"/>
      <w:contextualSpacing/>
    </w:pPr>
    <w:rPr>
      <w:rFonts w:ascii="Calibri" w:eastAsia="Times New Roman" w:hAnsi="Calibri" w:cs="Times New Roman"/>
      <w:lang w:eastAsia="ru-RU"/>
    </w:rPr>
  </w:style>
  <w:style w:type="paragraph" w:customStyle="1" w:styleId="ConsPlusNormal">
    <w:name w:val="ConsPlusNormal"/>
    <w:qFormat/>
    <w:rsid w:val="00ED0157"/>
    <w:pPr>
      <w:autoSpaceDE w:val="0"/>
      <w:autoSpaceDN w:val="0"/>
      <w:adjustRightInd w:val="0"/>
      <w:ind w:firstLine="0"/>
    </w:pPr>
    <w:rPr>
      <w:rFonts w:eastAsia="Times New Roman" w:cs="Times New Roman"/>
      <w:szCs w:val="28"/>
      <w:lang w:eastAsia="ru-RU"/>
    </w:rPr>
  </w:style>
  <w:style w:type="paragraph" w:styleId="31">
    <w:name w:val="Body Text Indent 3"/>
    <w:basedOn w:val="a0"/>
    <w:link w:val="32"/>
    <w:unhideWhenUsed/>
    <w:rsid w:val="00ED0157"/>
    <w:pPr>
      <w:spacing w:after="120"/>
      <w:ind w:left="283"/>
    </w:pPr>
    <w:rPr>
      <w:rFonts w:eastAsiaTheme="minorEastAsia"/>
      <w:sz w:val="16"/>
      <w:szCs w:val="16"/>
      <w:lang w:eastAsia="ru-RU"/>
    </w:rPr>
  </w:style>
  <w:style w:type="character" w:customStyle="1" w:styleId="32">
    <w:name w:val="Основной текст с отступом 3 Знак"/>
    <w:basedOn w:val="a1"/>
    <w:link w:val="31"/>
    <w:rsid w:val="00ED0157"/>
    <w:rPr>
      <w:rFonts w:asciiTheme="minorHAnsi" w:eastAsiaTheme="minorEastAsia" w:hAnsiTheme="minorHAnsi"/>
      <w:sz w:val="16"/>
      <w:szCs w:val="16"/>
      <w:lang w:eastAsia="ru-RU"/>
    </w:rPr>
  </w:style>
  <w:style w:type="paragraph" w:styleId="aa">
    <w:name w:val="No Spacing"/>
    <w:aliases w:val="РЖД"/>
    <w:link w:val="ab"/>
    <w:uiPriority w:val="1"/>
    <w:qFormat/>
    <w:rsid w:val="00ED0157"/>
    <w:pPr>
      <w:ind w:firstLine="0"/>
    </w:pPr>
    <w:rPr>
      <w:rFonts w:ascii="Calibri" w:eastAsia="Calibri" w:hAnsi="Calibri" w:cs="Times New Roman"/>
      <w:sz w:val="22"/>
      <w:lang w:eastAsia="ru-RU"/>
    </w:rPr>
  </w:style>
  <w:style w:type="character" w:customStyle="1" w:styleId="apple-converted-space">
    <w:name w:val="apple-converted-space"/>
    <w:rsid w:val="00ED0157"/>
  </w:style>
  <w:style w:type="paragraph" w:styleId="ac">
    <w:name w:val="Title"/>
    <w:basedOn w:val="a0"/>
    <w:link w:val="ad"/>
    <w:qFormat/>
    <w:rsid w:val="00ED0157"/>
    <w:pPr>
      <w:spacing w:after="0" w:line="240" w:lineRule="auto"/>
      <w:ind w:left="180" w:right="-387"/>
      <w:jc w:val="center"/>
    </w:pPr>
    <w:rPr>
      <w:rFonts w:ascii="Times New Roman" w:eastAsia="Times New Roman" w:hAnsi="Times New Roman" w:cs="Times New Roman"/>
      <w:b/>
      <w:sz w:val="24"/>
      <w:szCs w:val="24"/>
      <w:lang w:eastAsia="ru-RU"/>
    </w:rPr>
  </w:style>
  <w:style w:type="character" w:customStyle="1" w:styleId="ad">
    <w:name w:val="Название Знак"/>
    <w:basedOn w:val="a1"/>
    <w:link w:val="ac"/>
    <w:rsid w:val="00ED0157"/>
    <w:rPr>
      <w:rFonts w:eastAsia="Times New Roman" w:cs="Times New Roman"/>
      <w:b/>
      <w:sz w:val="24"/>
      <w:szCs w:val="24"/>
      <w:lang w:eastAsia="ru-RU"/>
    </w:rPr>
  </w:style>
  <w:style w:type="paragraph" w:customStyle="1" w:styleId="12">
    <w:name w:val="Без интервала1"/>
    <w:uiPriority w:val="99"/>
    <w:rsid w:val="00ED0157"/>
    <w:pPr>
      <w:ind w:firstLine="0"/>
      <w:jc w:val="both"/>
    </w:pPr>
    <w:rPr>
      <w:rFonts w:eastAsia="Times New Roman" w:cs="Times New Roman"/>
      <w:lang w:eastAsia="ru-RU"/>
    </w:rPr>
  </w:style>
  <w:style w:type="paragraph" w:styleId="ae">
    <w:name w:val="List Paragraph"/>
    <w:aliases w:val="Абзац списка2,Основной,Текстовая"/>
    <w:basedOn w:val="a0"/>
    <w:link w:val="af"/>
    <w:uiPriority w:val="34"/>
    <w:qFormat/>
    <w:rsid w:val="00ED0157"/>
    <w:pPr>
      <w:spacing w:after="0" w:line="360" w:lineRule="auto"/>
      <w:ind w:left="720" w:firstLine="709"/>
      <w:contextualSpacing/>
      <w:jc w:val="both"/>
    </w:pPr>
    <w:rPr>
      <w:rFonts w:ascii="Times New Roman" w:eastAsia="Times New Roman" w:hAnsi="Times New Roman" w:cs="Times New Roman"/>
      <w:sz w:val="28"/>
      <w:szCs w:val="24"/>
      <w:lang w:eastAsia="ru-RU"/>
    </w:rPr>
  </w:style>
  <w:style w:type="paragraph" w:styleId="af0">
    <w:name w:val="Plain Text"/>
    <w:basedOn w:val="Standard"/>
    <w:link w:val="af1"/>
    <w:rsid w:val="00ED0157"/>
    <w:rPr>
      <w:rFonts w:ascii="Courier New" w:hAnsi="Courier New"/>
      <w:sz w:val="20"/>
      <w:szCs w:val="20"/>
    </w:rPr>
  </w:style>
  <w:style w:type="character" w:customStyle="1" w:styleId="af1">
    <w:name w:val="Текст Знак"/>
    <w:basedOn w:val="a1"/>
    <w:link w:val="af0"/>
    <w:rsid w:val="00ED0157"/>
    <w:rPr>
      <w:rFonts w:ascii="Courier New" w:eastAsia="Times New Roman" w:hAnsi="Courier New" w:cs="Times New Roman"/>
      <w:kern w:val="3"/>
      <w:sz w:val="20"/>
      <w:szCs w:val="20"/>
      <w:lang w:eastAsia="ru-RU"/>
    </w:rPr>
  </w:style>
  <w:style w:type="paragraph" w:styleId="af2">
    <w:name w:val="Body Text First Indent"/>
    <w:basedOn w:val="a4"/>
    <w:link w:val="af3"/>
    <w:unhideWhenUsed/>
    <w:rsid w:val="00ED0157"/>
    <w:pPr>
      <w:overflowPunct/>
      <w:autoSpaceDE/>
      <w:autoSpaceDN/>
      <w:adjustRightInd/>
      <w:ind w:firstLine="360"/>
      <w:textAlignment w:val="auto"/>
    </w:pPr>
    <w:rPr>
      <w:rFonts w:asciiTheme="minorHAnsi" w:eastAsiaTheme="minorHAnsi" w:hAnsiTheme="minorHAnsi" w:cstheme="minorBidi"/>
      <w:sz w:val="22"/>
      <w:lang w:val="ru-RU" w:bidi="ar-SA"/>
    </w:rPr>
  </w:style>
  <w:style w:type="character" w:customStyle="1" w:styleId="af3">
    <w:name w:val="Красная строка Знак"/>
    <w:basedOn w:val="a5"/>
    <w:link w:val="af2"/>
    <w:rsid w:val="00ED0157"/>
    <w:rPr>
      <w:rFonts w:asciiTheme="minorHAnsi" w:hAnsiTheme="minorHAnsi"/>
      <w:sz w:val="22"/>
    </w:rPr>
  </w:style>
  <w:style w:type="character" w:styleId="af4">
    <w:name w:val="Hyperlink"/>
    <w:unhideWhenUsed/>
    <w:rsid w:val="00ED0157"/>
    <w:rPr>
      <w:rFonts w:ascii="Times New Roman" w:hAnsi="Times New Roman" w:cs="Times New Roman" w:hint="default"/>
      <w:color w:val="000080"/>
      <w:u w:val="single"/>
    </w:rPr>
  </w:style>
  <w:style w:type="character" w:customStyle="1" w:styleId="af5">
    <w:name w:val="Основной текст_"/>
    <w:basedOn w:val="a1"/>
    <w:link w:val="41"/>
    <w:rsid w:val="00ED0157"/>
    <w:rPr>
      <w:rFonts w:eastAsia="Times New Roman" w:cs="Times New Roman"/>
      <w:sz w:val="26"/>
      <w:szCs w:val="26"/>
      <w:shd w:val="clear" w:color="auto" w:fill="FFFFFF"/>
    </w:rPr>
  </w:style>
  <w:style w:type="character" w:customStyle="1" w:styleId="23">
    <w:name w:val="Основной текст2"/>
    <w:basedOn w:val="af5"/>
    <w:rsid w:val="00ED0157"/>
    <w:rPr>
      <w:color w:val="000000"/>
      <w:spacing w:val="0"/>
      <w:w w:val="100"/>
      <w:position w:val="0"/>
      <w:lang w:val="ru-RU" w:eastAsia="ru-RU" w:bidi="ru-RU"/>
    </w:rPr>
  </w:style>
  <w:style w:type="paragraph" w:customStyle="1" w:styleId="41">
    <w:name w:val="Основной текст4"/>
    <w:basedOn w:val="a0"/>
    <w:link w:val="af5"/>
    <w:rsid w:val="00ED0157"/>
    <w:pPr>
      <w:widowControl w:val="0"/>
      <w:shd w:val="clear" w:color="auto" w:fill="FFFFFF"/>
      <w:spacing w:before="120" w:after="300" w:line="370" w:lineRule="exact"/>
      <w:ind w:firstLine="540"/>
    </w:pPr>
    <w:rPr>
      <w:rFonts w:ascii="Times New Roman" w:eastAsia="Times New Roman" w:hAnsi="Times New Roman" w:cs="Times New Roman"/>
      <w:sz w:val="26"/>
      <w:szCs w:val="26"/>
    </w:rPr>
  </w:style>
  <w:style w:type="paragraph" w:styleId="af6">
    <w:name w:val="List"/>
    <w:basedOn w:val="a0"/>
    <w:unhideWhenUsed/>
    <w:rsid w:val="00ED0157"/>
    <w:pPr>
      <w:ind w:left="283" w:hanging="283"/>
      <w:contextualSpacing/>
    </w:pPr>
    <w:rPr>
      <w:rFonts w:eastAsiaTheme="minorEastAsia"/>
      <w:lang w:eastAsia="ru-RU"/>
    </w:rPr>
  </w:style>
  <w:style w:type="paragraph" w:styleId="af7">
    <w:name w:val="Balloon Text"/>
    <w:basedOn w:val="a0"/>
    <w:link w:val="af8"/>
    <w:uiPriority w:val="99"/>
    <w:semiHidden/>
    <w:unhideWhenUsed/>
    <w:rsid w:val="00ED0157"/>
    <w:pPr>
      <w:spacing w:after="0" w:line="240" w:lineRule="auto"/>
    </w:pPr>
    <w:rPr>
      <w:rFonts w:ascii="Tahoma" w:eastAsiaTheme="minorEastAsia" w:hAnsi="Tahoma" w:cs="Tahoma"/>
      <w:sz w:val="16"/>
      <w:szCs w:val="16"/>
      <w:lang w:eastAsia="ru-RU"/>
    </w:rPr>
  </w:style>
  <w:style w:type="character" w:customStyle="1" w:styleId="af8">
    <w:name w:val="Текст выноски Знак"/>
    <w:basedOn w:val="a1"/>
    <w:link w:val="af7"/>
    <w:uiPriority w:val="99"/>
    <w:semiHidden/>
    <w:rsid w:val="00ED0157"/>
    <w:rPr>
      <w:rFonts w:ascii="Tahoma" w:eastAsiaTheme="minorEastAsia" w:hAnsi="Tahoma" w:cs="Tahoma"/>
      <w:sz w:val="16"/>
      <w:szCs w:val="16"/>
      <w:lang w:eastAsia="ru-RU"/>
    </w:rPr>
  </w:style>
  <w:style w:type="table" w:styleId="af9">
    <w:name w:val="Table Grid"/>
    <w:basedOn w:val="a2"/>
    <w:uiPriority w:val="59"/>
    <w:rsid w:val="00ED0157"/>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basedOn w:val="a0"/>
    <w:link w:val="afb"/>
    <w:uiPriority w:val="99"/>
    <w:unhideWhenUsed/>
    <w:rsid w:val="00ED0157"/>
    <w:pPr>
      <w:tabs>
        <w:tab w:val="center" w:pos="4677"/>
        <w:tab w:val="right" w:pos="9355"/>
      </w:tabs>
      <w:spacing w:after="0" w:line="240" w:lineRule="auto"/>
    </w:pPr>
    <w:rPr>
      <w:rFonts w:eastAsiaTheme="minorEastAsia"/>
      <w:lang w:eastAsia="ru-RU"/>
    </w:rPr>
  </w:style>
  <w:style w:type="character" w:customStyle="1" w:styleId="afb">
    <w:name w:val="Верхний колонтитул Знак"/>
    <w:basedOn w:val="a1"/>
    <w:link w:val="afa"/>
    <w:uiPriority w:val="99"/>
    <w:rsid w:val="00ED0157"/>
    <w:rPr>
      <w:rFonts w:asciiTheme="minorHAnsi" w:eastAsiaTheme="minorEastAsia" w:hAnsiTheme="minorHAnsi"/>
      <w:sz w:val="22"/>
      <w:lang w:eastAsia="ru-RU"/>
    </w:rPr>
  </w:style>
  <w:style w:type="paragraph" w:styleId="afc">
    <w:name w:val="footer"/>
    <w:basedOn w:val="a0"/>
    <w:link w:val="afd"/>
    <w:uiPriority w:val="99"/>
    <w:unhideWhenUsed/>
    <w:rsid w:val="00ED0157"/>
    <w:pPr>
      <w:tabs>
        <w:tab w:val="center" w:pos="4677"/>
        <w:tab w:val="right" w:pos="9355"/>
      </w:tabs>
      <w:spacing w:after="0" w:line="240" w:lineRule="auto"/>
    </w:pPr>
    <w:rPr>
      <w:rFonts w:eastAsiaTheme="minorEastAsia"/>
      <w:lang w:eastAsia="ru-RU"/>
    </w:rPr>
  </w:style>
  <w:style w:type="character" w:customStyle="1" w:styleId="afd">
    <w:name w:val="Нижний колонтитул Знак"/>
    <w:basedOn w:val="a1"/>
    <w:link w:val="afc"/>
    <w:uiPriority w:val="99"/>
    <w:rsid w:val="00ED0157"/>
    <w:rPr>
      <w:rFonts w:asciiTheme="minorHAnsi" w:eastAsiaTheme="minorEastAsia" w:hAnsiTheme="minorHAnsi"/>
      <w:sz w:val="22"/>
      <w:lang w:eastAsia="ru-RU"/>
    </w:rPr>
  </w:style>
  <w:style w:type="character" w:customStyle="1" w:styleId="24">
    <w:name w:val="Основной текст 2 Знак"/>
    <w:basedOn w:val="a1"/>
    <w:link w:val="25"/>
    <w:uiPriority w:val="99"/>
    <w:locked/>
    <w:rsid w:val="00ED0157"/>
    <w:rPr>
      <w:rFonts w:cs="Times New Roman"/>
      <w:sz w:val="24"/>
      <w:szCs w:val="24"/>
    </w:rPr>
  </w:style>
  <w:style w:type="paragraph" w:styleId="25">
    <w:name w:val="Body Text 2"/>
    <w:basedOn w:val="a0"/>
    <w:link w:val="24"/>
    <w:uiPriority w:val="99"/>
    <w:rsid w:val="00ED0157"/>
    <w:pPr>
      <w:suppressAutoHyphens/>
      <w:spacing w:after="120" w:line="480" w:lineRule="auto"/>
    </w:pPr>
    <w:rPr>
      <w:rFonts w:ascii="Times New Roman" w:hAnsi="Times New Roman" w:cs="Times New Roman"/>
      <w:sz w:val="24"/>
      <w:szCs w:val="24"/>
    </w:rPr>
  </w:style>
  <w:style w:type="character" w:customStyle="1" w:styleId="210">
    <w:name w:val="Основной текст 2 Знак1"/>
    <w:basedOn w:val="a1"/>
    <w:link w:val="25"/>
    <w:uiPriority w:val="99"/>
    <w:semiHidden/>
    <w:rsid w:val="00ED0157"/>
    <w:rPr>
      <w:rFonts w:asciiTheme="minorHAnsi" w:hAnsiTheme="minorHAnsi"/>
      <w:sz w:val="22"/>
    </w:rPr>
  </w:style>
  <w:style w:type="paragraph" w:customStyle="1" w:styleId="western">
    <w:name w:val="western"/>
    <w:basedOn w:val="a0"/>
    <w:rsid w:val="00ED0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ED0157"/>
    <w:pPr>
      <w:widowControl w:val="0"/>
      <w:autoSpaceDE w:val="0"/>
      <w:autoSpaceDN w:val="0"/>
      <w:ind w:firstLine="0"/>
    </w:pPr>
    <w:rPr>
      <w:rFonts w:ascii="Courier New" w:eastAsia="Times New Roman" w:hAnsi="Courier New" w:cs="Courier New"/>
      <w:sz w:val="20"/>
      <w:szCs w:val="20"/>
      <w:lang w:eastAsia="ru-RU"/>
    </w:rPr>
  </w:style>
  <w:style w:type="paragraph" w:customStyle="1" w:styleId="211">
    <w:name w:val="Основной текст 21"/>
    <w:basedOn w:val="a0"/>
    <w:rsid w:val="00ED0157"/>
    <w:pPr>
      <w:tabs>
        <w:tab w:val="left" w:pos="8080"/>
      </w:tabs>
      <w:suppressAutoHyphens/>
      <w:spacing w:after="0" w:line="240" w:lineRule="auto"/>
      <w:textAlignment w:val="baseline"/>
    </w:pPr>
    <w:rPr>
      <w:rFonts w:ascii="Times New Roman" w:eastAsia="Liberation Serif" w:hAnsi="Times New Roman" w:cs="Times New Roman"/>
      <w:color w:val="000000"/>
      <w:kern w:val="1"/>
      <w:sz w:val="28"/>
      <w:szCs w:val="24"/>
      <w:lang w:eastAsia="hi-IN" w:bidi="hi-IN"/>
    </w:rPr>
  </w:style>
  <w:style w:type="character" w:customStyle="1" w:styleId="13">
    <w:name w:val="Основной текст1"/>
    <w:basedOn w:val="af5"/>
    <w:rsid w:val="00ED0157"/>
    <w:rPr>
      <w:color w:val="000000"/>
      <w:spacing w:val="0"/>
      <w:w w:val="100"/>
      <w:position w:val="0"/>
      <w:lang w:val="ru-RU" w:eastAsia="ru-RU" w:bidi="ru-RU"/>
    </w:rPr>
  </w:style>
  <w:style w:type="character" w:customStyle="1" w:styleId="122">
    <w:name w:val="Основной текст + 122"/>
    <w:aliases w:val="5 pt2"/>
    <w:basedOn w:val="a1"/>
    <w:uiPriority w:val="99"/>
    <w:rsid w:val="00ED0157"/>
    <w:rPr>
      <w:rFonts w:ascii="Times New Roman" w:hAnsi="Times New Roman" w:cs="Times New Roman"/>
      <w:spacing w:val="0"/>
      <w:sz w:val="25"/>
      <w:szCs w:val="25"/>
    </w:rPr>
  </w:style>
  <w:style w:type="character" w:customStyle="1" w:styleId="afe">
    <w:name w:val="Основной текст + Полужирный"/>
    <w:basedOn w:val="a1"/>
    <w:uiPriority w:val="99"/>
    <w:rsid w:val="00ED0157"/>
    <w:rPr>
      <w:rFonts w:ascii="Times New Roman" w:hAnsi="Times New Roman" w:cs="Times New Roman"/>
      <w:b/>
      <w:bCs/>
      <w:spacing w:val="0"/>
      <w:sz w:val="27"/>
      <w:szCs w:val="27"/>
    </w:rPr>
  </w:style>
  <w:style w:type="character" w:customStyle="1" w:styleId="14">
    <w:name w:val="Заголовок №1 + Не полужирный"/>
    <w:basedOn w:val="a1"/>
    <w:rsid w:val="00ED0157"/>
    <w:rPr>
      <w:rFonts w:ascii="Times New Roman" w:eastAsia="Times New Roman" w:hAnsi="Times New Roman"/>
      <w:b/>
      <w:bCs/>
      <w:sz w:val="27"/>
      <w:szCs w:val="27"/>
      <w:shd w:val="clear" w:color="auto" w:fill="FFFFFF"/>
    </w:rPr>
  </w:style>
  <w:style w:type="paragraph" w:styleId="aff">
    <w:name w:val="Document Map"/>
    <w:basedOn w:val="a0"/>
    <w:link w:val="aff0"/>
    <w:uiPriority w:val="99"/>
    <w:semiHidden/>
    <w:unhideWhenUsed/>
    <w:rsid w:val="00ED0157"/>
    <w:pPr>
      <w:spacing w:after="0" w:line="240" w:lineRule="auto"/>
    </w:pPr>
    <w:rPr>
      <w:rFonts w:ascii="Tahoma" w:eastAsiaTheme="minorEastAsia" w:hAnsi="Tahoma" w:cs="Tahoma"/>
      <w:sz w:val="16"/>
      <w:szCs w:val="16"/>
      <w:lang w:eastAsia="ru-RU"/>
    </w:rPr>
  </w:style>
  <w:style w:type="character" w:customStyle="1" w:styleId="aff0">
    <w:name w:val="Схема документа Знак"/>
    <w:basedOn w:val="a1"/>
    <w:link w:val="aff"/>
    <w:uiPriority w:val="99"/>
    <w:semiHidden/>
    <w:rsid w:val="00ED0157"/>
    <w:rPr>
      <w:rFonts w:ascii="Tahoma" w:eastAsiaTheme="minorEastAsia" w:hAnsi="Tahoma" w:cs="Tahoma"/>
      <w:sz w:val="16"/>
      <w:szCs w:val="16"/>
      <w:lang w:eastAsia="ru-RU"/>
    </w:rPr>
  </w:style>
  <w:style w:type="paragraph" w:styleId="aff1">
    <w:name w:val="footnote text"/>
    <w:basedOn w:val="a0"/>
    <w:link w:val="aff2"/>
    <w:uiPriority w:val="99"/>
    <w:unhideWhenUsed/>
    <w:rsid w:val="00ED0157"/>
    <w:pPr>
      <w:spacing w:after="0" w:line="240" w:lineRule="auto"/>
      <w:ind w:firstLine="709"/>
    </w:pPr>
    <w:rPr>
      <w:rFonts w:eastAsiaTheme="minorEastAsia"/>
      <w:sz w:val="20"/>
      <w:szCs w:val="20"/>
      <w:lang w:eastAsia="ru-RU"/>
    </w:rPr>
  </w:style>
  <w:style w:type="character" w:customStyle="1" w:styleId="aff2">
    <w:name w:val="Текст сноски Знак"/>
    <w:basedOn w:val="a1"/>
    <w:link w:val="aff1"/>
    <w:uiPriority w:val="99"/>
    <w:rsid w:val="00ED0157"/>
    <w:rPr>
      <w:rFonts w:asciiTheme="minorHAnsi" w:eastAsiaTheme="minorEastAsia" w:hAnsiTheme="minorHAnsi"/>
      <w:sz w:val="20"/>
      <w:szCs w:val="20"/>
      <w:lang w:eastAsia="ru-RU"/>
    </w:rPr>
  </w:style>
  <w:style w:type="character" w:styleId="aff3">
    <w:name w:val="footnote reference"/>
    <w:basedOn w:val="a1"/>
    <w:uiPriority w:val="99"/>
    <w:unhideWhenUsed/>
    <w:rsid w:val="00ED0157"/>
    <w:rPr>
      <w:vertAlign w:val="superscript"/>
    </w:rPr>
  </w:style>
  <w:style w:type="character" w:customStyle="1" w:styleId="ab">
    <w:name w:val="Без интервала Знак"/>
    <w:aliases w:val="РЖД Знак"/>
    <w:link w:val="aa"/>
    <w:uiPriority w:val="1"/>
    <w:rsid w:val="00ED0157"/>
    <w:rPr>
      <w:rFonts w:ascii="Calibri" w:eastAsia="Calibri" w:hAnsi="Calibri" w:cs="Times New Roman"/>
      <w:sz w:val="22"/>
      <w:lang w:eastAsia="ru-RU"/>
    </w:rPr>
  </w:style>
  <w:style w:type="character" w:customStyle="1" w:styleId="26">
    <w:name w:val="Основной текст (2)_"/>
    <w:link w:val="27"/>
    <w:locked/>
    <w:rsid w:val="00ED0157"/>
    <w:rPr>
      <w:shd w:val="clear" w:color="auto" w:fill="FFFFFF"/>
    </w:rPr>
  </w:style>
  <w:style w:type="paragraph" w:customStyle="1" w:styleId="27">
    <w:name w:val="Основной текст (2)"/>
    <w:basedOn w:val="a0"/>
    <w:link w:val="26"/>
    <w:rsid w:val="00ED0157"/>
    <w:pPr>
      <w:widowControl w:val="0"/>
      <w:shd w:val="clear" w:color="auto" w:fill="FFFFFF"/>
      <w:spacing w:after="0" w:line="245" w:lineRule="exact"/>
      <w:ind w:hanging="1700"/>
      <w:jc w:val="center"/>
    </w:pPr>
    <w:rPr>
      <w:rFonts w:ascii="Times New Roman" w:hAnsi="Times New Roman"/>
      <w:sz w:val="28"/>
    </w:rPr>
  </w:style>
  <w:style w:type="paragraph" w:customStyle="1" w:styleId="15">
    <w:name w:val="Знак1"/>
    <w:basedOn w:val="a0"/>
    <w:rsid w:val="00ED0157"/>
    <w:pPr>
      <w:spacing w:after="160" w:line="240" w:lineRule="exact"/>
    </w:pPr>
    <w:rPr>
      <w:rFonts w:ascii="Verdana" w:eastAsia="Times New Roman" w:hAnsi="Verdana" w:cs="Times New Roman"/>
      <w:sz w:val="20"/>
      <w:szCs w:val="20"/>
      <w:lang w:val="en-US" w:eastAsia="ru-RU"/>
    </w:rPr>
  </w:style>
  <w:style w:type="paragraph" w:customStyle="1" w:styleId="Style7">
    <w:name w:val="Style7"/>
    <w:basedOn w:val="a0"/>
    <w:rsid w:val="00ED0157"/>
    <w:pPr>
      <w:widowControl w:val="0"/>
      <w:autoSpaceDE w:val="0"/>
      <w:autoSpaceDN w:val="0"/>
      <w:adjustRightInd w:val="0"/>
      <w:spacing w:after="0" w:line="307" w:lineRule="exact"/>
      <w:ind w:firstLine="600"/>
      <w:jc w:val="both"/>
    </w:pPr>
    <w:rPr>
      <w:rFonts w:ascii="Times New Roman" w:eastAsia="Times New Roman" w:hAnsi="Times New Roman" w:cs="Times New Roman"/>
      <w:sz w:val="24"/>
      <w:szCs w:val="24"/>
      <w:lang w:eastAsia="ru-RU"/>
    </w:rPr>
  </w:style>
  <w:style w:type="character" w:styleId="aff4">
    <w:name w:val="Strong"/>
    <w:basedOn w:val="a1"/>
    <w:uiPriority w:val="22"/>
    <w:qFormat/>
    <w:rsid w:val="00ED0157"/>
    <w:rPr>
      <w:b/>
      <w:bCs/>
    </w:rPr>
  </w:style>
  <w:style w:type="paragraph" w:customStyle="1" w:styleId="Default">
    <w:name w:val="Default"/>
    <w:rsid w:val="00ED0157"/>
    <w:pPr>
      <w:autoSpaceDE w:val="0"/>
      <w:autoSpaceDN w:val="0"/>
      <w:adjustRightInd w:val="0"/>
      <w:ind w:firstLine="0"/>
    </w:pPr>
    <w:rPr>
      <w:rFonts w:eastAsiaTheme="minorEastAsia" w:cs="Times New Roman"/>
      <w:color w:val="000000"/>
      <w:sz w:val="24"/>
      <w:szCs w:val="24"/>
      <w:lang w:eastAsia="ru-RU"/>
    </w:rPr>
  </w:style>
  <w:style w:type="paragraph" w:customStyle="1" w:styleId="33">
    <w:name w:val="Знак Знак Знак Знак Знак Знак Знак Знак Знак Знак Знак Знак3 Знак Знак Знак Знак"/>
    <w:basedOn w:val="a0"/>
    <w:rsid w:val="00ED0157"/>
    <w:pPr>
      <w:tabs>
        <w:tab w:val="num" w:pos="720"/>
      </w:tabs>
      <w:spacing w:after="160" w:line="240" w:lineRule="exact"/>
      <w:ind w:left="720" w:hanging="720"/>
      <w:jc w:val="both"/>
    </w:pPr>
    <w:rPr>
      <w:rFonts w:ascii="Verdana" w:eastAsia="Times New Roman" w:hAnsi="Verdana" w:cs="Arial"/>
      <w:sz w:val="20"/>
      <w:szCs w:val="20"/>
      <w:lang w:val="en-US" w:eastAsia="ru-RU"/>
    </w:rPr>
  </w:style>
  <w:style w:type="paragraph" w:customStyle="1" w:styleId="aff5">
    <w:name w:val="мой!!!"/>
    <w:basedOn w:val="a0"/>
    <w:autoRedefine/>
    <w:qFormat/>
    <w:rsid w:val="00ED0157"/>
    <w:pPr>
      <w:spacing w:after="0" w:line="240" w:lineRule="auto"/>
      <w:jc w:val="both"/>
    </w:pPr>
    <w:rPr>
      <w:rFonts w:ascii="Times New Roman" w:eastAsia="Times New Roman" w:hAnsi="Times New Roman" w:cs="Times New Roman"/>
      <w:sz w:val="24"/>
      <w:szCs w:val="24"/>
      <w:lang w:eastAsia="ru-RU" w:bidi="en-US"/>
    </w:rPr>
  </w:style>
  <w:style w:type="paragraph" w:customStyle="1" w:styleId="Style57">
    <w:name w:val="Style57"/>
    <w:basedOn w:val="a0"/>
    <w:uiPriority w:val="99"/>
    <w:rsid w:val="00ED0157"/>
    <w:pPr>
      <w:widowControl w:val="0"/>
      <w:autoSpaceDE w:val="0"/>
      <w:autoSpaceDN w:val="0"/>
      <w:adjustRightInd w:val="0"/>
      <w:spacing w:after="0" w:line="478" w:lineRule="exact"/>
      <w:jc w:val="both"/>
    </w:pPr>
    <w:rPr>
      <w:rFonts w:ascii="Times New Roman" w:eastAsia="Times New Roman" w:hAnsi="Times New Roman" w:cs="Times New Roman"/>
      <w:sz w:val="24"/>
      <w:szCs w:val="24"/>
      <w:lang w:eastAsia="ru-RU"/>
    </w:rPr>
  </w:style>
  <w:style w:type="paragraph" w:customStyle="1" w:styleId="book-authors">
    <w:name w:val="book-authors"/>
    <w:basedOn w:val="a0"/>
    <w:rsid w:val="00ED0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summary">
    <w:name w:val="book-summary"/>
    <w:basedOn w:val="a0"/>
    <w:rsid w:val="00ED0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D0157"/>
    <w:pPr>
      <w:widowControl w:val="0"/>
      <w:autoSpaceDE w:val="0"/>
      <w:autoSpaceDN w:val="0"/>
      <w:adjustRightInd w:val="0"/>
      <w:ind w:firstLine="0"/>
    </w:pPr>
    <w:rPr>
      <w:rFonts w:ascii="Arial" w:eastAsia="Times New Roman" w:hAnsi="Arial" w:cs="Arial"/>
      <w:b/>
      <w:bCs/>
      <w:sz w:val="20"/>
      <w:szCs w:val="20"/>
      <w:lang w:eastAsia="ru-RU"/>
    </w:rPr>
  </w:style>
  <w:style w:type="paragraph" w:customStyle="1" w:styleId="aff6">
    <w:name w:val="РАСПОРЯДИТЕЛЬНОЕ слово"/>
    <w:basedOn w:val="a0"/>
    <w:next w:val="a0"/>
    <w:autoRedefine/>
    <w:rsid w:val="00ED0157"/>
    <w:pPr>
      <w:tabs>
        <w:tab w:val="left" w:pos="426"/>
      </w:tabs>
      <w:autoSpaceDE w:val="0"/>
      <w:autoSpaceDN w:val="0"/>
      <w:spacing w:after="0" w:line="240" w:lineRule="auto"/>
      <w:ind w:left="360" w:firstLine="349"/>
      <w:jc w:val="both"/>
    </w:pPr>
    <w:rPr>
      <w:rFonts w:ascii="Times New Roman" w:eastAsia="Times New Roman" w:hAnsi="Times New Roman" w:cs="Times New Roman"/>
      <w:sz w:val="28"/>
      <w:szCs w:val="28"/>
      <w:lang w:eastAsia="ru-RU"/>
    </w:rPr>
  </w:style>
  <w:style w:type="character" w:customStyle="1" w:styleId="extended-textshort">
    <w:name w:val="extended-text__short"/>
    <w:rsid w:val="00ED0157"/>
  </w:style>
  <w:style w:type="paragraph" w:customStyle="1" w:styleId="aff7">
    <w:name w:val="Стиль"/>
    <w:rsid w:val="00ED0157"/>
    <w:pPr>
      <w:widowControl w:val="0"/>
      <w:autoSpaceDE w:val="0"/>
      <w:autoSpaceDN w:val="0"/>
      <w:adjustRightInd w:val="0"/>
      <w:ind w:firstLine="0"/>
    </w:pPr>
    <w:rPr>
      <w:rFonts w:eastAsia="Calibri" w:cs="Times New Roman"/>
      <w:sz w:val="24"/>
      <w:szCs w:val="24"/>
      <w:lang w:eastAsia="ru-RU"/>
    </w:rPr>
  </w:style>
  <w:style w:type="paragraph" w:customStyle="1" w:styleId="WW-">
    <w:name w:val="WW-Цитата"/>
    <w:basedOn w:val="a0"/>
    <w:rsid w:val="00ED0157"/>
    <w:pPr>
      <w:suppressAutoHyphens/>
      <w:spacing w:after="0" w:line="240" w:lineRule="auto"/>
      <w:ind w:left="720" w:right="-469"/>
      <w:jc w:val="both"/>
    </w:pPr>
    <w:rPr>
      <w:rFonts w:ascii="Times New Roman" w:eastAsia="Times New Roman" w:hAnsi="Times New Roman" w:cs="Times New Roman"/>
      <w:sz w:val="28"/>
      <w:szCs w:val="24"/>
      <w:lang w:eastAsia="ar-SA"/>
    </w:rPr>
  </w:style>
  <w:style w:type="character" w:customStyle="1" w:styleId="blk">
    <w:name w:val="blk"/>
    <w:rsid w:val="00ED0157"/>
  </w:style>
  <w:style w:type="character" w:customStyle="1" w:styleId="af">
    <w:name w:val="Абзац списка Знак"/>
    <w:aliases w:val="Абзац списка2 Знак,Основной Знак,Текстовая Знак"/>
    <w:link w:val="ae"/>
    <w:qFormat/>
    <w:locked/>
    <w:rsid w:val="00ED0157"/>
    <w:rPr>
      <w:rFonts w:eastAsia="Times New Roman" w:cs="Times New Roman"/>
      <w:szCs w:val="24"/>
      <w:lang w:eastAsia="ru-RU"/>
    </w:rPr>
  </w:style>
  <w:style w:type="character" w:customStyle="1" w:styleId="docaccesstitle">
    <w:name w:val="docaccess_title"/>
    <w:basedOn w:val="a1"/>
    <w:rsid w:val="00ED0157"/>
  </w:style>
  <w:style w:type="character" w:customStyle="1" w:styleId="81">
    <w:name w:val="Основной текст (8) + Полужирный"/>
    <w:rsid w:val="00ED0157"/>
    <w:rPr>
      <w:rFonts w:ascii="Times New Roman" w:eastAsia="Times New Roman" w:hAnsi="Times New Roman" w:cs="Times New Roman"/>
      <w:b/>
      <w:bCs/>
      <w:i w:val="0"/>
      <w:iCs w:val="0"/>
      <w:smallCaps w:val="0"/>
      <w:strike w:val="0"/>
      <w:sz w:val="22"/>
      <w:szCs w:val="22"/>
    </w:rPr>
  </w:style>
  <w:style w:type="character" w:customStyle="1" w:styleId="s2">
    <w:name w:val="s2"/>
    <w:rsid w:val="00ED0157"/>
  </w:style>
  <w:style w:type="character" w:customStyle="1" w:styleId="FontStyle12">
    <w:name w:val="Font Style12"/>
    <w:basedOn w:val="a1"/>
    <w:rsid w:val="00ED0157"/>
    <w:rPr>
      <w:rFonts w:ascii="Times New Roman" w:eastAsia="Times New Roman" w:hAnsi="Times New Roman" w:cs="Times New Roman"/>
      <w:sz w:val="26"/>
      <w:szCs w:val="26"/>
    </w:rPr>
  </w:style>
  <w:style w:type="character" w:customStyle="1" w:styleId="16">
    <w:name w:val="Верхний колонтитул Знак1"/>
    <w:rsid w:val="00ED0157"/>
    <w:rPr>
      <w:lang w:val="en-US" w:eastAsia="ru-RU" w:bidi="ar-SA"/>
    </w:rPr>
  </w:style>
  <w:style w:type="paragraph" w:customStyle="1" w:styleId="p25">
    <w:name w:val="p25"/>
    <w:basedOn w:val="a0"/>
    <w:rsid w:val="00ED01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5pt150">
    <w:name w:val="Основной текст (2) + 8;5 pt;Масштаб 150%"/>
    <w:basedOn w:val="26"/>
    <w:rsid w:val="00ED0157"/>
    <w:rPr>
      <w:rFonts w:ascii="Calibri" w:eastAsia="Calibri" w:hAnsi="Calibri" w:cs="Calibri"/>
      <w:b/>
      <w:bCs/>
      <w:i w:val="0"/>
      <w:iCs w:val="0"/>
      <w:smallCaps w:val="0"/>
      <w:strike w:val="0"/>
      <w:color w:val="000000"/>
      <w:spacing w:val="0"/>
      <w:w w:val="150"/>
      <w:position w:val="0"/>
      <w:sz w:val="17"/>
      <w:szCs w:val="17"/>
      <w:u w:val="none"/>
      <w:lang w:val="ru-RU" w:eastAsia="ru-RU" w:bidi="ru-RU"/>
    </w:rPr>
  </w:style>
  <w:style w:type="paragraph" w:customStyle="1" w:styleId="aff8">
    <w:name w:val="Знак"/>
    <w:basedOn w:val="a0"/>
    <w:autoRedefine/>
    <w:rsid w:val="00ED0157"/>
    <w:pPr>
      <w:spacing w:after="160" w:line="240" w:lineRule="exact"/>
    </w:pPr>
    <w:rPr>
      <w:rFonts w:ascii="Times New Roman" w:eastAsia="SimSun" w:hAnsi="Times New Roman" w:cs="Times New Roman"/>
      <w:b/>
      <w:sz w:val="28"/>
      <w:szCs w:val="24"/>
      <w:lang w:val="en-US" w:eastAsia="ru-RU"/>
    </w:rPr>
  </w:style>
  <w:style w:type="paragraph" w:customStyle="1" w:styleId="xl24">
    <w:name w:val="xl24"/>
    <w:basedOn w:val="a0"/>
    <w:rsid w:val="00ED0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0"/>
    <w:rsid w:val="00ED0157"/>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
    <w:name w:val="xl47"/>
    <w:basedOn w:val="a0"/>
    <w:rsid w:val="00ED015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character" w:customStyle="1" w:styleId="-">
    <w:name w:val="Интернет-ссылка"/>
    <w:basedOn w:val="a1"/>
    <w:uiPriority w:val="99"/>
    <w:rsid w:val="00ED0157"/>
    <w:rPr>
      <w:rFonts w:cs="Times New Roman"/>
      <w:color w:val="0000FF"/>
      <w:u w:val="single"/>
    </w:rPr>
  </w:style>
  <w:style w:type="paragraph" w:customStyle="1" w:styleId="msonormalbullet2gif">
    <w:name w:val="msonormalbullet2.gif"/>
    <w:basedOn w:val="a0"/>
    <w:rsid w:val="00ED01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Основной текст + Не полужирный"/>
    <w:basedOn w:val="a1"/>
    <w:rsid w:val="00ED0157"/>
    <w:rPr>
      <w:rFonts w:ascii="Times New Roman" w:hAnsi="Times New Roman" w:cs="Times New Roman"/>
      <w:b/>
      <w:bCs/>
      <w:sz w:val="23"/>
      <w:szCs w:val="23"/>
      <w:u w:val="none"/>
    </w:rPr>
  </w:style>
  <w:style w:type="paragraph" w:styleId="34">
    <w:name w:val="Body Text 3"/>
    <w:basedOn w:val="a0"/>
    <w:link w:val="35"/>
    <w:uiPriority w:val="99"/>
    <w:semiHidden/>
    <w:unhideWhenUsed/>
    <w:rsid w:val="00ED0157"/>
    <w:pPr>
      <w:spacing w:after="120"/>
    </w:pPr>
    <w:rPr>
      <w:rFonts w:eastAsiaTheme="minorEastAsia"/>
      <w:sz w:val="16"/>
      <w:szCs w:val="16"/>
      <w:lang w:eastAsia="ru-RU"/>
    </w:rPr>
  </w:style>
  <w:style w:type="character" w:customStyle="1" w:styleId="35">
    <w:name w:val="Основной текст 3 Знак"/>
    <w:basedOn w:val="a1"/>
    <w:link w:val="34"/>
    <w:uiPriority w:val="99"/>
    <w:semiHidden/>
    <w:rsid w:val="00ED0157"/>
    <w:rPr>
      <w:rFonts w:asciiTheme="minorHAnsi" w:eastAsiaTheme="minorEastAsia" w:hAnsiTheme="minorHAnsi"/>
      <w:sz w:val="16"/>
      <w:szCs w:val="16"/>
      <w:lang w:eastAsia="ru-RU"/>
    </w:rPr>
  </w:style>
  <w:style w:type="character" w:customStyle="1" w:styleId="WW-0">
    <w:name w:val="WW-Основной текст"/>
    <w:basedOn w:val="a1"/>
    <w:rsid w:val="00ED0157"/>
    <w:rPr>
      <w:rFonts w:ascii="Times New Roman" w:eastAsia="Times New Roman" w:hAnsi="Times New Roman" w:cs="Times New Roman"/>
      <w:spacing w:val="0"/>
      <w:sz w:val="23"/>
      <w:szCs w:val="23"/>
    </w:rPr>
  </w:style>
  <w:style w:type="paragraph" w:customStyle="1" w:styleId="affa">
    <w:name w:val="Содержимое таблицы"/>
    <w:basedOn w:val="a0"/>
    <w:qFormat/>
    <w:rsid w:val="00ED0157"/>
    <w:pPr>
      <w:widowControl w:val="0"/>
      <w:suppressLineNumbers/>
      <w:suppressAutoHyphens/>
      <w:spacing w:after="0" w:line="240" w:lineRule="auto"/>
    </w:pPr>
    <w:rPr>
      <w:rFonts w:ascii="Times New Roman" w:eastAsia="SimSun" w:hAnsi="Times New Roman" w:cs="Mangal"/>
      <w:kern w:val="1"/>
      <w:sz w:val="20"/>
      <w:szCs w:val="24"/>
      <w:lang w:eastAsia="hi-IN" w:bidi="hi-IN"/>
    </w:rPr>
  </w:style>
  <w:style w:type="character" w:styleId="affb">
    <w:name w:val="annotation reference"/>
    <w:basedOn w:val="a1"/>
    <w:uiPriority w:val="99"/>
    <w:semiHidden/>
    <w:unhideWhenUsed/>
    <w:rsid w:val="00ED0157"/>
    <w:rPr>
      <w:sz w:val="16"/>
      <w:szCs w:val="16"/>
    </w:rPr>
  </w:style>
  <w:style w:type="paragraph" w:styleId="affc">
    <w:name w:val="annotation text"/>
    <w:basedOn w:val="a0"/>
    <w:link w:val="affd"/>
    <w:uiPriority w:val="99"/>
    <w:semiHidden/>
    <w:unhideWhenUsed/>
    <w:rsid w:val="00ED0157"/>
    <w:pPr>
      <w:spacing w:line="240" w:lineRule="auto"/>
    </w:pPr>
    <w:rPr>
      <w:rFonts w:eastAsiaTheme="minorEastAsia"/>
      <w:sz w:val="20"/>
      <w:szCs w:val="20"/>
      <w:lang w:eastAsia="ru-RU"/>
    </w:rPr>
  </w:style>
  <w:style w:type="character" w:customStyle="1" w:styleId="affd">
    <w:name w:val="Текст примечания Знак"/>
    <w:basedOn w:val="a1"/>
    <w:link w:val="affc"/>
    <w:uiPriority w:val="99"/>
    <w:semiHidden/>
    <w:rsid w:val="00ED0157"/>
    <w:rPr>
      <w:rFonts w:asciiTheme="minorHAnsi" w:eastAsiaTheme="minorEastAsia" w:hAnsiTheme="minorHAnsi"/>
      <w:sz w:val="20"/>
      <w:szCs w:val="20"/>
      <w:lang w:eastAsia="ru-RU"/>
    </w:rPr>
  </w:style>
  <w:style w:type="paragraph" w:styleId="affe">
    <w:name w:val="annotation subject"/>
    <w:basedOn w:val="affc"/>
    <w:next w:val="affc"/>
    <w:link w:val="afff"/>
    <w:uiPriority w:val="99"/>
    <w:semiHidden/>
    <w:unhideWhenUsed/>
    <w:rsid w:val="00ED0157"/>
    <w:rPr>
      <w:b/>
      <w:bCs/>
    </w:rPr>
  </w:style>
  <w:style w:type="character" w:customStyle="1" w:styleId="afff">
    <w:name w:val="Тема примечания Знак"/>
    <w:basedOn w:val="affd"/>
    <w:link w:val="affe"/>
    <w:uiPriority w:val="99"/>
    <w:semiHidden/>
    <w:rsid w:val="00ED0157"/>
    <w:rPr>
      <w:b/>
      <w:bCs/>
    </w:rPr>
  </w:style>
  <w:style w:type="paragraph" w:styleId="a">
    <w:name w:val="List Bullet"/>
    <w:basedOn w:val="a0"/>
    <w:rsid w:val="00ED0157"/>
    <w:pPr>
      <w:numPr>
        <w:numId w:val="4"/>
      </w:num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rsid w:val="00ED0157"/>
    <w:rPr>
      <w:rFonts w:ascii="Times New Roman" w:hAnsi="Times New Roman" w:cs="Times New Roman" w:hint="default"/>
      <w:b w:val="0"/>
      <w:bCs w:val="0"/>
      <w:i w:val="0"/>
      <w:iCs w:val="0"/>
      <w:color w:val="000000"/>
      <w:sz w:val="28"/>
      <w:szCs w:val="28"/>
    </w:rPr>
  </w:style>
  <w:style w:type="paragraph" w:customStyle="1" w:styleId="bodytext">
    <w:name w:val="body_text"/>
    <w:rsid w:val="00ED0157"/>
    <w:pPr>
      <w:suppressAutoHyphens/>
      <w:jc w:val="both"/>
    </w:pPr>
    <w:rPr>
      <w:rFonts w:eastAsia="Times New Roman" w:cs="Times New Roman"/>
      <w:sz w:val="24"/>
      <w:szCs w:val="20"/>
      <w:lang w:eastAsia="zh-CN"/>
    </w:rPr>
  </w:style>
  <w:style w:type="paragraph" w:customStyle="1" w:styleId="Zagolovoktabl">
    <w:name w:val="Zagolovok tabl"/>
    <w:basedOn w:val="a0"/>
    <w:link w:val="Zagolovoktabl0"/>
    <w:rsid w:val="00ED0157"/>
    <w:pPr>
      <w:keepNext/>
      <w:spacing w:before="60" w:after="120" w:line="240" w:lineRule="auto"/>
      <w:jc w:val="center"/>
    </w:pPr>
    <w:rPr>
      <w:rFonts w:ascii="Times New Roman" w:eastAsia="Times New Roman" w:hAnsi="Times New Roman" w:cs="Times New Roman"/>
      <w:b/>
      <w:lang w:eastAsia="ru-RU"/>
    </w:rPr>
  </w:style>
  <w:style w:type="character" w:customStyle="1" w:styleId="Zagolovoktabl0">
    <w:name w:val="Zagolovok tabl Знак"/>
    <w:link w:val="Zagolovoktabl"/>
    <w:rsid w:val="00ED0157"/>
    <w:rPr>
      <w:rFonts w:eastAsia="Times New Roman" w:cs="Times New Roman"/>
      <w:b/>
      <w:sz w:val="22"/>
      <w:lang w:eastAsia="ru-RU"/>
    </w:rPr>
  </w:style>
  <w:style w:type="character" w:customStyle="1" w:styleId="afff0">
    <w:name w:val="Основной текст + Курсив"/>
    <w:basedOn w:val="af5"/>
    <w:rsid w:val="00ED0157"/>
    <w:rPr>
      <w:b w:val="0"/>
      <w:bCs w:val="0"/>
      <w:i/>
      <w:iCs/>
      <w:smallCaps w:val="0"/>
      <w:strike w:val="0"/>
      <w:spacing w:val="0"/>
    </w:rPr>
  </w:style>
  <w:style w:type="character" w:customStyle="1" w:styleId="17">
    <w:name w:val="Заголовок №1_"/>
    <w:basedOn w:val="a1"/>
    <w:link w:val="18"/>
    <w:rsid w:val="00ED0157"/>
    <w:rPr>
      <w:rFonts w:eastAsia="Times New Roman" w:cs="Times New Roman"/>
      <w:sz w:val="26"/>
      <w:szCs w:val="26"/>
      <w:shd w:val="clear" w:color="auto" w:fill="FFFFFF"/>
    </w:rPr>
  </w:style>
  <w:style w:type="paragraph" w:customStyle="1" w:styleId="18">
    <w:name w:val="Заголовок №1"/>
    <w:basedOn w:val="a0"/>
    <w:link w:val="17"/>
    <w:rsid w:val="00ED0157"/>
    <w:pPr>
      <w:shd w:val="clear" w:color="auto" w:fill="FFFFFF"/>
      <w:spacing w:after="60" w:line="0" w:lineRule="atLeast"/>
      <w:jc w:val="both"/>
      <w:outlineLvl w:val="0"/>
    </w:pPr>
    <w:rPr>
      <w:rFonts w:ascii="Times New Roman" w:eastAsia="Times New Roman" w:hAnsi="Times New Roman" w:cs="Times New Roman"/>
      <w:sz w:val="26"/>
      <w:szCs w:val="26"/>
    </w:rPr>
  </w:style>
  <w:style w:type="character" w:customStyle="1" w:styleId="2pt">
    <w:name w:val="Основной текст + Интервал 2 pt"/>
    <w:basedOn w:val="af5"/>
    <w:rsid w:val="00ED0157"/>
    <w:rPr>
      <w:b w:val="0"/>
      <w:bCs w:val="0"/>
      <w:i w:val="0"/>
      <w:iCs w:val="0"/>
      <w:smallCaps w:val="0"/>
      <w:strike w:val="0"/>
      <w:spacing w:val="40"/>
    </w:rPr>
  </w:style>
  <w:style w:type="paragraph" w:styleId="afff1">
    <w:name w:val="Signature"/>
    <w:basedOn w:val="a0"/>
    <w:link w:val="afff2"/>
    <w:uiPriority w:val="99"/>
    <w:rsid w:val="00ED0157"/>
    <w:pPr>
      <w:spacing w:after="0" w:line="240" w:lineRule="auto"/>
      <w:jc w:val="both"/>
    </w:pPr>
    <w:rPr>
      <w:rFonts w:ascii="Times New Roman" w:eastAsia="Times New Roman" w:hAnsi="Times New Roman" w:cs="Times New Roman"/>
      <w:sz w:val="24"/>
      <w:szCs w:val="24"/>
      <w:lang w:eastAsia="ru-RU"/>
    </w:rPr>
  </w:style>
  <w:style w:type="character" w:customStyle="1" w:styleId="afff2">
    <w:name w:val="Подпись Знак"/>
    <w:basedOn w:val="a1"/>
    <w:link w:val="afff1"/>
    <w:uiPriority w:val="99"/>
    <w:rsid w:val="00ED0157"/>
    <w:rPr>
      <w:rFonts w:eastAsia="Times New Roman" w:cs="Times New Roman"/>
      <w:sz w:val="24"/>
      <w:szCs w:val="24"/>
      <w:lang w:eastAsia="ru-RU"/>
    </w:rPr>
  </w:style>
  <w:style w:type="paragraph" w:customStyle="1" w:styleId="28">
    <w:name w:val="Обычный2"/>
    <w:rsid w:val="00ED0157"/>
    <w:pPr>
      <w:widowControl w:val="0"/>
      <w:suppressAutoHyphens/>
      <w:spacing w:line="100" w:lineRule="atLeast"/>
      <w:ind w:firstLine="0"/>
    </w:pPr>
    <w:rPr>
      <w:rFonts w:eastAsia="Andale Sans UI" w:cs="Times New Roman"/>
      <w:kern w:val="1"/>
      <w:sz w:val="24"/>
      <w:szCs w:val="24"/>
      <w:lang w:eastAsia="ar-SA"/>
    </w:rPr>
  </w:style>
  <w:style w:type="character" w:customStyle="1" w:styleId="42">
    <w:name w:val="Основной текст (4)_"/>
    <w:basedOn w:val="a1"/>
    <w:link w:val="43"/>
    <w:rsid w:val="00ED0157"/>
    <w:rPr>
      <w:rFonts w:eastAsia="Times New Roman" w:cs="Times New Roman"/>
      <w:sz w:val="26"/>
      <w:szCs w:val="26"/>
      <w:shd w:val="clear" w:color="auto" w:fill="FFFFFF"/>
    </w:rPr>
  </w:style>
  <w:style w:type="paragraph" w:customStyle="1" w:styleId="43">
    <w:name w:val="Основной текст (4)"/>
    <w:basedOn w:val="a0"/>
    <w:link w:val="42"/>
    <w:rsid w:val="00ED0157"/>
    <w:pPr>
      <w:widowControl w:val="0"/>
      <w:shd w:val="clear" w:color="auto" w:fill="FFFFFF"/>
      <w:spacing w:before="60" w:after="60" w:line="322" w:lineRule="exact"/>
      <w:jc w:val="both"/>
    </w:pPr>
    <w:rPr>
      <w:rFonts w:ascii="Times New Roman" w:eastAsia="Times New Roman" w:hAnsi="Times New Roman" w:cs="Times New Roman"/>
      <w:sz w:val="26"/>
      <w:szCs w:val="26"/>
    </w:rPr>
  </w:style>
  <w:style w:type="character" w:customStyle="1" w:styleId="ListParagraphChar">
    <w:name w:val="List Paragraph Char"/>
    <w:aliases w:val="2 Спс точк Char,ПАРАГРАФ Char,Маркер Char,Список - нумерованный абзац Char,Маркеры Абзац списка Char,Bullet Number Char,Нумерованый список Char,Bullet List Char,FooterText Char,numbered Char,lp1 Char,название Char,Тема Char"/>
    <w:basedOn w:val="a1"/>
    <w:link w:val="11"/>
    <w:locked/>
    <w:rsid w:val="00ED0157"/>
    <w:rPr>
      <w:rFonts w:ascii="Calibri" w:eastAsia="Times New Roman" w:hAnsi="Calibri" w:cs="Times New Roman"/>
      <w:sz w:val="22"/>
      <w:lang w:eastAsia="ru-RU"/>
    </w:rPr>
  </w:style>
  <w:style w:type="character" w:customStyle="1" w:styleId="52">
    <w:name w:val="Основной текст (5)_"/>
    <w:basedOn w:val="a1"/>
    <w:link w:val="53"/>
    <w:rsid w:val="00ED0157"/>
    <w:rPr>
      <w:rFonts w:eastAsia="Times New Roman" w:cs="Times New Roman"/>
      <w:b/>
      <w:bCs/>
      <w:i/>
      <w:iCs/>
      <w:sz w:val="26"/>
      <w:szCs w:val="26"/>
      <w:shd w:val="clear" w:color="auto" w:fill="FFFFFF"/>
    </w:rPr>
  </w:style>
  <w:style w:type="character" w:customStyle="1" w:styleId="54">
    <w:name w:val="Основной текст (5) + Не полужирный;Не курсив"/>
    <w:basedOn w:val="52"/>
    <w:rsid w:val="00ED0157"/>
    <w:rPr>
      <w:color w:val="000000"/>
      <w:spacing w:val="0"/>
      <w:w w:val="100"/>
      <w:position w:val="0"/>
      <w:lang w:val="ru-RU" w:eastAsia="ru-RU" w:bidi="ru-RU"/>
    </w:rPr>
  </w:style>
  <w:style w:type="paragraph" w:customStyle="1" w:styleId="53">
    <w:name w:val="Основной текст (5)"/>
    <w:basedOn w:val="a0"/>
    <w:link w:val="52"/>
    <w:rsid w:val="00ED0157"/>
    <w:pPr>
      <w:widowControl w:val="0"/>
      <w:shd w:val="clear" w:color="auto" w:fill="FFFFFF"/>
      <w:spacing w:before="60" w:after="60" w:line="322" w:lineRule="exact"/>
      <w:jc w:val="both"/>
    </w:pPr>
    <w:rPr>
      <w:rFonts w:ascii="Times New Roman" w:eastAsia="Times New Roman" w:hAnsi="Times New Roman" w:cs="Times New Roman"/>
      <w:b/>
      <w:bCs/>
      <w:i/>
      <w:iCs/>
      <w:sz w:val="26"/>
      <w:szCs w:val="26"/>
    </w:rPr>
  </w:style>
  <w:style w:type="paragraph" w:customStyle="1" w:styleId="formattext">
    <w:name w:val="formattext"/>
    <w:basedOn w:val="a0"/>
    <w:rsid w:val="00ED0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bullet2gifbullet3gif">
    <w:name w:val="msonormalbullet2gifbullet3gifbullet2gifbullet3.gif"/>
    <w:basedOn w:val="a0"/>
    <w:rsid w:val="00ED0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ED0157"/>
    <w:pPr>
      <w:widowControl w:val="0"/>
      <w:autoSpaceDE w:val="0"/>
      <w:autoSpaceDN w:val="0"/>
      <w:adjustRightInd w:val="0"/>
      <w:ind w:firstLine="0"/>
    </w:pPr>
    <w:rPr>
      <w:rFonts w:ascii="Arial" w:eastAsia="Times New Roman" w:hAnsi="Arial" w:cs="Arial"/>
      <w:b/>
      <w:bCs/>
      <w:sz w:val="16"/>
      <w:szCs w:val="16"/>
      <w:lang w:eastAsia="ru-RU"/>
    </w:rPr>
  </w:style>
  <w:style w:type="paragraph" w:customStyle="1" w:styleId="19">
    <w:name w:val="Обычный (веб)1"/>
    <w:basedOn w:val="a0"/>
    <w:rsid w:val="00ED0157"/>
    <w:pPr>
      <w:suppressAutoHyphens/>
      <w:spacing w:before="280" w:after="119" w:line="240" w:lineRule="auto"/>
    </w:pPr>
    <w:rPr>
      <w:rFonts w:ascii="Times New Roman" w:eastAsia="Times New Roman" w:hAnsi="Times New Roman" w:cs="Times New Roman"/>
      <w:kern w:val="2"/>
      <w:sz w:val="24"/>
      <w:szCs w:val="24"/>
      <w:lang w:eastAsia="ru-RU" w:bidi="hi-IN"/>
    </w:rPr>
  </w:style>
  <w:style w:type="character" w:styleId="afff3">
    <w:name w:val="Intense Emphasis"/>
    <w:uiPriority w:val="21"/>
    <w:qFormat/>
    <w:rsid w:val="00ED0157"/>
    <w:rPr>
      <w:i/>
      <w:iCs/>
      <w:color w:val="5B9BD5"/>
    </w:rPr>
  </w:style>
  <w:style w:type="paragraph" w:styleId="afff4">
    <w:name w:val="endnote text"/>
    <w:basedOn w:val="a0"/>
    <w:link w:val="afff5"/>
    <w:uiPriority w:val="99"/>
    <w:semiHidden/>
    <w:unhideWhenUsed/>
    <w:rsid w:val="00ED0157"/>
    <w:pPr>
      <w:spacing w:after="0" w:line="240" w:lineRule="auto"/>
      <w:ind w:firstLine="709"/>
    </w:pPr>
    <w:rPr>
      <w:sz w:val="20"/>
      <w:szCs w:val="20"/>
    </w:rPr>
  </w:style>
  <w:style w:type="character" w:customStyle="1" w:styleId="afff5">
    <w:name w:val="Текст концевой сноски Знак"/>
    <w:basedOn w:val="a1"/>
    <w:link w:val="afff4"/>
    <w:uiPriority w:val="99"/>
    <w:semiHidden/>
    <w:rsid w:val="00ED0157"/>
    <w:rPr>
      <w:rFonts w:asciiTheme="minorHAnsi" w:hAnsiTheme="minorHAnsi"/>
      <w:sz w:val="20"/>
      <w:szCs w:val="20"/>
    </w:rPr>
  </w:style>
  <w:style w:type="character" w:customStyle="1" w:styleId="afff6">
    <w:name w:val="Гипертекстовая ссылка"/>
    <w:basedOn w:val="a1"/>
    <w:uiPriority w:val="99"/>
    <w:rsid w:val="00ED0157"/>
    <w:rPr>
      <w:b/>
      <w:bCs/>
      <w:color w:val="008000"/>
    </w:rPr>
  </w:style>
  <w:style w:type="paragraph" w:customStyle="1" w:styleId="paragraph">
    <w:name w:val="paragraph"/>
    <w:basedOn w:val="a0"/>
    <w:rsid w:val="00B32D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1"/>
    <w:rsid w:val="00B32DE2"/>
  </w:style>
  <w:style w:type="character" w:customStyle="1" w:styleId="field">
    <w:name w:val="field"/>
    <w:basedOn w:val="a1"/>
    <w:rsid w:val="00F95544"/>
  </w:style>
  <w:style w:type="character" w:customStyle="1" w:styleId="acopre">
    <w:name w:val="acopre"/>
    <w:rsid w:val="004D598D"/>
  </w:style>
  <w:style w:type="paragraph" w:customStyle="1" w:styleId="212">
    <w:name w:val="Основной текст (2)1"/>
    <w:basedOn w:val="a0"/>
    <w:uiPriority w:val="99"/>
    <w:rsid w:val="00437E97"/>
    <w:pPr>
      <w:widowControl w:val="0"/>
      <w:shd w:val="clear" w:color="auto" w:fill="FFFFFF"/>
      <w:spacing w:after="0" w:line="317" w:lineRule="exact"/>
      <w:jc w:val="center"/>
    </w:pPr>
    <w:rPr>
      <w:rFonts w:ascii="Times New Roman" w:eastAsia="Times New Roman" w:hAnsi="Times New Roman" w:cs="Times New Roman"/>
      <w:sz w:val="28"/>
      <w:szCs w:val="28"/>
      <w:lang w:eastAsia="ru-RU"/>
    </w:rPr>
  </w:style>
  <w:style w:type="character" w:customStyle="1" w:styleId="eop">
    <w:name w:val="eop"/>
    <w:basedOn w:val="a1"/>
    <w:rsid w:val="00DC5859"/>
  </w:style>
  <w:style w:type="character" w:customStyle="1" w:styleId="1a">
    <w:name w:val="Текст сноски Знак1"/>
    <w:basedOn w:val="a1"/>
    <w:uiPriority w:val="99"/>
    <w:semiHidden/>
    <w:rsid w:val="00D65DD1"/>
    <w:rPr>
      <w:sz w:val="20"/>
      <w:szCs w:val="20"/>
    </w:rPr>
  </w:style>
  <w:style w:type="character" w:styleId="afff7">
    <w:name w:val="Placeholder Text"/>
    <w:basedOn w:val="a1"/>
    <w:uiPriority w:val="99"/>
    <w:semiHidden/>
    <w:rsid w:val="00D65DD1"/>
    <w:rPr>
      <w:color w:val="808080"/>
    </w:rPr>
  </w:style>
</w:styles>
</file>

<file path=word/webSettings.xml><?xml version="1.0" encoding="utf-8"?>
<w:webSettings xmlns:r="http://schemas.openxmlformats.org/officeDocument/2006/relationships" xmlns:w="http://schemas.openxmlformats.org/wordprocessingml/2006/main">
  <w:divs>
    <w:div w:id="213858072">
      <w:bodyDiv w:val="1"/>
      <w:marLeft w:val="0"/>
      <w:marRight w:val="0"/>
      <w:marTop w:val="0"/>
      <w:marBottom w:val="0"/>
      <w:divBdr>
        <w:top w:val="none" w:sz="0" w:space="0" w:color="auto"/>
        <w:left w:val="none" w:sz="0" w:space="0" w:color="auto"/>
        <w:bottom w:val="none" w:sz="0" w:space="0" w:color="auto"/>
        <w:right w:val="none" w:sz="0" w:space="0" w:color="auto"/>
      </w:divBdr>
    </w:div>
    <w:div w:id="313336383">
      <w:bodyDiv w:val="1"/>
      <w:marLeft w:val="0"/>
      <w:marRight w:val="0"/>
      <w:marTop w:val="0"/>
      <w:marBottom w:val="0"/>
      <w:divBdr>
        <w:top w:val="none" w:sz="0" w:space="0" w:color="auto"/>
        <w:left w:val="none" w:sz="0" w:space="0" w:color="auto"/>
        <w:bottom w:val="none" w:sz="0" w:space="0" w:color="auto"/>
        <w:right w:val="none" w:sz="0" w:space="0" w:color="auto"/>
      </w:divBdr>
    </w:div>
    <w:div w:id="382749655">
      <w:bodyDiv w:val="1"/>
      <w:marLeft w:val="0"/>
      <w:marRight w:val="0"/>
      <w:marTop w:val="0"/>
      <w:marBottom w:val="0"/>
      <w:divBdr>
        <w:top w:val="none" w:sz="0" w:space="0" w:color="auto"/>
        <w:left w:val="none" w:sz="0" w:space="0" w:color="auto"/>
        <w:bottom w:val="none" w:sz="0" w:space="0" w:color="auto"/>
        <w:right w:val="none" w:sz="0" w:space="0" w:color="auto"/>
      </w:divBdr>
    </w:div>
    <w:div w:id="537818804">
      <w:bodyDiv w:val="1"/>
      <w:marLeft w:val="0"/>
      <w:marRight w:val="0"/>
      <w:marTop w:val="0"/>
      <w:marBottom w:val="0"/>
      <w:divBdr>
        <w:top w:val="none" w:sz="0" w:space="0" w:color="auto"/>
        <w:left w:val="none" w:sz="0" w:space="0" w:color="auto"/>
        <w:bottom w:val="none" w:sz="0" w:space="0" w:color="auto"/>
        <w:right w:val="none" w:sz="0" w:space="0" w:color="auto"/>
      </w:divBdr>
    </w:div>
    <w:div w:id="576675971">
      <w:bodyDiv w:val="1"/>
      <w:marLeft w:val="0"/>
      <w:marRight w:val="0"/>
      <w:marTop w:val="0"/>
      <w:marBottom w:val="0"/>
      <w:divBdr>
        <w:top w:val="none" w:sz="0" w:space="0" w:color="auto"/>
        <w:left w:val="none" w:sz="0" w:space="0" w:color="auto"/>
        <w:bottom w:val="none" w:sz="0" w:space="0" w:color="auto"/>
        <w:right w:val="none" w:sz="0" w:space="0" w:color="auto"/>
      </w:divBdr>
    </w:div>
    <w:div w:id="629285821">
      <w:bodyDiv w:val="1"/>
      <w:marLeft w:val="0"/>
      <w:marRight w:val="0"/>
      <w:marTop w:val="0"/>
      <w:marBottom w:val="0"/>
      <w:divBdr>
        <w:top w:val="none" w:sz="0" w:space="0" w:color="auto"/>
        <w:left w:val="none" w:sz="0" w:space="0" w:color="auto"/>
        <w:bottom w:val="none" w:sz="0" w:space="0" w:color="auto"/>
        <w:right w:val="none" w:sz="0" w:space="0" w:color="auto"/>
      </w:divBdr>
    </w:div>
    <w:div w:id="638146126">
      <w:bodyDiv w:val="1"/>
      <w:marLeft w:val="0"/>
      <w:marRight w:val="0"/>
      <w:marTop w:val="0"/>
      <w:marBottom w:val="0"/>
      <w:divBdr>
        <w:top w:val="none" w:sz="0" w:space="0" w:color="auto"/>
        <w:left w:val="none" w:sz="0" w:space="0" w:color="auto"/>
        <w:bottom w:val="none" w:sz="0" w:space="0" w:color="auto"/>
        <w:right w:val="none" w:sz="0" w:space="0" w:color="auto"/>
      </w:divBdr>
    </w:div>
    <w:div w:id="712652488">
      <w:bodyDiv w:val="1"/>
      <w:marLeft w:val="0"/>
      <w:marRight w:val="0"/>
      <w:marTop w:val="0"/>
      <w:marBottom w:val="0"/>
      <w:divBdr>
        <w:top w:val="none" w:sz="0" w:space="0" w:color="auto"/>
        <w:left w:val="none" w:sz="0" w:space="0" w:color="auto"/>
        <w:bottom w:val="none" w:sz="0" w:space="0" w:color="auto"/>
        <w:right w:val="none" w:sz="0" w:space="0" w:color="auto"/>
      </w:divBdr>
    </w:div>
    <w:div w:id="1019815648">
      <w:bodyDiv w:val="1"/>
      <w:marLeft w:val="0"/>
      <w:marRight w:val="0"/>
      <w:marTop w:val="0"/>
      <w:marBottom w:val="0"/>
      <w:divBdr>
        <w:top w:val="none" w:sz="0" w:space="0" w:color="auto"/>
        <w:left w:val="none" w:sz="0" w:space="0" w:color="auto"/>
        <w:bottom w:val="none" w:sz="0" w:space="0" w:color="auto"/>
        <w:right w:val="none" w:sz="0" w:space="0" w:color="auto"/>
      </w:divBdr>
    </w:div>
    <w:div w:id="1069838956">
      <w:bodyDiv w:val="1"/>
      <w:marLeft w:val="0"/>
      <w:marRight w:val="0"/>
      <w:marTop w:val="0"/>
      <w:marBottom w:val="0"/>
      <w:divBdr>
        <w:top w:val="none" w:sz="0" w:space="0" w:color="auto"/>
        <w:left w:val="none" w:sz="0" w:space="0" w:color="auto"/>
        <w:bottom w:val="none" w:sz="0" w:space="0" w:color="auto"/>
        <w:right w:val="none" w:sz="0" w:space="0" w:color="auto"/>
      </w:divBdr>
    </w:div>
    <w:div w:id="1205751234">
      <w:bodyDiv w:val="1"/>
      <w:marLeft w:val="0"/>
      <w:marRight w:val="0"/>
      <w:marTop w:val="0"/>
      <w:marBottom w:val="0"/>
      <w:divBdr>
        <w:top w:val="none" w:sz="0" w:space="0" w:color="auto"/>
        <w:left w:val="none" w:sz="0" w:space="0" w:color="auto"/>
        <w:bottom w:val="none" w:sz="0" w:space="0" w:color="auto"/>
        <w:right w:val="none" w:sz="0" w:space="0" w:color="auto"/>
      </w:divBdr>
    </w:div>
    <w:div w:id="1234047089">
      <w:bodyDiv w:val="1"/>
      <w:marLeft w:val="0"/>
      <w:marRight w:val="0"/>
      <w:marTop w:val="0"/>
      <w:marBottom w:val="0"/>
      <w:divBdr>
        <w:top w:val="none" w:sz="0" w:space="0" w:color="auto"/>
        <w:left w:val="none" w:sz="0" w:space="0" w:color="auto"/>
        <w:bottom w:val="none" w:sz="0" w:space="0" w:color="auto"/>
        <w:right w:val="none" w:sz="0" w:space="0" w:color="auto"/>
      </w:divBdr>
    </w:div>
    <w:div w:id="1321499512">
      <w:bodyDiv w:val="1"/>
      <w:marLeft w:val="0"/>
      <w:marRight w:val="0"/>
      <w:marTop w:val="0"/>
      <w:marBottom w:val="0"/>
      <w:divBdr>
        <w:top w:val="none" w:sz="0" w:space="0" w:color="auto"/>
        <w:left w:val="none" w:sz="0" w:space="0" w:color="auto"/>
        <w:bottom w:val="none" w:sz="0" w:space="0" w:color="auto"/>
        <w:right w:val="none" w:sz="0" w:space="0" w:color="auto"/>
      </w:divBdr>
    </w:div>
    <w:div w:id="1786655514">
      <w:bodyDiv w:val="1"/>
      <w:marLeft w:val="0"/>
      <w:marRight w:val="0"/>
      <w:marTop w:val="0"/>
      <w:marBottom w:val="0"/>
      <w:divBdr>
        <w:top w:val="none" w:sz="0" w:space="0" w:color="auto"/>
        <w:left w:val="none" w:sz="0" w:space="0" w:color="auto"/>
        <w:bottom w:val="none" w:sz="0" w:space="0" w:color="auto"/>
        <w:right w:val="none" w:sz="0" w:space="0" w:color="auto"/>
      </w:divBdr>
    </w:div>
    <w:div w:id="1913276165">
      <w:bodyDiv w:val="1"/>
      <w:marLeft w:val="0"/>
      <w:marRight w:val="0"/>
      <w:marTop w:val="0"/>
      <w:marBottom w:val="0"/>
      <w:divBdr>
        <w:top w:val="none" w:sz="0" w:space="0" w:color="auto"/>
        <w:left w:val="none" w:sz="0" w:space="0" w:color="auto"/>
        <w:bottom w:val="none" w:sz="0" w:space="0" w:color="auto"/>
        <w:right w:val="none" w:sz="0" w:space="0" w:color="auto"/>
      </w:divBdr>
    </w:div>
    <w:div w:id="199822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4.xml"/><Relationship Id="rId28"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3.xml"/><Relationship Id="rId27" Type="http://schemas.openxmlformats.org/officeDocument/2006/relationships/hyperlink" Target="consultantplus://offline/ref=0F9A74200FF79529E2E51B3A9B7544CC954093F5051B7CB539130F1FAA341AAF855173BFF648BFADv8X6K"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knigafund.ru/authors/61555" TargetMode="External"/><Relationship Id="rId1" Type="http://schemas.openxmlformats.org/officeDocument/2006/relationships/hyperlink" Target="http://www.knigafund.ru/authors/6155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oleObject" Target="file:///\\l5\Inspector\19-&#1058;&#1048;\2021%20&#1075;&#1086;&#1076;\&#1040;&#1053;&#1040;&#1051;&#1048;&#1058;&#1048;&#1063;&#1045;&#1057;&#1050;&#1048;&#1045;%20&#1057;&#1055;&#1056;&#1040;&#1042;&#1050;&#1048;\&#1052;&#1080;&#1093;&#1072;&#1081;&#1083;&#1086;&#1074;&#1072;\&#1054;&#1073;&#1088;&#1072;&#1073;&#1086;&#1090;&#1082;&#1072;%20&#1087;&#1086;%20&#1076;&#1072;&#1085;&#1085;&#1099;&#1084;%20&#1056;&#1086;&#1089;&#1090;&#1088;&#1091;&#1076;&#107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l5\Inspector\19-&#1058;&#1048;\2021%20&#1075;&#1086;&#1076;\&#1040;&#1053;&#1040;&#1051;&#1048;&#1058;&#1048;&#1063;&#1045;&#1057;&#1050;&#1048;&#1045;%20&#1057;&#1055;&#1056;&#1040;&#1042;&#1050;&#1048;\&#1052;&#1080;&#1093;&#1072;&#1081;&#1083;&#1086;&#1074;&#1072;\&#1054;&#1073;&#1088;&#1072;&#1073;&#1086;&#1090;&#1082;&#1072;%20&#1087;&#1086;%20&#1076;&#1072;&#1085;&#1085;&#1099;&#1084;%20&#1056;&#1086;&#1089;&#1090;&#1088;&#1091;&#1076;&#107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l5\Inspector\19-&#1058;&#1048;\2021%20&#1075;&#1086;&#1076;\&#1040;&#1053;&#1040;&#1051;&#1048;&#1058;&#1048;&#1063;&#1045;&#1057;&#1050;&#1048;&#1045;%20&#1057;&#1055;&#1056;&#1040;&#1042;&#1050;&#1048;\&#1052;&#1080;&#1093;&#1072;&#1081;&#1083;&#1086;&#1074;&#1072;\&#1054;&#1073;&#1088;&#1072;&#1073;&#1086;&#1090;&#1082;&#1072;%20&#1087;&#1086;%20&#1076;&#1072;&#1085;&#1085;&#1099;&#1084;%20&#1056;&#1086;&#1089;&#1090;&#1088;&#1091;&#1076;&#107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l5\Inspector\19-&#1058;&#1048;\2021%20&#1075;&#1086;&#1076;\&#1040;&#1053;&#1040;&#1051;&#1048;&#1058;&#1048;&#1063;&#1045;&#1057;&#1050;&#1048;&#1045;%20&#1057;&#1055;&#1056;&#1040;&#1042;&#1050;&#1048;\&#1052;&#1080;&#1093;&#1072;&#1081;&#1083;&#1086;&#1074;&#1072;\&#1054;&#1073;&#1088;&#1072;&#1073;&#1086;&#1090;&#1082;&#1072;%20&#1087;&#1086;%20&#1076;&#1072;&#1085;&#1085;&#1099;&#1084;%20&#1056;&#1086;&#1089;&#1090;&#1088;&#1091;&#1076;&#107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l5\Inspector\19-&#1058;&#1048;\2021%20&#1075;&#1086;&#1076;\&#1040;&#1053;&#1040;&#1051;&#1048;&#1058;&#1048;&#1063;&#1045;&#1057;&#1050;&#1048;&#1045;%20&#1057;&#1055;&#1056;&#1040;&#1042;&#1050;&#1048;\&#1052;&#1080;&#1093;&#1072;&#1081;&#1083;&#1086;&#1074;&#1072;\&#1054;&#1073;&#1088;&#1072;&#1073;&#1086;&#1090;&#1082;&#1072;%20&#1087;&#1086;%20&#1076;&#1072;&#1085;&#1085;&#1099;&#1084;%20&#1056;&#1086;&#1089;&#1090;&#1088;&#1091;&#1076;&#107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l5\Inspector\19-&#1058;&#1048;\2021%20&#1075;&#1086;&#1076;\&#1040;&#1053;&#1040;&#1051;&#1048;&#1058;&#1048;&#1063;&#1045;&#1057;&#1050;&#1048;&#1045;%20&#1057;&#1055;&#1056;&#1040;&#1042;&#1050;&#1048;\&#1052;&#1080;&#1093;&#1072;&#1081;&#1083;&#1086;&#1074;&#1072;\&#1054;&#1073;&#1088;&#1072;&#1073;&#1086;&#1090;&#1082;&#1072;%20&#1087;&#1086;%20&#1076;&#1072;&#1085;&#1085;&#1099;&#1084;%20&#1056;&#1086;&#1089;&#1090;&#1088;&#1091;&#1076;&#1072;.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5456182284876115E-2"/>
          <c:y val="3.6566842331977094E-2"/>
          <c:w val="0.91858212015755503"/>
          <c:h val="0.62087340367039956"/>
        </c:manualLayout>
      </c:layout>
      <c:barChart>
        <c:barDir val="col"/>
        <c:grouping val="clustered"/>
        <c:ser>
          <c:idx val="0"/>
          <c:order val="0"/>
          <c:tx>
            <c:strRef>
              <c:f>Лист1!$B$1</c:f>
              <c:strCache>
                <c:ptCount val="1"/>
                <c:pt idx="0">
                  <c:v>2017</c:v>
                </c:pt>
              </c:strCache>
            </c:strRef>
          </c:tx>
          <c:cat>
            <c:strRef>
              <c:f>Лист1!$A$2:$A$9</c:f>
              <c:strCache>
                <c:ptCount val="8"/>
                <c:pt idx="0">
                  <c:v>Химический</c:v>
                </c:pt>
                <c:pt idx="1">
                  <c:v>Тяжесть труда</c:v>
                </c:pt>
                <c:pt idx="2">
                  <c:v>Шум, воздушный ультразвук, инфразвук</c:v>
                </c:pt>
                <c:pt idx="3">
                  <c:v>Вибрация (общая и локальная)</c:v>
                </c:pt>
                <c:pt idx="4">
                  <c:v>Микроклимат</c:v>
                </c:pt>
                <c:pt idx="5">
                  <c:v>Световая среда</c:v>
                </c:pt>
                <c:pt idx="6">
                  <c:v>Напряженность труда</c:v>
                </c:pt>
                <c:pt idx="7">
                  <c:v>АПФД</c:v>
                </c:pt>
              </c:strCache>
            </c:strRef>
          </c:cat>
          <c:val>
            <c:numRef>
              <c:f>Лист1!$B$2:$B$9</c:f>
              <c:numCache>
                <c:formatCode>General</c:formatCode>
                <c:ptCount val="8"/>
                <c:pt idx="0">
                  <c:v>7.8</c:v>
                </c:pt>
                <c:pt idx="1">
                  <c:v>18.7</c:v>
                </c:pt>
                <c:pt idx="2">
                  <c:v>18.399999999999999</c:v>
                </c:pt>
                <c:pt idx="3">
                  <c:v>5</c:v>
                </c:pt>
                <c:pt idx="4">
                  <c:v>4.2</c:v>
                </c:pt>
                <c:pt idx="5">
                  <c:v>4</c:v>
                </c:pt>
                <c:pt idx="6">
                  <c:v>5.5</c:v>
                </c:pt>
                <c:pt idx="7">
                  <c:v>4.5999999999999996</c:v>
                </c:pt>
              </c:numCache>
            </c:numRef>
          </c:val>
        </c:ser>
        <c:ser>
          <c:idx val="1"/>
          <c:order val="1"/>
          <c:tx>
            <c:strRef>
              <c:f>Лист1!$C$1</c:f>
              <c:strCache>
                <c:ptCount val="1"/>
                <c:pt idx="0">
                  <c:v>2018</c:v>
                </c:pt>
              </c:strCache>
            </c:strRef>
          </c:tx>
          <c:cat>
            <c:strRef>
              <c:f>Лист1!$A$2:$A$9</c:f>
              <c:strCache>
                <c:ptCount val="8"/>
                <c:pt idx="0">
                  <c:v>Химический</c:v>
                </c:pt>
                <c:pt idx="1">
                  <c:v>Тяжесть труда</c:v>
                </c:pt>
                <c:pt idx="2">
                  <c:v>Шум, воздушный ультразвук, инфразвук</c:v>
                </c:pt>
                <c:pt idx="3">
                  <c:v>Вибрация (общая и локальная)</c:v>
                </c:pt>
                <c:pt idx="4">
                  <c:v>Микроклимат</c:v>
                </c:pt>
                <c:pt idx="5">
                  <c:v>Световая среда</c:v>
                </c:pt>
                <c:pt idx="6">
                  <c:v>Напряженность труда</c:v>
                </c:pt>
                <c:pt idx="7">
                  <c:v>АПФД</c:v>
                </c:pt>
              </c:strCache>
            </c:strRef>
          </c:cat>
          <c:val>
            <c:numRef>
              <c:f>Лист1!$C$2:$C$9</c:f>
              <c:numCache>
                <c:formatCode>General</c:formatCode>
                <c:ptCount val="8"/>
                <c:pt idx="0">
                  <c:v>7.9</c:v>
                </c:pt>
                <c:pt idx="1">
                  <c:v>19.5</c:v>
                </c:pt>
                <c:pt idx="2">
                  <c:v>19.100000000000001</c:v>
                </c:pt>
                <c:pt idx="3">
                  <c:v>5</c:v>
                </c:pt>
                <c:pt idx="4">
                  <c:v>3.6</c:v>
                </c:pt>
                <c:pt idx="5">
                  <c:v>2.9</c:v>
                </c:pt>
                <c:pt idx="6">
                  <c:v>4.8</c:v>
                </c:pt>
                <c:pt idx="7">
                  <c:v>4.5999999999999996</c:v>
                </c:pt>
              </c:numCache>
            </c:numRef>
          </c:val>
        </c:ser>
        <c:ser>
          <c:idx val="2"/>
          <c:order val="2"/>
          <c:tx>
            <c:strRef>
              <c:f>Лист1!$D$1</c:f>
              <c:strCache>
                <c:ptCount val="1"/>
                <c:pt idx="0">
                  <c:v>2019</c:v>
                </c:pt>
              </c:strCache>
            </c:strRef>
          </c:tx>
          <c:cat>
            <c:strRef>
              <c:f>Лист1!$A$2:$A$9</c:f>
              <c:strCache>
                <c:ptCount val="8"/>
                <c:pt idx="0">
                  <c:v>Химический</c:v>
                </c:pt>
                <c:pt idx="1">
                  <c:v>Тяжесть труда</c:v>
                </c:pt>
                <c:pt idx="2">
                  <c:v>Шум, воздушный ультразвук, инфразвук</c:v>
                </c:pt>
                <c:pt idx="3">
                  <c:v>Вибрация (общая и локальная)</c:v>
                </c:pt>
                <c:pt idx="4">
                  <c:v>Микроклимат</c:v>
                </c:pt>
                <c:pt idx="5">
                  <c:v>Световая среда</c:v>
                </c:pt>
                <c:pt idx="6">
                  <c:v>Напряженность труда</c:v>
                </c:pt>
                <c:pt idx="7">
                  <c:v>АПФД</c:v>
                </c:pt>
              </c:strCache>
            </c:strRef>
          </c:cat>
          <c:val>
            <c:numRef>
              <c:f>Лист1!$D$2:$D$9</c:f>
              <c:numCache>
                <c:formatCode>General</c:formatCode>
                <c:ptCount val="8"/>
                <c:pt idx="0">
                  <c:v>7.9</c:v>
                </c:pt>
                <c:pt idx="1">
                  <c:v>20.2</c:v>
                </c:pt>
                <c:pt idx="2">
                  <c:v>19.5</c:v>
                </c:pt>
                <c:pt idx="3">
                  <c:v>5.0999999999999996</c:v>
                </c:pt>
                <c:pt idx="4">
                  <c:v>3.4</c:v>
                </c:pt>
                <c:pt idx="5">
                  <c:v>2.2999999999999998</c:v>
                </c:pt>
                <c:pt idx="6">
                  <c:v>4.7</c:v>
                </c:pt>
                <c:pt idx="7">
                  <c:v>4.5999999999999996</c:v>
                </c:pt>
              </c:numCache>
            </c:numRef>
          </c:val>
        </c:ser>
        <c:ser>
          <c:idx val="3"/>
          <c:order val="3"/>
          <c:tx>
            <c:strRef>
              <c:f>Лист1!$E$1</c:f>
              <c:strCache>
                <c:ptCount val="1"/>
                <c:pt idx="0">
                  <c:v>2020</c:v>
                </c:pt>
              </c:strCache>
            </c:strRef>
          </c:tx>
          <c:cat>
            <c:strRef>
              <c:f>Лист1!$A$2:$A$9</c:f>
              <c:strCache>
                <c:ptCount val="8"/>
                <c:pt idx="0">
                  <c:v>Химический</c:v>
                </c:pt>
                <c:pt idx="1">
                  <c:v>Тяжесть труда</c:v>
                </c:pt>
                <c:pt idx="2">
                  <c:v>Шум, воздушный ультразвук, инфразвук</c:v>
                </c:pt>
                <c:pt idx="3">
                  <c:v>Вибрация (общая и локальная)</c:v>
                </c:pt>
                <c:pt idx="4">
                  <c:v>Микроклимат</c:v>
                </c:pt>
                <c:pt idx="5">
                  <c:v>Световая среда</c:v>
                </c:pt>
                <c:pt idx="6">
                  <c:v>Напряженность труда</c:v>
                </c:pt>
                <c:pt idx="7">
                  <c:v>АПФД</c:v>
                </c:pt>
              </c:strCache>
            </c:strRef>
          </c:cat>
          <c:val>
            <c:numRef>
              <c:f>Лист1!$E$2:$E$9</c:f>
              <c:numCache>
                <c:formatCode>General</c:formatCode>
                <c:ptCount val="8"/>
                <c:pt idx="0">
                  <c:v>7.8</c:v>
                </c:pt>
                <c:pt idx="1">
                  <c:v>20.2</c:v>
                </c:pt>
                <c:pt idx="2">
                  <c:v>19.399999999999999</c:v>
                </c:pt>
                <c:pt idx="3">
                  <c:v>5</c:v>
                </c:pt>
                <c:pt idx="4">
                  <c:v>3.4</c:v>
                </c:pt>
                <c:pt idx="5">
                  <c:v>1.9000000000000001</c:v>
                </c:pt>
                <c:pt idx="6">
                  <c:v>4.5</c:v>
                </c:pt>
                <c:pt idx="7">
                  <c:v>4.5</c:v>
                </c:pt>
              </c:numCache>
            </c:numRef>
          </c:val>
        </c:ser>
        <c:axId val="159060352"/>
        <c:axId val="159062272"/>
      </c:barChart>
      <c:catAx>
        <c:axId val="159060352"/>
        <c:scaling>
          <c:orientation val="minMax"/>
        </c:scaling>
        <c:axPos val="b"/>
        <c:majorGridlines/>
        <c:tickLblPos val="nextTo"/>
        <c:txPr>
          <a:bodyPr rot="-5400000" vert="horz"/>
          <a:lstStyle/>
          <a:p>
            <a:pPr>
              <a:defRPr>
                <a:latin typeface="Times New Roman" pitchFamily="18" charset="0"/>
                <a:cs typeface="Times New Roman" pitchFamily="18" charset="0"/>
              </a:defRPr>
            </a:pPr>
            <a:endParaRPr lang="ru-RU"/>
          </a:p>
        </c:txPr>
        <c:crossAx val="159062272"/>
        <c:crosses val="autoZero"/>
        <c:auto val="1"/>
        <c:lblAlgn val="ctr"/>
        <c:lblOffset val="100"/>
      </c:catAx>
      <c:valAx>
        <c:axId val="159062272"/>
        <c:scaling>
          <c:orientation val="minMax"/>
        </c:scaling>
        <c:axPos val="l"/>
        <c:majorGridlines/>
        <c:numFmt formatCode="General" sourceLinked="1"/>
        <c:tickLblPos val="nextTo"/>
        <c:crossAx val="159060352"/>
        <c:crosses val="autoZero"/>
        <c:crossBetween val="between"/>
      </c:valAx>
      <c:dTable>
        <c:showHorzBorder val="1"/>
        <c:showVertBorder val="1"/>
        <c:showOutline val="1"/>
        <c:showKeys val="1"/>
        <c:txPr>
          <a:bodyPr/>
          <a:lstStyle/>
          <a:p>
            <a:pPr rtl="0">
              <a:defRPr>
                <a:latin typeface="Times New Roman" pitchFamily="18" charset="0"/>
                <a:cs typeface="Times New Roman" pitchFamily="18" charset="0"/>
              </a:defRPr>
            </a:pPr>
            <a:endParaRPr lang="ru-RU"/>
          </a:p>
        </c:txPr>
      </c:dTable>
    </c:plotArea>
    <c:plotVisOnly val="1"/>
    <c:dispBlanksAs val="gap"/>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Напряженность трудового процесса</a:t>
            </a:r>
          </a:p>
        </c:rich>
      </c:tx>
    </c:title>
    <c:plotArea>
      <c:layout>
        <c:manualLayout>
          <c:layoutTarget val="inner"/>
          <c:xMode val="edge"/>
          <c:yMode val="edge"/>
          <c:x val="0.27325385426188864"/>
          <c:y val="0.18146093594919543"/>
          <c:w val="0.67998521859311567"/>
          <c:h val="0.42719184100558727"/>
        </c:manualLayout>
      </c:layout>
      <c:barChart>
        <c:barDir val="col"/>
        <c:grouping val="clustered"/>
        <c:ser>
          <c:idx val="0"/>
          <c:order val="0"/>
          <c:tx>
            <c:strRef>
              <c:f>Лист1!$B$1</c:f>
              <c:strCache>
                <c:ptCount val="1"/>
                <c:pt idx="0">
                  <c:v>2017</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Лист1!$B$2:$B$8</c:f>
              <c:numCache>
                <c:formatCode>General</c:formatCode>
                <c:ptCount val="7"/>
                <c:pt idx="0">
                  <c:v>5.8</c:v>
                </c:pt>
                <c:pt idx="1">
                  <c:v>5.6</c:v>
                </c:pt>
                <c:pt idx="2">
                  <c:v>2.9</c:v>
                </c:pt>
                <c:pt idx="3">
                  <c:v>3.5</c:v>
                </c:pt>
                <c:pt idx="4">
                  <c:v>5.3</c:v>
                </c:pt>
                <c:pt idx="5">
                  <c:v>6.2</c:v>
                </c:pt>
                <c:pt idx="6">
                  <c:v>12.8</c:v>
                </c:pt>
              </c:numCache>
            </c:numRef>
          </c:val>
        </c:ser>
        <c:ser>
          <c:idx val="1"/>
          <c:order val="1"/>
          <c:tx>
            <c:strRef>
              <c:f>Лист1!$C$1</c:f>
              <c:strCache>
                <c:ptCount val="1"/>
                <c:pt idx="0">
                  <c:v>2018</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Лист1!$C$2:$C$8</c:f>
              <c:numCache>
                <c:formatCode>General</c:formatCode>
                <c:ptCount val="7"/>
                <c:pt idx="0">
                  <c:v>4.8</c:v>
                </c:pt>
                <c:pt idx="1">
                  <c:v>4.0999999999999996</c:v>
                </c:pt>
                <c:pt idx="2">
                  <c:v>2.6</c:v>
                </c:pt>
                <c:pt idx="3">
                  <c:v>2.5</c:v>
                </c:pt>
                <c:pt idx="4">
                  <c:v>4</c:v>
                </c:pt>
                <c:pt idx="5">
                  <c:v>4.3</c:v>
                </c:pt>
                <c:pt idx="6">
                  <c:v>12.1</c:v>
                </c:pt>
              </c:numCache>
            </c:numRef>
          </c:val>
        </c:ser>
        <c:ser>
          <c:idx val="2"/>
          <c:order val="2"/>
          <c:tx>
            <c:strRef>
              <c:f>Лист1!$D$1</c:f>
              <c:strCache>
                <c:ptCount val="1"/>
                <c:pt idx="0">
                  <c:v>2019</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Лист1!$D$2:$D$8</c:f>
              <c:numCache>
                <c:formatCode>General</c:formatCode>
                <c:ptCount val="7"/>
                <c:pt idx="0">
                  <c:v>4.5999999999999996</c:v>
                </c:pt>
                <c:pt idx="1">
                  <c:v>3.6</c:v>
                </c:pt>
                <c:pt idx="2">
                  <c:v>2.5</c:v>
                </c:pt>
                <c:pt idx="3">
                  <c:v>2.2999999999999998</c:v>
                </c:pt>
                <c:pt idx="4">
                  <c:v>3.1</c:v>
                </c:pt>
                <c:pt idx="5">
                  <c:v>4.2</c:v>
                </c:pt>
                <c:pt idx="6">
                  <c:v>12.5</c:v>
                </c:pt>
              </c:numCache>
            </c:numRef>
          </c:val>
        </c:ser>
        <c:ser>
          <c:idx val="3"/>
          <c:order val="3"/>
          <c:tx>
            <c:strRef>
              <c:f>Лист1!$E$1</c:f>
              <c:strCache>
                <c:ptCount val="1"/>
                <c:pt idx="0">
                  <c:v>2020</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Лист1!$E$2:$E$8</c:f>
              <c:numCache>
                <c:formatCode>General</c:formatCode>
                <c:ptCount val="7"/>
                <c:pt idx="0">
                  <c:v>4.5999999999999996</c:v>
                </c:pt>
                <c:pt idx="1">
                  <c:v>3.5</c:v>
                </c:pt>
                <c:pt idx="2">
                  <c:v>2.5</c:v>
                </c:pt>
                <c:pt idx="3">
                  <c:v>2.1</c:v>
                </c:pt>
                <c:pt idx="4">
                  <c:v>2.7</c:v>
                </c:pt>
                <c:pt idx="5">
                  <c:v>3.8</c:v>
                </c:pt>
                <c:pt idx="6">
                  <c:v>12.1</c:v>
                </c:pt>
              </c:numCache>
            </c:numRef>
          </c:val>
        </c:ser>
        <c:axId val="212156416"/>
        <c:axId val="212157952"/>
      </c:barChart>
      <c:catAx>
        <c:axId val="212156416"/>
        <c:scaling>
          <c:orientation val="minMax"/>
        </c:scaling>
        <c:axPos val="b"/>
        <c:numFmt formatCode="General" sourceLinked="1"/>
        <c:tickLblPos val="nextTo"/>
        <c:crossAx val="212157952"/>
        <c:crosses val="autoZero"/>
        <c:auto val="1"/>
        <c:lblAlgn val="ctr"/>
        <c:lblOffset val="100"/>
      </c:catAx>
      <c:valAx>
        <c:axId val="212157952"/>
        <c:scaling>
          <c:orientation val="minMax"/>
          <c:max val="40"/>
        </c:scaling>
        <c:axPos val="l"/>
        <c:majorGridlines/>
        <c:numFmt formatCode="General" sourceLinked="1"/>
        <c:tickLblPos val="nextTo"/>
        <c:crossAx val="212156416"/>
        <c:crosses val="autoZero"/>
        <c:crossBetween val="between"/>
        <c:majorUnit val="10"/>
      </c:valAx>
      <c:dTable>
        <c:showHorzBorder val="1"/>
        <c:showVertBorder val="1"/>
        <c:showOutline val="1"/>
        <c:showKeys val="1"/>
      </c:dTable>
    </c:plotArea>
    <c:plotVisOnly val="1"/>
    <c:dispBlanksAs val="gap"/>
  </c:chart>
  <c:spPr>
    <a:ln>
      <a:noFill/>
    </a:ln>
  </c:spPr>
  <c:txPr>
    <a:bodyPr/>
    <a:lstStyle/>
    <a:p>
      <a:pPr>
        <a:defRPr sz="900">
          <a:latin typeface="Times New Roman" pitchFamily="18" charset="0"/>
          <a:cs typeface="Times New Roman" pitchFamily="18" charset="0"/>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rotX val="60"/>
      <c:rAngAx val="1"/>
    </c:view3D>
    <c:plotArea>
      <c:layout/>
      <c:bar3DChart>
        <c:barDir val="col"/>
        <c:grouping val="clustered"/>
        <c:ser>
          <c:idx val="0"/>
          <c:order val="0"/>
          <c:tx>
            <c:strRef>
              <c:f>Лист1!$B$1</c:f>
              <c:strCache>
                <c:ptCount val="1"/>
                <c:pt idx="0">
                  <c:v>Коэффициент выбытия</c:v>
                </c:pt>
              </c:strCache>
            </c:strRef>
          </c:tx>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0.8</c:v>
                </c:pt>
                <c:pt idx="1">
                  <c:v>0.70000000000000062</c:v>
                </c:pt>
                <c:pt idx="2">
                  <c:v>0.70000000000000062</c:v>
                </c:pt>
                <c:pt idx="3">
                  <c:v>0.8</c:v>
                </c:pt>
                <c:pt idx="4">
                  <c:v>1</c:v>
                </c:pt>
                <c:pt idx="5">
                  <c:v>0.8</c:v>
                </c:pt>
                <c:pt idx="6">
                  <c:v>0.70000000000000062</c:v>
                </c:pt>
                <c:pt idx="7">
                  <c:v>0.70000000000000062</c:v>
                </c:pt>
                <c:pt idx="8">
                  <c:v>0.70000000000000062</c:v>
                </c:pt>
                <c:pt idx="9">
                  <c:v>0.70000000000000062</c:v>
                </c:pt>
              </c:numCache>
            </c:numRef>
          </c:val>
        </c:ser>
        <c:ser>
          <c:idx val="1"/>
          <c:order val="1"/>
          <c:tx>
            <c:strRef>
              <c:f>Лист1!$C$1</c:f>
              <c:strCache>
                <c:ptCount val="1"/>
                <c:pt idx="0">
                  <c:v>Коэффициент обновления</c:v>
                </c:pt>
              </c:strCache>
            </c:strRef>
          </c:tx>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Лист1!$C$2:$C$11</c:f>
              <c:numCache>
                <c:formatCode>General</c:formatCode>
                <c:ptCount val="10"/>
                <c:pt idx="0">
                  <c:v>4.5999999999999996</c:v>
                </c:pt>
                <c:pt idx="1">
                  <c:v>4.8</c:v>
                </c:pt>
                <c:pt idx="2">
                  <c:v>4.7</c:v>
                </c:pt>
                <c:pt idx="3">
                  <c:v>4.3</c:v>
                </c:pt>
                <c:pt idx="4">
                  <c:v>3.9</c:v>
                </c:pt>
                <c:pt idx="5">
                  <c:v>4.4000000000000004</c:v>
                </c:pt>
                <c:pt idx="6">
                  <c:v>4.3</c:v>
                </c:pt>
                <c:pt idx="7">
                  <c:v>4.7</c:v>
                </c:pt>
                <c:pt idx="8">
                  <c:v>4.7</c:v>
                </c:pt>
                <c:pt idx="9">
                  <c:v>4.5</c:v>
                </c:pt>
              </c:numCache>
            </c:numRef>
          </c:val>
        </c:ser>
        <c:ser>
          <c:idx val="2"/>
          <c:order val="2"/>
          <c:tx>
            <c:strRef>
              <c:f>Лист1!$D$1</c:f>
              <c:strCache>
                <c:ptCount val="1"/>
                <c:pt idx="0">
                  <c:v>Степень износа</c:v>
                </c:pt>
              </c:strCache>
            </c:strRef>
          </c:tx>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Лист1!$D$2:$D$11</c:f>
              <c:numCache>
                <c:formatCode>General</c:formatCode>
                <c:ptCount val="10"/>
                <c:pt idx="0">
                  <c:v>47.9</c:v>
                </c:pt>
                <c:pt idx="1">
                  <c:v>47.7</c:v>
                </c:pt>
                <c:pt idx="2">
                  <c:v>48.2</c:v>
                </c:pt>
                <c:pt idx="3">
                  <c:v>49.4</c:v>
                </c:pt>
                <c:pt idx="4">
                  <c:v>47.7</c:v>
                </c:pt>
                <c:pt idx="5">
                  <c:v>48.1</c:v>
                </c:pt>
                <c:pt idx="6">
                  <c:v>47.3</c:v>
                </c:pt>
                <c:pt idx="7">
                  <c:v>47.4</c:v>
                </c:pt>
                <c:pt idx="8">
                  <c:v>37.800000000000004</c:v>
                </c:pt>
                <c:pt idx="9">
                  <c:v>38</c:v>
                </c:pt>
              </c:numCache>
            </c:numRef>
          </c:val>
        </c:ser>
        <c:dLbls>
          <c:showVal val="1"/>
        </c:dLbls>
        <c:shape val="pyramid"/>
        <c:axId val="112625152"/>
        <c:axId val="112626688"/>
        <c:axId val="0"/>
      </c:bar3DChart>
      <c:catAx>
        <c:axId val="112625152"/>
        <c:scaling>
          <c:orientation val="minMax"/>
        </c:scaling>
        <c:axPos val="b"/>
        <c:numFmt formatCode="General" sourceLinked="1"/>
        <c:tickLblPos val="nextTo"/>
        <c:crossAx val="112626688"/>
        <c:crossesAt val="0"/>
        <c:auto val="1"/>
        <c:lblAlgn val="ctr"/>
        <c:lblOffset val="100"/>
      </c:catAx>
      <c:valAx>
        <c:axId val="112626688"/>
        <c:scaling>
          <c:orientation val="minMax"/>
          <c:max val="50"/>
          <c:min val="0"/>
        </c:scaling>
        <c:axPos val="l"/>
        <c:numFmt formatCode="General" sourceLinked="1"/>
        <c:tickLblPos val="nextTo"/>
        <c:crossAx val="112625152"/>
        <c:crosses val="autoZero"/>
        <c:crossBetween val="between"/>
        <c:majorUnit val="10"/>
        <c:minorUnit val="1"/>
      </c:valAx>
    </c:plotArea>
    <c:legend>
      <c:legendPos val="b"/>
    </c:legend>
    <c:plotVisOnly val="1"/>
  </c:chart>
  <c:spPr>
    <a:noFill/>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10"/>
  <c:chart>
    <c:title>
      <c:txPr>
        <a:bodyPr/>
        <a:lstStyle/>
        <a:p>
          <a:pPr>
            <a:defRPr sz="1400">
              <a:latin typeface="Times New Roman" pitchFamily="18" charset="0"/>
              <a:cs typeface="Times New Roman" pitchFamily="18" charset="0"/>
            </a:defRPr>
          </a:pPr>
          <a:endParaRPr lang="ru-RU"/>
        </a:p>
      </c:txPr>
    </c:title>
    <c:view3D>
      <c:rotX val="30"/>
      <c:perspective val="30"/>
    </c:view3D>
    <c:plotArea>
      <c:layout>
        <c:manualLayout>
          <c:layoutTarget val="inner"/>
          <c:xMode val="edge"/>
          <c:yMode val="edge"/>
          <c:x val="3.9431835726416925E-2"/>
          <c:y val="0.12179446799919252"/>
          <c:w val="0.9605681642735836"/>
          <c:h val="0.57316966148462212"/>
        </c:manualLayout>
      </c:layout>
      <c:pie3DChart>
        <c:varyColors val="1"/>
        <c:ser>
          <c:idx val="0"/>
          <c:order val="0"/>
          <c:tx>
            <c:strRef>
              <c:f>Лист1!$O$8</c:f>
              <c:strCache>
                <c:ptCount val="1"/>
                <c:pt idx="0">
                  <c:v>2019</c:v>
                </c:pt>
              </c:strCache>
            </c:strRef>
          </c:tx>
          <c:explosion val="25"/>
          <c:dLbls>
            <c:txPr>
              <a:bodyPr/>
              <a:lstStyle/>
              <a:p>
                <a:pPr>
                  <a:defRPr sz="1200" b="1"/>
                </a:pPr>
                <a:endParaRPr lang="ru-RU"/>
              </a:p>
            </c:txPr>
            <c:dLblPos val="bestFit"/>
            <c:showVal val="1"/>
            <c:showLeaderLines val="1"/>
          </c:dLbls>
          <c:cat>
            <c:strRef>
              <c:f>Лист1!$M$9:$M$16</c:f>
              <c:strCache>
                <c:ptCount val="8"/>
                <c:pt idx="0">
                  <c:v>Центральный ФО</c:v>
                </c:pt>
                <c:pt idx="1">
                  <c:v>Северо-Западный ФО</c:v>
                </c:pt>
                <c:pt idx="2">
                  <c:v>Южный ФО</c:v>
                </c:pt>
                <c:pt idx="3">
                  <c:v>Северо-Кавказский ФО</c:v>
                </c:pt>
                <c:pt idx="4">
                  <c:v>Приволжский ФО</c:v>
                </c:pt>
                <c:pt idx="5">
                  <c:v>Уральский ФО</c:v>
                </c:pt>
                <c:pt idx="6">
                  <c:v>Сибирский ФО</c:v>
                </c:pt>
                <c:pt idx="7">
                  <c:v>Дальневосточный ФО</c:v>
                </c:pt>
              </c:strCache>
            </c:strRef>
          </c:cat>
          <c:val>
            <c:numRef>
              <c:f>Лист1!$O$9:$O$16</c:f>
              <c:numCache>
                <c:formatCode>General</c:formatCode>
                <c:ptCount val="8"/>
                <c:pt idx="0">
                  <c:v>404</c:v>
                </c:pt>
                <c:pt idx="1">
                  <c:v>152</c:v>
                </c:pt>
                <c:pt idx="2">
                  <c:v>133</c:v>
                </c:pt>
                <c:pt idx="3">
                  <c:v>32</c:v>
                </c:pt>
                <c:pt idx="4">
                  <c:v>356</c:v>
                </c:pt>
                <c:pt idx="5">
                  <c:v>145</c:v>
                </c:pt>
                <c:pt idx="6">
                  <c:v>255</c:v>
                </c:pt>
                <c:pt idx="7">
                  <c:v>136</c:v>
                </c:pt>
              </c:numCache>
            </c:numRef>
          </c:val>
        </c:ser>
        <c:ser>
          <c:idx val="1"/>
          <c:order val="1"/>
          <c:tx>
            <c:strRef>
              <c:f>Лист1!$N$8</c:f>
              <c:strCache>
                <c:ptCount val="1"/>
                <c:pt idx="0">
                  <c:v>2020</c:v>
                </c:pt>
              </c:strCache>
            </c:strRef>
          </c:tx>
          <c:explosion val="25"/>
          <c:dLbls>
            <c:dLblPos val="bestFit"/>
            <c:showVal val="1"/>
            <c:showLeaderLines val="1"/>
          </c:dLbls>
          <c:cat>
            <c:strRef>
              <c:f>Лист1!$M$9:$M$16</c:f>
              <c:strCache>
                <c:ptCount val="8"/>
                <c:pt idx="0">
                  <c:v>Центральный ФО</c:v>
                </c:pt>
                <c:pt idx="1">
                  <c:v>Северо-Западный ФО</c:v>
                </c:pt>
                <c:pt idx="2">
                  <c:v>Южный ФО</c:v>
                </c:pt>
                <c:pt idx="3">
                  <c:v>Северо-Кавказский ФО</c:v>
                </c:pt>
                <c:pt idx="4">
                  <c:v>Приволжский ФО</c:v>
                </c:pt>
                <c:pt idx="5">
                  <c:v>Уральский ФО</c:v>
                </c:pt>
                <c:pt idx="6">
                  <c:v>Сибирский ФО</c:v>
                </c:pt>
                <c:pt idx="7">
                  <c:v>Дальневосточный ФО</c:v>
                </c:pt>
              </c:strCache>
            </c:strRef>
          </c:cat>
          <c:val>
            <c:numRef>
              <c:f>Лист1!$N$9:$N$16</c:f>
              <c:numCache>
                <c:formatCode>General</c:formatCode>
                <c:ptCount val="8"/>
                <c:pt idx="0">
                  <c:v>274</c:v>
                </c:pt>
                <c:pt idx="1">
                  <c:v>120</c:v>
                </c:pt>
                <c:pt idx="2">
                  <c:v>79</c:v>
                </c:pt>
                <c:pt idx="3">
                  <c:v>25</c:v>
                </c:pt>
                <c:pt idx="4">
                  <c:v>240</c:v>
                </c:pt>
                <c:pt idx="5">
                  <c:v>123</c:v>
                </c:pt>
                <c:pt idx="6">
                  <c:v>170</c:v>
                </c:pt>
                <c:pt idx="7">
                  <c:v>106</c:v>
                </c:pt>
              </c:numCache>
            </c:numRef>
          </c:val>
        </c:ser>
        <c:dLbls>
          <c:showVal val="1"/>
        </c:dLbls>
      </c:pie3DChart>
    </c:plotArea>
    <c:legend>
      <c:legendPos val="b"/>
      <c:legendEntry>
        <c:idx val="4"/>
        <c:delete val="1"/>
      </c:legendEntry>
      <c:legendEntry>
        <c:idx val="5"/>
        <c:delete val="1"/>
      </c:legendEntry>
      <c:legendEntry>
        <c:idx val="6"/>
        <c:delete val="1"/>
      </c:legendEntry>
      <c:legendEntry>
        <c:idx val="7"/>
        <c:delete val="1"/>
      </c:legendEntry>
      <c:txPr>
        <a:bodyPr/>
        <a:lstStyle/>
        <a:p>
          <a:pPr>
            <a:defRPr sz="1000">
              <a:latin typeface="Times New Roman" pitchFamily="18" charset="0"/>
              <a:cs typeface="Times New Roman" pitchFamily="18" charset="0"/>
            </a:defRPr>
          </a:pPr>
          <a:endParaRPr lang="ru-RU"/>
        </a:p>
      </c:txPr>
    </c:legend>
    <c:plotVisOnly val="1"/>
  </c:chart>
  <c:spPr>
    <a:noFill/>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10"/>
  <c:chart>
    <c:title>
      <c:txPr>
        <a:bodyPr/>
        <a:lstStyle/>
        <a:p>
          <a:pPr>
            <a:defRPr sz="1400">
              <a:latin typeface="Times New Roman" pitchFamily="18" charset="0"/>
              <a:cs typeface="Times New Roman" pitchFamily="18" charset="0"/>
            </a:defRPr>
          </a:pPr>
          <a:endParaRPr lang="ru-RU"/>
        </a:p>
      </c:txPr>
    </c:title>
    <c:view3D>
      <c:rotX val="30"/>
      <c:perspective val="30"/>
    </c:view3D>
    <c:plotArea>
      <c:layout>
        <c:manualLayout>
          <c:layoutTarget val="inner"/>
          <c:xMode val="edge"/>
          <c:yMode val="edge"/>
          <c:x val="3.9901063214555804E-2"/>
          <c:y val="0.11709320950265872"/>
          <c:w val="0.96009893678544778"/>
          <c:h val="0.60802449693788763"/>
        </c:manualLayout>
      </c:layout>
      <c:pie3DChart>
        <c:varyColors val="1"/>
        <c:ser>
          <c:idx val="0"/>
          <c:order val="0"/>
          <c:tx>
            <c:strRef>
              <c:f>Лист1!$N$8</c:f>
              <c:strCache>
                <c:ptCount val="1"/>
                <c:pt idx="0">
                  <c:v>2020</c:v>
                </c:pt>
              </c:strCache>
            </c:strRef>
          </c:tx>
          <c:explosion val="25"/>
          <c:dLbls>
            <c:txPr>
              <a:bodyPr/>
              <a:lstStyle/>
              <a:p>
                <a:pPr>
                  <a:defRPr sz="1200" b="1"/>
                </a:pPr>
                <a:endParaRPr lang="ru-RU"/>
              </a:p>
            </c:txPr>
            <c:dLblPos val="bestFit"/>
            <c:showVal val="1"/>
            <c:showLeaderLines val="1"/>
          </c:dLbls>
          <c:cat>
            <c:strRef>
              <c:f>Лист1!$M$9:$M$16</c:f>
              <c:strCache>
                <c:ptCount val="8"/>
                <c:pt idx="0">
                  <c:v>Центральный ФО</c:v>
                </c:pt>
                <c:pt idx="1">
                  <c:v>Северо-Западный ФО</c:v>
                </c:pt>
                <c:pt idx="2">
                  <c:v>Южный ФО</c:v>
                </c:pt>
                <c:pt idx="3">
                  <c:v>Северо-Кавказский ФО</c:v>
                </c:pt>
                <c:pt idx="4">
                  <c:v>Приволжский ФО</c:v>
                </c:pt>
                <c:pt idx="5">
                  <c:v>Уральский ФО</c:v>
                </c:pt>
                <c:pt idx="6">
                  <c:v>Сибирский ФО</c:v>
                </c:pt>
                <c:pt idx="7">
                  <c:v>Дальневосточный ФО</c:v>
                </c:pt>
              </c:strCache>
            </c:strRef>
          </c:cat>
          <c:val>
            <c:numRef>
              <c:f>Лист1!$N$9:$N$16</c:f>
              <c:numCache>
                <c:formatCode>General</c:formatCode>
                <c:ptCount val="8"/>
                <c:pt idx="0">
                  <c:v>274</c:v>
                </c:pt>
                <c:pt idx="1">
                  <c:v>120</c:v>
                </c:pt>
                <c:pt idx="2">
                  <c:v>79</c:v>
                </c:pt>
                <c:pt idx="3">
                  <c:v>25</c:v>
                </c:pt>
                <c:pt idx="4">
                  <c:v>240</c:v>
                </c:pt>
                <c:pt idx="5">
                  <c:v>123</c:v>
                </c:pt>
                <c:pt idx="6">
                  <c:v>170</c:v>
                </c:pt>
                <c:pt idx="7">
                  <c:v>106</c:v>
                </c:pt>
              </c:numCache>
            </c:numRef>
          </c:val>
        </c:ser>
        <c:dLbls>
          <c:showVal val="1"/>
        </c:dLbls>
      </c:pie3DChart>
    </c:plotArea>
    <c:legend>
      <c:legendPos val="b"/>
      <c:legendEntry>
        <c:idx val="0"/>
        <c:delete val="1"/>
      </c:legendEntry>
      <c:legendEntry>
        <c:idx val="1"/>
        <c:delete val="1"/>
      </c:legendEntry>
      <c:legendEntry>
        <c:idx val="2"/>
        <c:delete val="1"/>
      </c:legendEntry>
      <c:legendEntry>
        <c:idx val="3"/>
        <c:delete val="1"/>
      </c:legendEntry>
      <c:txPr>
        <a:bodyPr/>
        <a:lstStyle/>
        <a:p>
          <a:pPr>
            <a:defRPr sz="1000">
              <a:latin typeface="Times New Roman" pitchFamily="18" charset="0"/>
              <a:cs typeface="Times New Roman" pitchFamily="18" charset="0"/>
            </a:defRPr>
          </a:pPr>
          <a:endParaRPr lang="ru-RU"/>
        </a:p>
      </c:txPr>
    </c:legend>
    <c:plotVisOnly val="1"/>
  </c:chart>
  <c:spPr>
    <a:noFill/>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Лист13!$B$2</c:f>
              <c:strCache>
                <c:ptCount val="1"/>
                <c:pt idx="0">
                  <c:v>2015</c:v>
                </c:pt>
              </c:strCache>
            </c:strRef>
          </c:tx>
          <c:cat>
            <c:numRef>
              <c:f>Лист13!$A$3:$A$8</c:f>
              <c:numCache>
                <c:formatCode>General</c:formatCode>
                <c:ptCount val="6"/>
                <c:pt idx="0">
                  <c:v>1</c:v>
                </c:pt>
                <c:pt idx="1">
                  <c:v>2</c:v>
                </c:pt>
                <c:pt idx="2">
                  <c:v>3</c:v>
                </c:pt>
                <c:pt idx="3">
                  <c:v>4</c:v>
                </c:pt>
                <c:pt idx="4">
                  <c:v>5</c:v>
                </c:pt>
                <c:pt idx="5">
                  <c:v>6</c:v>
                </c:pt>
              </c:numCache>
            </c:numRef>
          </c:cat>
          <c:val>
            <c:numRef>
              <c:f>Лист13!$B$3:$B$8</c:f>
              <c:numCache>
                <c:formatCode>General</c:formatCode>
                <c:ptCount val="6"/>
                <c:pt idx="0">
                  <c:v>215</c:v>
                </c:pt>
                <c:pt idx="1">
                  <c:v>157</c:v>
                </c:pt>
                <c:pt idx="2">
                  <c:v>359</c:v>
                </c:pt>
                <c:pt idx="3">
                  <c:v>470</c:v>
                </c:pt>
                <c:pt idx="4">
                  <c:v>105</c:v>
                </c:pt>
                <c:pt idx="5">
                  <c:v>282</c:v>
                </c:pt>
              </c:numCache>
            </c:numRef>
          </c:val>
        </c:ser>
        <c:ser>
          <c:idx val="1"/>
          <c:order val="1"/>
          <c:tx>
            <c:strRef>
              <c:f>Лист13!$C$2</c:f>
              <c:strCache>
                <c:ptCount val="1"/>
                <c:pt idx="0">
                  <c:v>2016</c:v>
                </c:pt>
              </c:strCache>
            </c:strRef>
          </c:tx>
          <c:cat>
            <c:numRef>
              <c:f>Лист13!$A$3:$A$8</c:f>
              <c:numCache>
                <c:formatCode>General</c:formatCode>
                <c:ptCount val="6"/>
                <c:pt idx="0">
                  <c:v>1</c:v>
                </c:pt>
                <c:pt idx="1">
                  <c:v>2</c:v>
                </c:pt>
                <c:pt idx="2">
                  <c:v>3</c:v>
                </c:pt>
                <c:pt idx="3">
                  <c:v>4</c:v>
                </c:pt>
                <c:pt idx="4">
                  <c:v>5</c:v>
                </c:pt>
                <c:pt idx="5">
                  <c:v>6</c:v>
                </c:pt>
              </c:numCache>
            </c:numRef>
          </c:cat>
          <c:val>
            <c:numRef>
              <c:f>Лист13!$C$3:$C$8</c:f>
              <c:numCache>
                <c:formatCode>General</c:formatCode>
                <c:ptCount val="6"/>
                <c:pt idx="0">
                  <c:v>199</c:v>
                </c:pt>
                <c:pt idx="1">
                  <c:v>166</c:v>
                </c:pt>
                <c:pt idx="2">
                  <c:v>356</c:v>
                </c:pt>
                <c:pt idx="3">
                  <c:v>466</c:v>
                </c:pt>
                <c:pt idx="4">
                  <c:v>104</c:v>
                </c:pt>
                <c:pt idx="5">
                  <c:v>245</c:v>
                </c:pt>
              </c:numCache>
            </c:numRef>
          </c:val>
        </c:ser>
        <c:ser>
          <c:idx val="2"/>
          <c:order val="2"/>
          <c:tx>
            <c:strRef>
              <c:f>Лист13!$D$2</c:f>
              <c:strCache>
                <c:ptCount val="1"/>
                <c:pt idx="0">
                  <c:v>2017</c:v>
                </c:pt>
              </c:strCache>
            </c:strRef>
          </c:tx>
          <c:cat>
            <c:numRef>
              <c:f>Лист13!$A$3:$A$8</c:f>
              <c:numCache>
                <c:formatCode>General</c:formatCode>
                <c:ptCount val="6"/>
                <c:pt idx="0">
                  <c:v>1</c:v>
                </c:pt>
                <c:pt idx="1">
                  <c:v>2</c:v>
                </c:pt>
                <c:pt idx="2">
                  <c:v>3</c:v>
                </c:pt>
                <c:pt idx="3">
                  <c:v>4</c:v>
                </c:pt>
                <c:pt idx="4">
                  <c:v>5</c:v>
                </c:pt>
                <c:pt idx="5">
                  <c:v>6</c:v>
                </c:pt>
              </c:numCache>
            </c:numRef>
          </c:cat>
          <c:val>
            <c:numRef>
              <c:f>Лист13!$D$3:$D$8</c:f>
              <c:numCache>
                <c:formatCode>General</c:formatCode>
                <c:ptCount val="6"/>
                <c:pt idx="0">
                  <c:v>218</c:v>
                </c:pt>
                <c:pt idx="1">
                  <c:v>138</c:v>
                </c:pt>
                <c:pt idx="2">
                  <c:v>265</c:v>
                </c:pt>
                <c:pt idx="3">
                  <c:v>413</c:v>
                </c:pt>
                <c:pt idx="4">
                  <c:v>88</c:v>
                </c:pt>
                <c:pt idx="5">
                  <c:v>217</c:v>
                </c:pt>
              </c:numCache>
            </c:numRef>
          </c:val>
        </c:ser>
        <c:ser>
          <c:idx val="3"/>
          <c:order val="3"/>
          <c:tx>
            <c:strRef>
              <c:f>Лист13!$E$2</c:f>
              <c:strCache>
                <c:ptCount val="1"/>
                <c:pt idx="0">
                  <c:v>2018</c:v>
                </c:pt>
              </c:strCache>
            </c:strRef>
          </c:tx>
          <c:cat>
            <c:numRef>
              <c:f>Лист13!$A$3:$A$8</c:f>
              <c:numCache>
                <c:formatCode>General</c:formatCode>
                <c:ptCount val="6"/>
                <c:pt idx="0">
                  <c:v>1</c:v>
                </c:pt>
                <c:pt idx="1">
                  <c:v>2</c:v>
                </c:pt>
                <c:pt idx="2">
                  <c:v>3</c:v>
                </c:pt>
                <c:pt idx="3">
                  <c:v>4</c:v>
                </c:pt>
                <c:pt idx="4">
                  <c:v>5</c:v>
                </c:pt>
                <c:pt idx="5">
                  <c:v>6</c:v>
                </c:pt>
              </c:numCache>
            </c:numRef>
          </c:cat>
          <c:val>
            <c:numRef>
              <c:f>Лист13!$E$3:$E$8</c:f>
              <c:numCache>
                <c:formatCode>General</c:formatCode>
                <c:ptCount val="6"/>
                <c:pt idx="0">
                  <c:v>219</c:v>
                </c:pt>
                <c:pt idx="1">
                  <c:v>127</c:v>
                </c:pt>
                <c:pt idx="2">
                  <c:v>292</c:v>
                </c:pt>
                <c:pt idx="3">
                  <c:v>363</c:v>
                </c:pt>
                <c:pt idx="4">
                  <c:v>85</c:v>
                </c:pt>
                <c:pt idx="5">
                  <c:v>226</c:v>
                </c:pt>
              </c:numCache>
            </c:numRef>
          </c:val>
        </c:ser>
        <c:ser>
          <c:idx val="4"/>
          <c:order val="4"/>
          <c:tx>
            <c:strRef>
              <c:f>Лист13!$F$2</c:f>
              <c:strCache>
                <c:ptCount val="1"/>
                <c:pt idx="0">
                  <c:v>2019</c:v>
                </c:pt>
              </c:strCache>
            </c:strRef>
          </c:tx>
          <c:cat>
            <c:numRef>
              <c:f>Лист13!$A$3:$A$8</c:f>
              <c:numCache>
                <c:formatCode>General</c:formatCode>
                <c:ptCount val="6"/>
                <c:pt idx="0">
                  <c:v>1</c:v>
                </c:pt>
                <c:pt idx="1">
                  <c:v>2</c:v>
                </c:pt>
                <c:pt idx="2">
                  <c:v>3</c:v>
                </c:pt>
                <c:pt idx="3">
                  <c:v>4</c:v>
                </c:pt>
                <c:pt idx="4">
                  <c:v>5</c:v>
                </c:pt>
                <c:pt idx="5">
                  <c:v>6</c:v>
                </c:pt>
              </c:numCache>
            </c:numRef>
          </c:cat>
          <c:val>
            <c:numRef>
              <c:f>Лист13!$F$3:$F$8</c:f>
              <c:numCache>
                <c:formatCode>#,##0</c:formatCode>
                <c:ptCount val="6"/>
                <c:pt idx="0">
                  <c:v>183</c:v>
                </c:pt>
                <c:pt idx="1">
                  <c:v>121</c:v>
                </c:pt>
                <c:pt idx="2">
                  <c:v>271</c:v>
                </c:pt>
                <c:pt idx="3">
                  <c:v>374</c:v>
                </c:pt>
                <c:pt idx="4">
                  <c:v>101</c:v>
                </c:pt>
                <c:pt idx="5">
                  <c:v>151</c:v>
                </c:pt>
              </c:numCache>
            </c:numRef>
          </c:val>
        </c:ser>
        <c:ser>
          <c:idx val="5"/>
          <c:order val="5"/>
          <c:tx>
            <c:strRef>
              <c:f>Лист13!$G$2</c:f>
              <c:strCache>
                <c:ptCount val="1"/>
                <c:pt idx="0">
                  <c:v>2020</c:v>
                </c:pt>
              </c:strCache>
            </c:strRef>
          </c:tx>
          <c:cat>
            <c:numRef>
              <c:f>Лист13!$A$3:$A$8</c:f>
              <c:numCache>
                <c:formatCode>General</c:formatCode>
                <c:ptCount val="6"/>
                <c:pt idx="0">
                  <c:v>1</c:v>
                </c:pt>
                <c:pt idx="1">
                  <c:v>2</c:v>
                </c:pt>
                <c:pt idx="2">
                  <c:v>3</c:v>
                </c:pt>
                <c:pt idx="3">
                  <c:v>4</c:v>
                </c:pt>
                <c:pt idx="4">
                  <c:v>5</c:v>
                </c:pt>
                <c:pt idx="5">
                  <c:v>6</c:v>
                </c:pt>
              </c:numCache>
            </c:numRef>
          </c:cat>
          <c:val>
            <c:numRef>
              <c:f>Лист13!$G$3:$G$8</c:f>
              <c:numCache>
                <c:formatCode>#,##0</c:formatCode>
                <c:ptCount val="6"/>
                <c:pt idx="0">
                  <c:v>162</c:v>
                </c:pt>
                <c:pt idx="1">
                  <c:v>102</c:v>
                </c:pt>
                <c:pt idx="2">
                  <c:v>184</c:v>
                </c:pt>
                <c:pt idx="3">
                  <c:v>246</c:v>
                </c:pt>
                <c:pt idx="4">
                  <c:v>74</c:v>
                </c:pt>
                <c:pt idx="5">
                  <c:v>103</c:v>
                </c:pt>
              </c:numCache>
            </c:numRef>
          </c:val>
        </c:ser>
        <c:axId val="141664256"/>
        <c:axId val="141665792"/>
      </c:barChart>
      <c:catAx>
        <c:axId val="141664256"/>
        <c:scaling>
          <c:orientation val="minMax"/>
        </c:scaling>
        <c:axPos val="b"/>
        <c:numFmt formatCode="General" sourceLinked="1"/>
        <c:tickLblPos val="nextTo"/>
        <c:crossAx val="141665792"/>
        <c:crosses val="autoZero"/>
        <c:auto val="1"/>
        <c:lblAlgn val="ctr"/>
        <c:lblOffset val="100"/>
      </c:catAx>
      <c:valAx>
        <c:axId val="141665792"/>
        <c:scaling>
          <c:orientation val="minMax"/>
        </c:scaling>
        <c:axPos val="l"/>
        <c:majorGridlines/>
        <c:numFmt formatCode="General" sourceLinked="1"/>
        <c:tickLblPos val="nextTo"/>
        <c:crossAx val="141664256"/>
        <c:crosses val="autoZero"/>
        <c:crossBetween val="between"/>
      </c:valAx>
      <c:dTable>
        <c:showHorzBorder val="1"/>
        <c:showVertBorder val="1"/>
        <c:showOutline val="1"/>
        <c:showKeys val="1"/>
      </c:dTable>
    </c:plotArea>
    <c:plotVisOnly val="1"/>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Лист16!$B$12</c:f>
              <c:strCache>
                <c:ptCount val="1"/>
                <c:pt idx="0">
                  <c:v>Несчастные случаи</c:v>
                </c:pt>
              </c:strCache>
            </c:strRef>
          </c:tx>
          <c:dLbls>
            <c:txPr>
              <a:bodyPr/>
              <a:lstStyle/>
              <a:p>
                <a:pPr>
                  <a:defRPr sz="1100" b="1"/>
                </a:pPr>
                <a:endParaRPr lang="ru-RU"/>
              </a:p>
            </c:txPr>
            <c:dLblPos val="inBase"/>
            <c:showVal val="1"/>
          </c:dLbls>
          <c:cat>
            <c:numRef>
              <c:f>Лист16!$A$13:$A$18</c:f>
              <c:numCache>
                <c:formatCode>General</c:formatCode>
                <c:ptCount val="6"/>
                <c:pt idx="0">
                  <c:v>1</c:v>
                </c:pt>
                <c:pt idx="1">
                  <c:v>2</c:v>
                </c:pt>
                <c:pt idx="2">
                  <c:v>3</c:v>
                </c:pt>
                <c:pt idx="3">
                  <c:v>4</c:v>
                </c:pt>
                <c:pt idx="4">
                  <c:v>5</c:v>
                </c:pt>
                <c:pt idx="5">
                  <c:v>6</c:v>
                </c:pt>
              </c:numCache>
            </c:numRef>
          </c:cat>
          <c:val>
            <c:numRef>
              <c:f>Лист16!$B$13:$B$18</c:f>
              <c:numCache>
                <c:formatCode>#,##0</c:formatCode>
                <c:ptCount val="6"/>
                <c:pt idx="0">
                  <c:v>2606</c:v>
                </c:pt>
                <c:pt idx="1">
                  <c:v>1859</c:v>
                </c:pt>
                <c:pt idx="2">
                  <c:v>9205</c:v>
                </c:pt>
                <c:pt idx="3">
                  <c:v>2767</c:v>
                </c:pt>
                <c:pt idx="4">
                  <c:v>2827</c:v>
                </c:pt>
                <c:pt idx="5">
                  <c:v>3838</c:v>
                </c:pt>
              </c:numCache>
            </c:numRef>
          </c:val>
        </c:ser>
        <c:axId val="141583872"/>
        <c:axId val="141585408"/>
      </c:barChart>
      <c:lineChart>
        <c:grouping val="standard"/>
        <c:ser>
          <c:idx val="1"/>
          <c:order val="1"/>
          <c:tx>
            <c:strRef>
              <c:f>Лист16!$C$12</c:f>
              <c:strCache>
                <c:ptCount val="1"/>
                <c:pt idx="0">
                  <c:v>Смертельные случаи</c:v>
                </c:pt>
              </c:strCache>
            </c:strRef>
          </c:tx>
          <c:marker>
            <c:symbol val="none"/>
          </c:marker>
          <c:dLbls>
            <c:txPr>
              <a:bodyPr/>
              <a:lstStyle/>
              <a:p>
                <a:pPr>
                  <a:defRPr sz="1100" b="1">
                    <a:solidFill>
                      <a:srgbClr val="FF0000"/>
                    </a:solidFill>
                  </a:defRPr>
                </a:pPr>
                <a:endParaRPr lang="ru-RU"/>
              </a:p>
            </c:txPr>
            <c:dLblPos val="t"/>
            <c:showVal val="1"/>
          </c:dLbls>
          <c:cat>
            <c:numRef>
              <c:f>Лист16!$A$13:$A$18</c:f>
              <c:numCache>
                <c:formatCode>General</c:formatCode>
                <c:ptCount val="6"/>
                <c:pt idx="0">
                  <c:v>1</c:v>
                </c:pt>
                <c:pt idx="1">
                  <c:v>2</c:v>
                </c:pt>
                <c:pt idx="2">
                  <c:v>3</c:v>
                </c:pt>
                <c:pt idx="3">
                  <c:v>4</c:v>
                </c:pt>
                <c:pt idx="4">
                  <c:v>5</c:v>
                </c:pt>
                <c:pt idx="5">
                  <c:v>6</c:v>
                </c:pt>
              </c:numCache>
            </c:numRef>
          </c:cat>
          <c:val>
            <c:numRef>
              <c:f>Лист16!$C$13:$C$18</c:f>
              <c:numCache>
                <c:formatCode>General</c:formatCode>
                <c:ptCount val="6"/>
                <c:pt idx="0">
                  <c:v>219</c:v>
                </c:pt>
                <c:pt idx="1">
                  <c:v>127</c:v>
                </c:pt>
                <c:pt idx="2">
                  <c:v>292</c:v>
                </c:pt>
                <c:pt idx="3">
                  <c:v>363</c:v>
                </c:pt>
                <c:pt idx="4">
                  <c:v>85</c:v>
                </c:pt>
                <c:pt idx="5">
                  <c:v>226</c:v>
                </c:pt>
              </c:numCache>
            </c:numRef>
          </c:val>
        </c:ser>
        <c:marker val="1"/>
        <c:axId val="141592832"/>
        <c:axId val="141591296"/>
      </c:lineChart>
      <c:catAx>
        <c:axId val="141583872"/>
        <c:scaling>
          <c:orientation val="minMax"/>
        </c:scaling>
        <c:axPos val="b"/>
        <c:numFmt formatCode="General" sourceLinked="1"/>
        <c:tickLblPos val="nextTo"/>
        <c:crossAx val="141585408"/>
        <c:crosses val="autoZero"/>
        <c:auto val="1"/>
        <c:lblAlgn val="ctr"/>
        <c:lblOffset val="100"/>
      </c:catAx>
      <c:valAx>
        <c:axId val="141585408"/>
        <c:scaling>
          <c:orientation val="minMax"/>
          <c:max val="10000"/>
          <c:min val="0"/>
        </c:scaling>
        <c:axPos val="l"/>
        <c:majorGridlines/>
        <c:numFmt formatCode="#,##0" sourceLinked="1"/>
        <c:tickLblPos val="nextTo"/>
        <c:txPr>
          <a:bodyPr/>
          <a:lstStyle/>
          <a:p>
            <a:pPr>
              <a:defRPr sz="1000" b="0">
                <a:latin typeface="Times New Roman" pitchFamily="18" charset="0"/>
                <a:cs typeface="Times New Roman" pitchFamily="18" charset="0"/>
              </a:defRPr>
            </a:pPr>
            <a:endParaRPr lang="ru-RU"/>
          </a:p>
        </c:txPr>
        <c:crossAx val="141583872"/>
        <c:crosses val="autoZero"/>
        <c:crossBetween val="between"/>
        <c:majorUnit val="2000"/>
      </c:valAx>
      <c:valAx>
        <c:axId val="141591296"/>
        <c:scaling>
          <c:orientation val="minMax"/>
          <c:max val="500"/>
        </c:scaling>
        <c:axPos val="r"/>
        <c:numFmt formatCode="General" sourceLinked="1"/>
        <c:tickLblPos val="nextTo"/>
        <c:txPr>
          <a:bodyPr/>
          <a:lstStyle/>
          <a:p>
            <a:pPr>
              <a:defRPr sz="1000" b="0">
                <a:solidFill>
                  <a:srgbClr val="FF0000"/>
                </a:solidFill>
                <a:latin typeface="Times New Roman" pitchFamily="18" charset="0"/>
                <a:cs typeface="Times New Roman" pitchFamily="18" charset="0"/>
              </a:defRPr>
            </a:pPr>
            <a:endParaRPr lang="ru-RU"/>
          </a:p>
        </c:txPr>
        <c:crossAx val="141592832"/>
        <c:crosses val="max"/>
        <c:crossBetween val="between"/>
        <c:majorUnit val="100"/>
      </c:valAx>
      <c:catAx>
        <c:axId val="141592832"/>
        <c:scaling>
          <c:orientation val="minMax"/>
        </c:scaling>
        <c:delete val="1"/>
        <c:axPos val="b"/>
        <c:numFmt formatCode="General" sourceLinked="1"/>
        <c:tickLblPos val="none"/>
        <c:crossAx val="141591296"/>
        <c:crosses val="autoZero"/>
        <c:auto val="1"/>
        <c:lblAlgn val="ctr"/>
        <c:lblOffset val="100"/>
      </c:catAx>
      <c:dTable>
        <c:showHorzBorder val="1"/>
        <c:showVertBorder val="1"/>
        <c:showOutline val="1"/>
        <c:showKeys val="1"/>
      </c:dTable>
    </c:plotArea>
    <c:plotVisOnly val="1"/>
    <c:dispBlanksAs val="gap"/>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Лист16!$B$26</c:f>
              <c:strCache>
                <c:ptCount val="1"/>
                <c:pt idx="0">
                  <c:v>Несчастные случаи</c:v>
                </c:pt>
              </c:strCache>
            </c:strRef>
          </c:tx>
          <c:dLbls>
            <c:txPr>
              <a:bodyPr/>
              <a:lstStyle/>
              <a:p>
                <a:pPr>
                  <a:defRPr sz="1200" b="1"/>
                </a:pPr>
                <a:endParaRPr lang="ru-RU"/>
              </a:p>
            </c:txPr>
            <c:dLblPos val="ctr"/>
            <c:showVal val="1"/>
          </c:dLbls>
          <c:cat>
            <c:numRef>
              <c:f>Лист16!$A$27:$A$32</c:f>
              <c:numCache>
                <c:formatCode>General</c:formatCode>
                <c:ptCount val="6"/>
                <c:pt idx="0">
                  <c:v>1</c:v>
                </c:pt>
                <c:pt idx="1">
                  <c:v>2</c:v>
                </c:pt>
                <c:pt idx="2">
                  <c:v>3</c:v>
                </c:pt>
                <c:pt idx="3">
                  <c:v>4</c:v>
                </c:pt>
                <c:pt idx="4">
                  <c:v>5</c:v>
                </c:pt>
                <c:pt idx="5">
                  <c:v>6</c:v>
                </c:pt>
              </c:numCache>
            </c:numRef>
          </c:cat>
          <c:val>
            <c:numRef>
              <c:f>Лист16!$B$27:$B$32</c:f>
              <c:numCache>
                <c:formatCode>#,##0</c:formatCode>
                <c:ptCount val="6"/>
                <c:pt idx="0">
                  <c:v>2416</c:v>
                </c:pt>
                <c:pt idx="1">
                  <c:v>1868</c:v>
                </c:pt>
                <c:pt idx="2">
                  <c:v>9084</c:v>
                </c:pt>
                <c:pt idx="3">
                  <c:v>3015</c:v>
                </c:pt>
                <c:pt idx="4">
                  <c:v>2973</c:v>
                </c:pt>
                <c:pt idx="5">
                  <c:v>3759</c:v>
                </c:pt>
              </c:numCache>
            </c:numRef>
          </c:val>
        </c:ser>
        <c:axId val="148903424"/>
        <c:axId val="148904960"/>
      </c:barChart>
      <c:lineChart>
        <c:grouping val="standard"/>
        <c:ser>
          <c:idx val="1"/>
          <c:order val="1"/>
          <c:tx>
            <c:strRef>
              <c:f>Лист16!$C$26</c:f>
              <c:strCache>
                <c:ptCount val="1"/>
                <c:pt idx="0">
                  <c:v>Смертельные случаи</c:v>
                </c:pt>
              </c:strCache>
            </c:strRef>
          </c:tx>
          <c:marker>
            <c:symbol val="none"/>
          </c:marker>
          <c:dLbls>
            <c:dLbl>
              <c:idx val="2"/>
              <c:layout>
                <c:manualLayout>
                  <c:x val="-2.6774795295226552E-2"/>
                  <c:y val="-8.4307370898537043E-2"/>
                </c:manualLayout>
              </c:layout>
              <c:dLblPos val="r"/>
              <c:showVal val="1"/>
            </c:dLbl>
            <c:dLbl>
              <c:idx val="4"/>
              <c:layout>
                <c:manualLayout>
                  <c:x val="-6.8246706069471988E-3"/>
                  <c:y val="-6.7514759647487391E-2"/>
                </c:manualLayout>
              </c:layout>
              <c:dLblPos val="r"/>
              <c:showVal val="1"/>
            </c:dLbl>
            <c:txPr>
              <a:bodyPr/>
              <a:lstStyle/>
              <a:p>
                <a:pPr>
                  <a:defRPr sz="1200" b="1">
                    <a:solidFill>
                      <a:srgbClr val="FF0000"/>
                    </a:solidFill>
                  </a:defRPr>
                </a:pPr>
                <a:endParaRPr lang="ru-RU"/>
              </a:p>
            </c:txPr>
            <c:dLblPos val="t"/>
            <c:showVal val="1"/>
          </c:dLbls>
          <c:cat>
            <c:numRef>
              <c:f>Лист16!$A$27:$A$32</c:f>
              <c:numCache>
                <c:formatCode>General</c:formatCode>
                <c:ptCount val="6"/>
                <c:pt idx="0">
                  <c:v>1</c:v>
                </c:pt>
                <c:pt idx="1">
                  <c:v>2</c:v>
                </c:pt>
                <c:pt idx="2">
                  <c:v>3</c:v>
                </c:pt>
                <c:pt idx="3">
                  <c:v>4</c:v>
                </c:pt>
                <c:pt idx="4">
                  <c:v>5</c:v>
                </c:pt>
                <c:pt idx="5">
                  <c:v>6</c:v>
                </c:pt>
              </c:numCache>
            </c:numRef>
          </c:cat>
          <c:val>
            <c:numRef>
              <c:f>Лист16!$C$27:$C$32</c:f>
              <c:numCache>
                <c:formatCode>#,##0</c:formatCode>
                <c:ptCount val="6"/>
                <c:pt idx="0">
                  <c:v>183</c:v>
                </c:pt>
                <c:pt idx="1">
                  <c:v>121</c:v>
                </c:pt>
                <c:pt idx="2">
                  <c:v>271</c:v>
                </c:pt>
                <c:pt idx="3">
                  <c:v>374</c:v>
                </c:pt>
                <c:pt idx="4">
                  <c:v>101</c:v>
                </c:pt>
                <c:pt idx="5">
                  <c:v>151</c:v>
                </c:pt>
              </c:numCache>
            </c:numRef>
          </c:val>
        </c:ser>
        <c:marker val="1"/>
        <c:axId val="148916480"/>
        <c:axId val="148914944"/>
      </c:lineChart>
      <c:catAx>
        <c:axId val="148903424"/>
        <c:scaling>
          <c:orientation val="minMax"/>
        </c:scaling>
        <c:axPos val="b"/>
        <c:numFmt formatCode="General" sourceLinked="1"/>
        <c:tickLblPos val="nextTo"/>
        <c:crossAx val="148904960"/>
        <c:crosses val="autoZero"/>
        <c:auto val="1"/>
        <c:lblAlgn val="ctr"/>
        <c:lblOffset val="100"/>
      </c:catAx>
      <c:valAx>
        <c:axId val="148904960"/>
        <c:scaling>
          <c:orientation val="minMax"/>
          <c:max val="10000"/>
          <c:min val="0"/>
        </c:scaling>
        <c:axPos val="l"/>
        <c:majorGridlines/>
        <c:numFmt formatCode="#,##0" sourceLinked="1"/>
        <c:tickLblPos val="nextTo"/>
        <c:txPr>
          <a:bodyPr/>
          <a:lstStyle/>
          <a:p>
            <a:pPr>
              <a:defRPr sz="1000" b="0">
                <a:latin typeface="Times New Roman" pitchFamily="18" charset="0"/>
                <a:cs typeface="Times New Roman" pitchFamily="18" charset="0"/>
              </a:defRPr>
            </a:pPr>
            <a:endParaRPr lang="ru-RU"/>
          </a:p>
        </c:txPr>
        <c:crossAx val="148903424"/>
        <c:crosses val="autoZero"/>
        <c:crossBetween val="between"/>
        <c:majorUnit val="2000"/>
      </c:valAx>
      <c:valAx>
        <c:axId val="148914944"/>
        <c:scaling>
          <c:orientation val="minMax"/>
          <c:max val="500"/>
        </c:scaling>
        <c:axPos val="r"/>
        <c:numFmt formatCode="#,##0" sourceLinked="1"/>
        <c:tickLblPos val="nextTo"/>
        <c:txPr>
          <a:bodyPr/>
          <a:lstStyle/>
          <a:p>
            <a:pPr>
              <a:defRPr>
                <a:solidFill>
                  <a:srgbClr val="FF0000"/>
                </a:solidFill>
                <a:latin typeface="Times New Roman" pitchFamily="18" charset="0"/>
                <a:cs typeface="Times New Roman" pitchFamily="18" charset="0"/>
              </a:defRPr>
            </a:pPr>
            <a:endParaRPr lang="ru-RU"/>
          </a:p>
        </c:txPr>
        <c:crossAx val="148916480"/>
        <c:crosses val="max"/>
        <c:crossBetween val="between"/>
        <c:majorUnit val="100"/>
      </c:valAx>
      <c:catAx>
        <c:axId val="148916480"/>
        <c:scaling>
          <c:orientation val="minMax"/>
        </c:scaling>
        <c:delete val="1"/>
        <c:axPos val="b"/>
        <c:numFmt formatCode="General" sourceLinked="1"/>
        <c:tickLblPos val="none"/>
        <c:crossAx val="148914944"/>
        <c:crosses val="autoZero"/>
        <c:auto val="1"/>
        <c:lblAlgn val="ctr"/>
        <c:lblOffset val="100"/>
      </c:catAx>
      <c:dTable>
        <c:showHorzBorder val="1"/>
        <c:showVertBorder val="1"/>
        <c:showOutline val="1"/>
        <c:showKeys val="1"/>
      </c:dTable>
    </c:plotArea>
    <c:plotVisOnly val="1"/>
    <c:dispBlanksAs val="gap"/>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Лист16!$K$2</c:f>
              <c:strCache>
                <c:ptCount val="1"/>
                <c:pt idx="0">
                  <c:v>Несчастные случаи</c:v>
                </c:pt>
              </c:strCache>
            </c:strRef>
          </c:tx>
          <c:dLbls>
            <c:txPr>
              <a:bodyPr/>
              <a:lstStyle/>
              <a:p>
                <a:pPr>
                  <a:defRPr sz="1200" b="1"/>
                </a:pPr>
                <a:endParaRPr lang="ru-RU"/>
              </a:p>
            </c:txPr>
            <c:dLblPos val="ctr"/>
            <c:showVal val="1"/>
          </c:dLbls>
          <c:cat>
            <c:numRef>
              <c:f>Лист16!$J$3:$J$8</c:f>
              <c:numCache>
                <c:formatCode>General</c:formatCode>
                <c:ptCount val="6"/>
                <c:pt idx="0">
                  <c:v>1</c:v>
                </c:pt>
                <c:pt idx="1">
                  <c:v>2</c:v>
                </c:pt>
                <c:pt idx="2">
                  <c:v>3</c:v>
                </c:pt>
                <c:pt idx="3">
                  <c:v>4</c:v>
                </c:pt>
                <c:pt idx="4">
                  <c:v>5</c:v>
                </c:pt>
                <c:pt idx="5">
                  <c:v>6</c:v>
                </c:pt>
              </c:numCache>
            </c:numRef>
          </c:cat>
          <c:val>
            <c:numRef>
              <c:f>Лист16!$K$3:$K$8</c:f>
              <c:numCache>
                <c:formatCode>#,##0</c:formatCode>
                <c:ptCount val="6"/>
                <c:pt idx="0">
                  <c:v>1961</c:v>
                </c:pt>
                <c:pt idx="1">
                  <c:v>1760</c:v>
                </c:pt>
                <c:pt idx="2">
                  <c:v>7445</c:v>
                </c:pt>
                <c:pt idx="3">
                  <c:v>2147</c:v>
                </c:pt>
                <c:pt idx="4">
                  <c:v>2517</c:v>
                </c:pt>
                <c:pt idx="5">
                  <c:v>3114</c:v>
                </c:pt>
              </c:numCache>
            </c:numRef>
          </c:val>
        </c:ser>
        <c:axId val="153421312"/>
        <c:axId val="153422848"/>
      </c:barChart>
      <c:lineChart>
        <c:grouping val="standard"/>
        <c:ser>
          <c:idx val="1"/>
          <c:order val="1"/>
          <c:tx>
            <c:strRef>
              <c:f>Лист16!$L$2</c:f>
              <c:strCache>
                <c:ptCount val="1"/>
                <c:pt idx="0">
                  <c:v>Смертельные случаи</c:v>
                </c:pt>
              </c:strCache>
            </c:strRef>
          </c:tx>
          <c:marker>
            <c:symbol val="none"/>
          </c:marker>
          <c:dLbls>
            <c:dLbl>
              <c:idx val="2"/>
              <c:layout>
                <c:manualLayout>
                  <c:x val="-2.5301573484219211E-2"/>
                  <c:y val="-0.1159949649151002"/>
                </c:manualLayout>
              </c:layout>
              <c:dLblPos val="r"/>
              <c:showVal val="1"/>
            </c:dLbl>
            <c:dLbl>
              <c:idx val="6"/>
              <c:layout>
                <c:manualLayout>
                  <c:x val="-2.1951489732125188E-2"/>
                  <c:y val="-0.11599496491510017"/>
                </c:manualLayout>
              </c:layout>
              <c:dLblPos val="r"/>
              <c:showVal val="1"/>
            </c:dLbl>
            <c:txPr>
              <a:bodyPr/>
              <a:lstStyle/>
              <a:p>
                <a:pPr>
                  <a:defRPr sz="1200" b="1">
                    <a:solidFill>
                      <a:srgbClr val="FF0000"/>
                    </a:solidFill>
                  </a:defRPr>
                </a:pPr>
                <a:endParaRPr lang="ru-RU"/>
              </a:p>
            </c:txPr>
            <c:dLblPos val="t"/>
            <c:showVal val="1"/>
          </c:dLbls>
          <c:cat>
            <c:numRef>
              <c:f>Лист16!$J$3:$J$8</c:f>
              <c:numCache>
                <c:formatCode>General</c:formatCode>
                <c:ptCount val="6"/>
                <c:pt idx="0">
                  <c:v>1</c:v>
                </c:pt>
                <c:pt idx="1">
                  <c:v>2</c:v>
                </c:pt>
                <c:pt idx="2">
                  <c:v>3</c:v>
                </c:pt>
                <c:pt idx="3">
                  <c:v>4</c:v>
                </c:pt>
                <c:pt idx="4">
                  <c:v>5</c:v>
                </c:pt>
                <c:pt idx="5">
                  <c:v>6</c:v>
                </c:pt>
              </c:numCache>
            </c:numRef>
          </c:cat>
          <c:val>
            <c:numRef>
              <c:f>Лист16!$L$3:$L$8</c:f>
              <c:numCache>
                <c:formatCode>#,##0</c:formatCode>
                <c:ptCount val="6"/>
                <c:pt idx="0">
                  <c:v>162</c:v>
                </c:pt>
                <c:pt idx="1">
                  <c:v>102</c:v>
                </c:pt>
                <c:pt idx="2">
                  <c:v>184</c:v>
                </c:pt>
                <c:pt idx="3">
                  <c:v>246</c:v>
                </c:pt>
                <c:pt idx="4">
                  <c:v>74</c:v>
                </c:pt>
                <c:pt idx="5">
                  <c:v>103</c:v>
                </c:pt>
              </c:numCache>
            </c:numRef>
          </c:val>
        </c:ser>
        <c:marker val="1"/>
        <c:axId val="153426176"/>
        <c:axId val="153424640"/>
      </c:lineChart>
      <c:catAx>
        <c:axId val="153421312"/>
        <c:scaling>
          <c:orientation val="minMax"/>
        </c:scaling>
        <c:axPos val="b"/>
        <c:numFmt formatCode="General" sourceLinked="1"/>
        <c:tickLblPos val="nextTo"/>
        <c:crossAx val="153422848"/>
        <c:crosses val="autoZero"/>
        <c:auto val="1"/>
        <c:lblAlgn val="ctr"/>
        <c:lblOffset val="100"/>
      </c:catAx>
      <c:valAx>
        <c:axId val="153422848"/>
        <c:scaling>
          <c:orientation val="minMax"/>
          <c:max val="10000"/>
          <c:min val="0"/>
        </c:scaling>
        <c:axPos val="l"/>
        <c:majorGridlines/>
        <c:numFmt formatCode="#,##0" sourceLinked="1"/>
        <c:tickLblPos val="nextTo"/>
        <c:txPr>
          <a:bodyPr/>
          <a:lstStyle/>
          <a:p>
            <a:pPr>
              <a:defRPr sz="1000" b="0">
                <a:latin typeface="Times New Roman" pitchFamily="18" charset="0"/>
                <a:cs typeface="Times New Roman" pitchFamily="18" charset="0"/>
              </a:defRPr>
            </a:pPr>
            <a:endParaRPr lang="ru-RU"/>
          </a:p>
        </c:txPr>
        <c:crossAx val="153421312"/>
        <c:crosses val="autoZero"/>
        <c:crossBetween val="between"/>
        <c:majorUnit val="2000"/>
        <c:minorUnit val="500"/>
      </c:valAx>
      <c:valAx>
        <c:axId val="153424640"/>
        <c:scaling>
          <c:orientation val="minMax"/>
          <c:max val="500"/>
        </c:scaling>
        <c:axPos val="r"/>
        <c:numFmt formatCode="#,##0" sourceLinked="1"/>
        <c:tickLblPos val="nextTo"/>
        <c:txPr>
          <a:bodyPr/>
          <a:lstStyle/>
          <a:p>
            <a:pPr>
              <a:defRPr sz="1000" b="0">
                <a:solidFill>
                  <a:srgbClr val="FF0000"/>
                </a:solidFill>
                <a:latin typeface="Times New Roman" pitchFamily="18" charset="0"/>
                <a:cs typeface="Times New Roman" pitchFamily="18" charset="0"/>
              </a:defRPr>
            </a:pPr>
            <a:endParaRPr lang="ru-RU"/>
          </a:p>
        </c:txPr>
        <c:crossAx val="153426176"/>
        <c:crosses val="max"/>
        <c:crossBetween val="between"/>
        <c:majorUnit val="100"/>
      </c:valAx>
      <c:catAx>
        <c:axId val="153426176"/>
        <c:scaling>
          <c:orientation val="minMax"/>
        </c:scaling>
        <c:delete val="1"/>
        <c:axPos val="b"/>
        <c:numFmt formatCode="General" sourceLinked="1"/>
        <c:tickLblPos val="none"/>
        <c:crossAx val="153424640"/>
        <c:crosses val="autoZero"/>
        <c:auto val="1"/>
        <c:lblAlgn val="ctr"/>
        <c:lblOffset val="100"/>
      </c:catAx>
      <c:dTable>
        <c:showHorzBorder val="1"/>
        <c:showVertBorder val="1"/>
        <c:showOutline val="1"/>
        <c:showKeys val="1"/>
      </c:dTable>
    </c:plotArea>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50">
                <a:latin typeface="Times New Roman" pitchFamily="18" charset="0"/>
                <a:cs typeface="Times New Roman" pitchFamily="18" charset="0"/>
              </a:defRPr>
            </a:pPr>
            <a:r>
              <a:rPr lang="ru-RU" sz="1050" b="1" i="0" u="none" strike="noStrike" baseline="0">
                <a:latin typeface="Times New Roman" pitchFamily="18" charset="0"/>
                <a:cs typeface="Times New Roman" pitchFamily="18" charset="0"/>
              </a:rPr>
              <a:t>Удельный вес работников, занятых во вредных условиях труда </a:t>
            </a:r>
            <a:endParaRPr lang="ru-RU" sz="1050">
              <a:latin typeface="Times New Roman" pitchFamily="18" charset="0"/>
              <a:cs typeface="Times New Roman" pitchFamily="18" charset="0"/>
            </a:endParaRPr>
          </a:p>
        </c:rich>
      </c:tx>
      <c:layout>
        <c:manualLayout>
          <c:xMode val="edge"/>
          <c:yMode val="edge"/>
          <c:x val="0.2719394205921512"/>
          <c:y val="1.223925036037123E-2"/>
        </c:manualLayout>
      </c:layout>
    </c:title>
    <c:plotArea>
      <c:layout>
        <c:manualLayout>
          <c:layoutTarget val="inner"/>
          <c:xMode val="edge"/>
          <c:yMode val="edge"/>
          <c:x val="0.16178100838656811"/>
          <c:y val="6.8078997077176739E-2"/>
          <c:w val="0.81269041581410695"/>
          <c:h val="0.87995599840261463"/>
        </c:manualLayout>
      </c:layout>
      <c:barChart>
        <c:barDir val="col"/>
        <c:grouping val="clustered"/>
        <c:ser>
          <c:idx val="0"/>
          <c:order val="0"/>
          <c:tx>
            <c:strRef>
              <c:f>Лист1!$B$1</c:f>
              <c:strCache>
                <c:ptCount val="1"/>
                <c:pt idx="0">
                  <c:v>2017</c:v>
                </c:pt>
              </c:strCache>
            </c:strRef>
          </c:tx>
          <c:dLbls>
            <c:delete val="1"/>
          </c:dLbls>
          <c:cat>
            <c:strRef>
              <c:f>Лист1!$A$2:$A$9</c:f>
              <c:strCache>
                <c:ptCount val="8"/>
                <c:pt idx="0">
                  <c:v>1</c:v>
                </c:pt>
                <c:pt idx="1">
                  <c:v>2</c:v>
                </c:pt>
                <c:pt idx="2">
                  <c:v>3</c:v>
                </c:pt>
                <c:pt idx="3">
                  <c:v>4</c:v>
                </c:pt>
                <c:pt idx="4">
                  <c:v>5</c:v>
                </c:pt>
                <c:pt idx="5">
                  <c:v>6</c:v>
                </c:pt>
                <c:pt idx="6">
                  <c:v>7</c:v>
                </c:pt>
                <c:pt idx="7">
                  <c:v>В целом по РФ</c:v>
                </c:pt>
              </c:strCache>
            </c:strRef>
          </c:cat>
          <c:val>
            <c:numRef>
              <c:f>Лист1!$B$2:$B$9</c:f>
              <c:numCache>
                <c:formatCode>General</c:formatCode>
                <c:ptCount val="8"/>
                <c:pt idx="0">
                  <c:v>33</c:v>
                </c:pt>
                <c:pt idx="1">
                  <c:v>55</c:v>
                </c:pt>
                <c:pt idx="2">
                  <c:v>42.6</c:v>
                </c:pt>
                <c:pt idx="3">
                  <c:v>33.200000000000003</c:v>
                </c:pt>
                <c:pt idx="4">
                  <c:v>39.4</c:v>
                </c:pt>
                <c:pt idx="5">
                  <c:v>37</c:v>
                </c:pt>
                <c:pt idx="6">
                  <c:v>34.4</c:v>
                </c:pt>
                <c:pt idx="7">
                  <c:v>37.9</c:v>
                </c:pt>
              </c:numCache>
            </c:numRef>
          </c:val>
        </c:ser>
        <c:ser>
          <c:idx val="1"/>
          <c:order val="1"/>
          <c:tx>
            <c:strRef>
              <c:f>Лист1!$C$1</c:f>
              <c:strCache>
                <c:ptCount val="1"/>
                <c:pt idx="0">
                  <c:v>2018</c:v>
                </c:pt>
              </c:strCache>
            </c:strRef>
          </c:tx>
          <c:dLbls>
            <c:delete val="1"/>
          </c:dLbls>
          <c:cat>
            <c:strRef>
              <c:f>Лист1!$A$2:$A$9</c:f>
              <c:strCache>
                <c:ptCount val="8"/>
                <c:pt idx="0">
                  <c:v>1</c:v>
                </c:pt>
                <c:pt idx="1">
                  <c:v>2</c:v>
                </c:pt>
                <c:pt idx="2">
                  <c:v>3</c:v>
                </c:pt>
                <c:pt idx="3">
                  <c:v>4</c:v>
                </c:pt>
                <c:pt idx="4">
                  <c:v>5</c:v>
                </c:pt>
                <c:pt idx="5">
                  <c:v>6</c:v>
                </c:pt>
                <c:pt idx="6">
                  <c:v>7</c:v>
                </c:pt>
                <c:pt idx="7">
                  <c:v>В целом по РФ</c:v>
                </c:pt>
              </c:strCache>
            </c:strRef>
          </c:cat>
          <c:val>
            <c:numRef>
              <c:f>Лист1!$C$2:$C$9</c:f>
              <c:numCache>
                <c:formatCode>General</c:formatCode>
                <c:ptCount val="8"/>
                <c:pt idx="0">
                  <c:v>33.4</c:v>
                </c:pt>
                <c:pt idx="1">
                  <c:v>54.7</c:v>
                </c:pt>
                <c:pt idx="2">
                  <c:v>43.2</c:v>
                </c:pt>
                <c:pt idx="3">
                  <c:v>32.800000000000004</c:v>
                </c:pt>
                <c:pt idx="4">
                  <c:v>38.9</c:v>
                </c:pt>
                <c:pt idx="5">
                  <c:v>36.700000000000003</c:v>
                </c:pt>
                <c:pt idx="6">
                  <c:v>34.6</c:v>
                </c:pt>
                <c:pt idx="7">
                  <c:v>37.9</c:v>
                </c:pt>
              </c:numCache>
            </c:numRef>
          </c:val>
        </c:ser>
        <c:ser>
          <c:idx val="2"/>
          <c:order val="2"/>
          <c:tx>
            <c:strRef>
              <c:f>Лист1!$D$1</c:f>
              <c:strCache>
                <c:ptCount val="1"/>
                <c:pt idx="0">
                  <c:v>2019</c:v>
                </c:pt>
              </c:strCache>
            </c:strRef>
          </c:tx>
          <c:dLbls>
            <c:delete val="1"/>
          </c:dLbls>
          <c:cat>
            <c:strRef>
              <c:f>Лист1!$A$2:$A$9</c:f>
              <c:strCache>
                <c:ptCount val="8"/>
                <c:pt idx="0">
                  <c:v>1</c:v>
                </c:pt>
                <c:pt idx="1">
                  <c:v>2</c:v>
                </c:pt>
                <c:pt idx="2">
                  <c:v>3</c:v>
                </c:pt>
                <c:pt idx="3">
                  <c:v>4</c:v>
                </c:pt>
                <c:pt idx="4">
                  <c:v>5</c:v>
                </c:pt>
                <c:pt idx="5">
                  <c:v>6</c:v>
                </c:pt>
                <c:pt idx="6">
                  <c:v>7</c:v>
                </c:pt>
                <c:pt idx="7">
                  <c:v>В целом по РФ</c:v>
                </c:pt>
              </c:strCache>
            </c:strRef>
          </c:cat>
          <c:val>
            <c:numRef>
              <c:f>Лист1!$D$2:$D$9</c:f>
              <c:numCache>
                <c:formatCode>General</c:formatCode>
                <c:ptCount val="8"/>
                <c:pt idx="0">
                  <c:v>33.800000000000004</c:v>
                </c:pt>
                <c:pt idx="1">
                  <c:v>55.4</c:v>
                </c:pt>
                <c:pt idx="2">
                  <c:v>43.7</c:v>
                </c:pt>
                <c:pt idx="3">
                  <c:v>32.700000000000003</c:v>
                </c:pt>
                <c:pt idx="4">
                  <c:v>39.4</c:v>
                </c:pt>
                <c:pt idx="5">
                  <c:v>37.4</c:v>
                </c:pt>
                <c:pt idx="6">
                  <c:v>34.800000000000004</c:v>
                </c:pt>
                <c:pt idx="7">
                  <c:v>38.300000000000004</c:v>
                </c:pt>
              </c:numCache>
            </c:numRef>
          </c:val>
        </c:ser>
        <c:ser>
          <c:idx val="3"/>
          <c:order val="3"/>
          <c:tx>
            <c:strRef>
              <c:f>Лист1!$E$1</c:f>
              <c:strCache>
                <c:ptCount val="1"/>
                <c:pt idx="0">
                  <c:v>2020</c:v>
                </c:pt>
              </c:strCache>
            </c:strRef>
          </c:tx>
          <c:dLbls>
            <c:delete val="1"/>
          </c:dLbls>
          <c:cat>
            <c:strRef>
              <c:f>Лист1!$A$2:$A$9</c:f>
              <c:strCache>
                <c:ptCount val="8"/>
                <c:pt idx="0">
                  <c:v>1</c:v>
                </c:pt>
                <c:pt idx="1">
                  <c:v>2</c:v>
                </c:pt>
                <c:pt idx="2">
                  <c:v>3</c:v>
                </c:pt>
                <c:pt idx="3">
                  <c:v>4</c:v>
                </c:pt>
                <c:pt idx="4">
                  <c:v>5</c:v>
                </c:pt>
                <c:pt idx="5">
                  <c:v>6</c:v>
                </c:pt>
                <c:pt idx="6">
                  <c:v>7</c:v>
                </c:pt>
                <c:pt idx="7">
                  <c:v>В целом по РФ</c:v>
                </c:pt>
              </c:strCache>
            </c:strRef>
          </c:cat>
          <c:val>
            <c:numRef>
              <c:f>Лист1!$E$2:$E$9</c:f>
              <c:numCache>
                <c:formatCode>General</c:formatCode>
                <c:ptCount val="8"/>
                <c:pt idx="0">
                  <c:v>33.800000000000004</c:v>
                </c:pt>
                <c:pt idx="1">
                  <c:v>55.1</c:v>
                </c:pt>
                <c:pt idx="2">
                  <c:v>43.1</c:v>
                </c:pt>
                <c:pt idx="3">
                  <c:v>32.200000000000003</c:v>
                </c:pt>
                <c:pt idx="4">
                  <c:v>38.800000000000004</c:v>
                </c:pt>
                <c:pt idx="5">
                  <c:v>36.9</c:v>
                </c:pt>
                <c:pt idx="6">
                  <c:v>34</c:v>
                </c:pt>
                <c:pt idx="7">
                  <c:v>37.300000000000004</c:v>
                </c:pt>
              </c:numCache>
            </c:numRef>
          </c:val>
        </c:ser>
        <c:dLbls>
          <c:showVal val="1"/>
        </c:dLbls>
        <c:axId val="101402112"/>
        <c:axId val="101403648"/>
      </c:barChart>
      <c:catAx>
        <c:axId val="101402112"/>
        <c:scaling>
          <c:orientation val="minMax"/>
        </c:scaling>
        <c:axPos val="b"/>
        <c:numFmt formatCode="General" sourceLinked="1"/>
        <c:tickLblPos val="nextTo"/>
        <c:txPr>
          <a:bodyPr/>
          <a:lstStyle/>
          <a:p>
            <a:pPr>
              <a:defRPr sz="900">
                <a:latin typeface="Times New Roman" pitchFamily="18" charset="0"/>
                <a:cs typeface="Times New Roman" pitchFamily="18" charset="0"/>
              </a:defRPr>
            </a:pPr>
            <a:endParaRPr lang="ru-RU"/>
          </a:p>
        </c:txPr>
        <c:crossAx val="101403648"/>
        <c:crosses val="autoZero"/>
        <c:auto val="1"/>
        <c:lblAlgn val="ctr"/>
        <c:lblOffset val="100"/>
      </c:catAx>
      <c:valAx>
        <c:axId val="101403648"/>
        <c:scaling>
          <c:orientation val="minMax"/>
        </c:scaling>
        <c:axPos val="l"/>
        <c:majorGridlines/>
        <c:numFmt formatCode="General" sourceLinked="1"/>
        <c:tickLblPos val="nextTo"/>
        <c:crossAx val="101402112"/>
        <c:crosses val="autoZero"/>
        <c:crossBetween val="between"/>
      </c:valAx>
      <c:dTable>
        <c:showHorzBorder val="1"/>
        <c:showVertBorder val="1"/>
        <c:showOutline val="1"/>
        <c:showKeys val="1"/>
      </c:dTable>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900" b="1">
                <a:latin typeface="Times New Roman" pitchFamily="18" charset="0"/>
                <a:cs typeface="Times New Roman" pitchFamily="18" charset="0"/>
              </a:rPr>
              <a:t>Шум, ультразвук воздушный, инфразвук</a:t>
            </a:r>
          </a:p>
        </c:rich>
      </c:tx>
      <c:layout>
        <c:manualLayout>
          <c:xMode val="edge"/>
          <c:yMode val="edge"/>
          <c:x val="0.20881634015439632"/>
          <c:y val="7.2626180957409733E-2"/>
        </c:manualLayout>
      </c:layout>
    </c:title>
    <c:plotArea>
      <c:layout>
        <c:manualLayout>
          <c:layoutTarget val="inner"/>
          <c:xMode val="edge"/>
          <c:yMode val="edge"/>
          <c:x val="0.20233878534314148"/>
          <c:y val="6.2538717311662995E-2"/>
          <c:w val="0.75027357289250562"/>
          <c:h val="0.46375449806864488"/>
        </c:manualLayout>
      </c:layout>
      <c:barChart>
        <c:barDir val="col"/>
        <c:grouping val="clustered"/>
        <c:ser>
          <c:idx val="0"/>
          <c:order val="0"/>
          <c:tx>
            <c:strRef>
              <c:f>Лист1!$B$1</c:f>
              <c:strCache>
                <c:ptCount val="1"/>
                <c:pt idx="0">
                  <c:v>2017</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Лист1!$B$2:$B$8</c:f>
              <c:numCache>
                <c:formatCode>General</c:formatCode>
                <c:ptCount val="7"/>
                <c:pt idx="0">
                  <c:v>10.5</c:v>
                </c:pt>
                <c:pt idx="1">
                  <c:v>31.1</c:v>
                </c:pt>
                <c:pt idx="2">
                  <c:v>23.5</c:v>
                </c:pt>
                <c:pt idx="3">
                  <c:v>16.600000000000001</c:v>
                </c:pt>
                <c:pt idx="4">
                  <c:v>14.8</c:v>
                </c:pt>
                <c:pt idx="5">
                  <c:v>15</c:v>
                </c:pt>
                <c:pt idx="6">
                  <c:v>13.4</c:v>
                </c:pt>
              </c:numCache>
            </c:numRef>
          </c:val>
        </c:ser>
        <c:ser>
          <c:idx val="1"/>
          <c:order val="1"/>
          <c:tx>
            <c:strRef>
              <c:f>Лист1!$C$1</c:f>
              <c:strCache>
                <c:ptCount val="1"/>
                <c:pt idx="0">
                  <c:v>2018</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Лист1!$C$2:$C$8</c:f>
              <c:numCache>
                <c:formatCode>General</c:formatCode>
                <c:ptCount val="7"/>
                <c:pt idx="0">
                  <c:v>10.5</c:v>
                </c:pt>
                <c:pt idx="1">
                  <c:v>32.300000000000004</c:v>
                </c:pt>
                <c:pt idx="2">
                  <c:v>24.9</c:v>
                </c:pt>
                <c:pt idx="3">
                  <c:v>16.8</c:v>
                </c:pt>
                <c:pt idx="4">
                  <c:v>15.1</c:v>
                </c:pt>
                <c:pt idx="5">
                  <c:v>15.1</c:v>
                </c:pt>
                <c:pt idx="6">
                  <c:v>13.5</c:v>
                </c:pt>
              </c:numCache>
            </c:numRef>
          </c:val>
        </c:ser>
        <c:ser>
          <c:idx val="2"/>
          <c:order val="2"/>
          <c:tx>
            <c:strRef>
              <c:f>Лист1!$D$1</c:f>
              <c:strCache>
                <c:ptCount val="1"/>
                <c:pt idx="0">
                  <c:v>2019</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Лист1!$D$2:$D$8</c:f>
              <c:numCache>
                <c:formatCode>General</c:formatCode>
                <c:ptCount val="7"/>
                <c:pt idx="0">
                  <c:v>10.6</c:v>
                </c:pt>
                <c:pt idx="1">
                  <c:v>32.6</c:v>
                </c:pt>
                <c:pt idx="2">
                  <c:v>25.7</c:v>
                </c:pt>
                <c:pt idx="3">
                  <c:v>17.100000000000001</c:v>
                </c:pt>
                <c:pt idx="4">
                  <c:v>15.2</c:v>
                </c:pt>
                <c:pt idx="5">
                  <c:v>16.600000000000001</c:v>
                </c:pt>
                <c:pt idx="6">
                  <c:v>13.6</c:v>
                </c:pt>
              </c:numCache>
            </c:numRef>
          </c:val>
        </c:ser>
        <c:ser>
          <c:idx val="3"/>
          <c:order val="3"/>
          <c:tx>
            <c:strRef>
              <c:f>Лист1!$E$1</c:f>
              <c:strCache>
                <c:ptCount val="1"/>
                <c:pt idx="0">
                  <c:v>2020</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Лист1!$E$2:$E$8</c:f>
              <c:numCache>
                <c:formatCode>General</c:formatCode>
                <c:ptCount val="7"/>
                <c:pt idx="0">
                  <c:v>10.5</c:v>
                </c:pt>
                <c:pt idx="1">
                  <c:v>32.9</c:v>
                </c:pt>
                <c:pt idx="2">
                  <c:v>26</c:v>
                </c:pt>
                <c:pt idx="3">
                  <c:v>16.899999999999999</c:v>
                </c:pt>
                <c:pt idx="4">
                  <c:v>15.8</c:v>
                </c:pt>
                <c:pt idx="5">
                  <c:v>15.5</c:v>
                </c:pt>
                <c:pt idx="6">
                  <c:v>13.5</c:v>
                </c:pt>
              </c:numCache>
            </c:numRef>
          </c:val>
        </c:ser>
        <c:axId val="101423360"/>
        <c:axId val="101429248"/>
      </c:barChart>
      <c:catAx>
        <c:axId val="101423360"/>
        <c:scaling>
          <c:orientation val="minMax"/>
        </c:scaling>
        <c:axPos val="b"/>
        <c:numFmt formatCode="General" sourceLinked="1"/>
        <c:tickLblPos val="nextTo"/>
        <c:crossAx val="101429248"/>
        <c:crosses val="autoZero"/>
        <c:auto val="1"/>
        <c:lblAlgn val="ctr"/>
        <c:lblOffset val="100"/>
      </c:catAx>
      <c:valAx>
        <c:axId val="101429248"/>
        <c:scaling>
          <c:orientation val="minMax"/>
          <c:max val="40"/>
        </c:scaling>
        <c:axPos val="l"/>
        <c:majorGridlines/>
        <c:numFmt formatCode="General" sourceLinked="1"/>
        <c:tickLblPos val="nextTo"/>
        <c:txPr>
          <a:bodyPr/>
          <a:lstStyle/>
          <a:p>
            <a:pPr>
              <a:defRPr sz="900">
                <a:latin typeface="Times New Roman" pitchFamily="18" charset="0"/>
                <a:cs typeface="Times New Roman" pitchFamily="18" charset="0"/>
              </a:defRPr>
            </a:pPr>
            <a:endParaRPr lang="ru-RU"/>
          </a:p>
        </c:txPr>
        <c:crossAx val="101423360"/>
        <c:crosses val="autoZero"/>
        <c:crossBetween val="between"/>
        <c:majorUnit val="10"/>
      </c:valAx>
      <c:dTable>
        <c:showHorzBorder val="1"/>
        <c:showVertBorder val="1"/>
        <c:showOutline val="1"/>
        <c:showKeys val="1"/>
        <c:txPr>
          <a:bodyPr/>
          <a:lstStyle/>
          <a:p>
            <a:pPr rtl="0">
              <a:defRPr sz="900">
                <a:latin typeface="Times New Roman" pitchFamily="18" charset="0"/>
                <a:cs typeface="Times New Roman" pitchFamily="18" charset="0"/>
              </a:defRPr>
            </a:pPr>
            <a:endParaRPr lang="ru-RU"/>
          </a:p>
        </c:txPr>
      </c:dTable>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900" b="1">
                <a:latin typeface="Times New Roman" pitchFamily="18" charset="0"/>
                <a:cs typeface="Times New Roman" pitchFamily="18" charset="0"/>
              </a:rPr>
              <a:t>Вибрация (общая и локальная)</a:t>
            </a:r>
          </a:p>
        </c:rich>
      </c:tx>
      <c:layout>
        <c:manualLayout>
          <c:xMode val="edge"/>
          <c:yMode val="edge"/>
          <c:x val="0.25279886714366906"/>
          <c:y val="7.0993383945128802E-2"/>
        </c:manualLayout>
      </c:layout>
      <c:overlay val="1"/>
    </c:title>
    <c:plotArea>
      <c:layout>
        <c:manualLayout>
          <c:layoutTarget val="inner"/>
          <c:xMode val="edge"/>
          <c:yMode val="edge"/>
          <c:x val="0.21515180916882148"/>
          <c:y val="6.0312360725667334E-2"/>
          <c:w val="0.73445974533095326"/>
          <c:h val="0.46598085465464301"/>
        </c:manualLayout>
      </c:layout>
      <c:barChart>
        <c:barDir val="col"/>
        <c:grouping val="clustered"/>
        <c:ser>
          <c:idx val="0"/>
          <c:order val="0"/>
          <c:tx>
            <c:strRef>
              <c:f>Лист1!$B$1</c:f>
              <c:strCache>
                <c:ptCount val="1"/>
                <c:pt idx="0">
                  <c:v>2017</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Лист1!$B$2:$B$8</c:f>
              <c:numCache>
                <c:formatCode>General</c:formatCode>
                <c:ptCount val="7"/>
                <c:pt idx="0">
                  <c:v>6.5</c:v>
                </c:pt>
                <c:pt idx="1">
                  <c:v>12.3</c:v>
                </c:pt>
                <c:pt idx="2">
                  <c:v>3.6</c:v>
                </c:pt>
                <c:pt idx="3">
                  <c:v>3.1</c:v>
                </c:pt>
                <c:pt idx="4">
                  <c:v>5</c:v>
                </c:pt>
                <c:pt idx="5">
                  <c:v>7.3</c:v>
                </c:pt>
                <c:pt idx="6">
                  <c:v>6</c:v>
                </c:pt>
              </c:numCache>
            </c:numRef>
          </c:val>
        </c:ser>
        <c:ser>
          <c:idx val="1"/>
          <c:order val="1"/>
          <c:tx>
            <c:strRef>
              <c:f>Лист1!$C$1</c:f>
              <c:strCache>
                <c:ptCount val="1"/>
                <c:pt idx="0">
                  <c:v>2018</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Лист1!$C$2:$C$8</c:f>
              <c:numCache>
                <c:formatCode>General</c:formatCode>
                <c:ptCount val="7"/>
                <c:pt idx="0">
                  <c:v>6.8</c:v>
                </c:pt>
                <c:pt idx="1">
                  <c:v>12.4</c:v>
                </c:pt>
                <c:pt idx="2">
                  <c:v>3.7</c:v>
                </c:pt>
                <c:pt idx="3">
                  <c:v>2.6</c:v>
                </c:pt>
                <c:pt idx="4">
                  <c:v>4.5999999999999996</c:v>
                </c:pt>
                <c:pt idx="5">
                  <c:v>7.3</c:v>
                </c:pt>
                <c:pt idx="6">
                  <c:v>6.1</c:v>
                </c:pt>
              </c:numCache>
            </c:numRef>
          </c:val>
        </c:ser>
        <c:ser>
          <c:idx val="2"/>
          <c:order val="2"/>
          <c:tx>
            <c:strRef>
              <c:f>Лист1!$D$1</c:f>
              <c:strCache>
                <c:ptCount val="1"/>
                <c:pt idx="0">
                  <c:v>2019</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Лист1!$D$2:$D$8</c:f>
              <c:numCache>
                <c:formatCode>General</c:formatCode>
                <c:ptCount val="7"/>
                <c:pt idx="0">
                  <c:v>6.5</c:v>
                </c:pt>
                <c:pt idx="1">
                  <c:v>12.2</c:v>
                </c:pt>
                <c:pt idx="2">
                  <c:v>3.7</c:v>
                </c:pt>
                <c:pt idx="3">
                  <c:v>2.7</c:v>
                </c:pt>
                <c:pt idx="4">
                  <c:v>4.4000000000000004</c:v>
                </c:pt>
                <c:pt idx="5">
                  <c:v>7.7</c:v>
                </c:pt>
                <c:pt idx="6">
                  <c:v>6.5</c:v>
                </c:pt>
              </c:numCache>
            </c:numRef>
          </c:val>
        </c:ser>
        <c:ser>
          <c:idx val="3"/>
          <c:order val="3"/>
          <c:tx>
            <c:strRef>
              <c:f>Лист1!$E$1</c:f>
              <c:strCache>
                <c:ptCount val="1"/>
                <c:pt idx="0">
                  <c:v>2020</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Лист1!$E$2:$E$8</c:f>
              <c:numCache>
                <c:formatCode>General</c:formatCode>
                <c:ptCount val="7"/>
                <c:pt idx="0">
                  <c:v>6.5</c:v>
                </c:pt>
                <c:pt idx="1">
                  <c:v>12.5</c:v>
                </c:pt>
                <c:pt idx="2">
                  <c:v>3.6</c:v>
                </c:pt>
                <c:pt idx="3">
                  <c:v>2.7</c:v>
                </c:pt>
                <c:pt idx="4">
                  <c:v>4.3</c:v>
                </c:pt>
                <c:pt idx="5">
                  <c:v>7.2</c:v>
                </c:pt>
                <c:pt idx="6">
                  <c:v>6.5</c:v>
                </c:pt>
              </c:numCache>
            </c:numRef>
          </c:val>
        </c:ser>
        <c:axId val="141433856"/>
        <c:axId val="141439744"/>
      </c:barChart>
      <c:catAx>
        <c:axId val="141433856"/>
        <c:scaling>
          <c:orientation val="minMax"/>
        </c:scaling>
        <c:axPos val="b"/>
        <c:numFmt formatCode="General" sourceLinked="1"/>
        <c:tickLblPos val="nextTo"/>
        <c:crossAx val="141439744"/>
        <c:crosses val="autoZero"/>
        <c:auto val="1"/>
        <c:lblAlgn val="ctr"/>
        <c:lblOffset val="100"/>
      </c:catAx>
      <c:valAx>
        <c:axId val="141439744"/>
        <c:scaling>
          <c:orientation val="minMax"/>
          <c:max val="40"/>
        </c:scaling>
        <c:axPos val="l"/>
        <c:majorGridlines/>
        <c:numFmt formatCode="General" sourceLinked="1"/>
        <c:tickLblPos val="nextTo"/>
        <c:txPr>
          <a:bodyPr/>
          <a:lstStyle/>
          <a:p>
            <a:pPr>
              <a:defRPr sz="900">
                <a:latin typeface="Times New Roman" pitchFamily="18" charset="0"/>
                <a:cs typeface="Times New Roman" pitchFamily="18" charset="0"/>
              </a:defRPr>
            </a:pPr>
            <a:endParaRPr lang="ru-RU"/>
          </a:p>
        </c:txPr>
        <c:crossAx val="141433856"/>
        <c:crosses val="autoZero"/>
        <c:crossBetween val="between"/>
        <c:majorUnit val="10"/>
      </c:valAx>
      <c:dTable>
        <c:showHorzBorder val="1"/>
        <c:showVertBorder val="1"/>
        <c:showOutline val="1"/>
        <c:showKeys val="1"/>
        <c:txPr>
          <a:bodyPr/>
          <a:lstStyle/>
          <a:p>
            <a:pPr rtl="0">
              <a:defRPr sz="900">
                <a:latin typeface="Times New Roman" pitchFamily="18" charset="0"/>
                <a:cs typeface="Times New Roman" pitchFamily="18" charset="0"/>
              </a:defRPr>
            </a:pPr>
            <a:endParaRPr lang="ru-RU"/>
          </a:p>
        </c:txPr>
      </c:dTable>
    </c:plotArea>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900">
                <a:latin typeface="Times New Roman" pitchFamily="18" charset="0"/>
                <a:cs typeface="Times New Roman" pitchFamily="18" charset="0"/>
              </a:rPr>
              <a:t>АПФД</a:t>
            </a:r>
          </a:p>
        </c:rich>
      </c:tx>
      <c:layout>
        <c:manualLayout>
          <c:xMode val="edge"/>
          <c:yMode val="edge"/>
          <c:x val="0.5101575578412334"/>
          <c:y val="7.4277657095539004E-2"/>
        </c:manualLayout>
      </c:layout>
      <c:overlay val="1"/>
    </c:title>
    <c:plotArea>
      <c:layout>
        <c:manualLayout>
          <c:layoutTarget val="inner"/>
          <c:xMode val="edge"/>
          <c:yMode val="edge"/>
          <c:x val="0.25289348010634172"/>
          <c:y val="7.0680233730419789E-2"/>
          <c:w val="0.7428696266580197"/>
          <c:h val="0.4765983487225548"/>
        </c:manualLayout>
      </c:layout>
      <c:barChart>
        <c:barDir val="col"/>
        <c:grouping val="clustered"/>
        <c:ser>
          <c:idx val="0"/>
          <c:order val="0"/>
          <c:tx>
            <c:strRef>
              <c:f>Лист1!$B$1</c:f>
              <c:strCache>
                <c:ptCount val="1"/>
                <c:pt idx="0">
                  <c:v>2017</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Лист1!$B$2:$B$8</c:f>
              <c:numCache>
                <c:formatCode>General</c:formatCode>
                <c:ptCount val="7"/>
                <c:pt idx="0">
                  <c:v>1.9000000000000001</c:v>
                </c:pt>
                <c:pt idx="1">
                  <c:v>11.9</c:v>
                </c:pt>
                <c:pt idx="2">
                  <c:v>6.5</c:v>
                </c:pt>
                <c:pt idx="3">
                  <c:v>3.9</c:v>
                </c:pt>
                <c:pt idx="4">
                  <c:v>1.9000000000000001</c:v>
                </c:pt>
                <c:pt idx="5">
                  <c:v>4.3</c:v>
                </c:pt>
                <c:pt idx="6">
                  <c:v>1.1000000000000001</c:v>
                </c:pt>
              </c:numCache>
            </c:numRef>
          </c:val>
        </c:ser>
        <c:ser>
          <c:idx val="1"/>
          <c:order val="1"/>
          <c:tx>
            <c:strRef>
              <c:f>Лист1!$C$1</c:f>
              <c:strCache>
                <c:ptCount val="1"/>
                <c:pt idx="0">
                  <c:v>2018</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Лист1!$C$2:$C$8</c:f>
              <c:numCache>
                <c:formatCode>General</c:formatCode>
                <c:ptCount val="7"/>
                <c:pt idx="0">
                  <c:v>1.9000000000000001</c:v>
                </c:pt>
                <c:pt idx="1">
                  <c:v>12.1</c:v>
                </c:pt>
                <c:pt idx="2">
                  <c:v>6.5</c:v>
                </c:pt>
                <c:pt idx="3">
                  <c:v>3.9</c:v>
                </c:pt>
                <c:pt idx="4">
                  <c:v>1.9000000000000001</c:v>
                </c:pt>
                <c:pt idx="5">
                  <c:v>4.3</c:v>
                </c:pt>
                <c:pt idx="6">
                  <c:v>1</c:v>
                </c:pt>
              </c:numCache>
            </c:numRef>
          </c:val>
        </c:ser>
        <c:ser>
          <c:idx val="2"/>
          <c:order val="2"/>
          <c:tx>
            <c:strRef>
              <c:f>Лист1!$D$1</c:f>
              <c:strCache>
                <c:ptCount val="1"/>
                <c:pt idx="0">
                  <c:v>2019</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Лист1!$D$2:$D$8</c:f>
              <c:numCache>
                <c:formatCode>General</c:formatCode>
                <c:ptCount val="7"/>
                <c:pt idx="0">
                  <c:v>1.9000000000000001</c:v>
                </c:pt>
                <c:pt idx="1">
                  <c:v>12.2</c:v>
                </c:pt>
                <c:pt idx="2">
                  <c:v>6.5</c:v>
                </c:pt>
                <c:pt idx="3">
                  <c:v>4</c:v>
                </c:pt>
                <c:pt idx="4">
                  <c:v>1.7</c:v>
                </c:pt>
                <c:pt idx="5">
                  <c:v>4.0999999999999996</c:v>
                </c:pt>
                <c:pt idx="6">
                  <c:v>1.1000000000000001</c:v>
                </c:pt>
              </c:numCache>
            </c:numRef>
          </c:val>
        </c:ser>
        <c:ser>
          <c:idx val="3"/>
          <c:order val="3"/>
          <c:tx>
            <c:strRef>
              <c:f>Лист1!$E$1</c:f>
              <c:strCache>
                <c:ptCount val="1"/>
                <c:pt idx="0">
                  <c:v>2020</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Лист1!$E$2:$E$8</c:f>
              <c:numCache>
                <c:formatCode>General</c:formatCode>
                <c:ptCount val="7"/>
                <c:pt idx="0">
                  <c:v>1.9000000000000001</c:v>
                </c:pt>
                <c:pt idx="1">
                  <c:v>12.1</c:v>
                </c:pt>
                <c:pt idx="2">
                  <c:v>6.5</c:v>
                </c:pt>
                <c:pt idx="3">
                  <c:v>3.9</c:v>
                </c:pt>
                <c:pt idx="4">
                  <c:v>1.6</c:v>
                </c:pt>
                <c:pt idx="5">
                  <c:v>3.5</c:v>
                </c:pt>
                <c:pt idx="6">
                  <c:v>1.1000000000000001</c:v>
                </c:pt>
              </c:numCache>
            </c:numRef>
          </c:val>
        </c:ser>
        <c:axId val="141475840"/>
        <c:axId val="141477376"/>
      </c:barChart>
      <c:catAx>
        <c:axId val="141475840"/>
        <c:scaling>
          <c:orientation val="minMax"/>
        </c:scaling>
        <c:axPos val="b"/>
        <c:numFmt formatCode="General" sourceLinked="1"/>
        <c:tickLblPos val="nextTo"/>
        <c:crossAx val="141477376"/>
        <c:crosses val="autoZero"/>
        <c:auto val="1"/>
        <c:lblAlgn val="ctr"/>
        <c:lblOffset val="100"/>
      </c:catAx>
      <c:valAx>
        <c:axId val="141477376"/>
        <c:scaling>
          <c:orientation val="minMax"/>
          <c:max val="40"/>
        </c:scaling>
        <c:axPos val="l"/>
        <c:majorGridlines/>
        <c:numFmt formatCode="General" sourceLinked="1"/>
        <c:tickLblPos val="nextTo"/>
        <c:txPr>
          <a:bodyPr/>
          <a:lstStyle/>
          <a:p>
            <a:pPr>
              <a:defRPr sz="900">
                <a:latin typeface="Times New Roman" pitchFamily="18" charset="0"/>
                <a:cs typeface="Times New Roman" pitchFamily="18" charset="0"/>
              </a:defRPr>
            </a:pPr>
            <a:endParaRPr lang="ru-RU"/>
          </a:p>
        </c:txPr>
        <c:crossAx val="141475840"/>
        <c:crosses val="autoZero"/>
        <c:crossBetween val="between"/>
        <c:majorUnit val="10"/>
      </c:valAx>
      <c:dTable>
        <c:showHorzBorder val="1"/>
        <c:showVertBorder val="1"/>
        <c:showOutline val="1"/>
        <c:showKeys val="1"/>
        <c:txPr>
          <a:bodyPr/>
          <a:lstStyle/>
          <a:p>
            <a:pPr rtl="0">
              <a:defRPr sz="900">
                <a:latin typeface="Times New Roman" pitchFamily="18" charset="0"/>
                <a:cs typeface="Times New Roman" pitchFamily="18" charset="0"/>
              </a:defRPr>
            </a:pPr>
            <a:endParaRPr lang="ru-RU"/>
          </a:p>
        </c:txPr>
      </c:dTable>
    </c:plotArea>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900">
                <a:latin typeface="Times New Roman" pitchFamily="18" charset="0"/>
                <a:cs typeface="Times New Roman" pitchFamily="18" charset="0"/>
              </a:rPr>
              <a:t>Химический фактор</a:t>
            </a:r>
          </a:p>
        </c:rich>
      </c:tx>
      <c:layout>
        <c:manualLayout>
          <c:xMode val="edge"/>
          <c:yMode val="edge"/>
          <c:x val="0.37360551931599167"/>
          <c:y val="8.051730049046843E-2"/>
        </c:manualLayout>
      </c:layout>
      <c:overlay val="1"/>
    </c:title>
    <c:plotArea>
      <c:layout>
        <c:manualLayout>
          <c:layoutTarget val="inner"/>
          <c:xMode val="edge"/>
          <c:yMode val="edge"/>
          <c:x val="0.21686839851140763"/>
          <c:y val="3.3136772227883089E-2"/>
          <c:w val="0.73234113162766545"/>
          <c:h val="0.49775779098273831"/>
        </c:manualLayout>
      </c:layout>
      <c:barChart>
        <c:barDir val="col"/>
        <c:grouping val="clustered"/>
        <c:ser>
          <c:idx val="0"/>
          <c:order val="0"/>
          <c:tx>
            <c:strRef>
              <c:f>Лист1!$B$1</c:f>
              <c:strCache>
                <c:ptCount val="1"/>
                <c:pt idx="0">
                  <c:v>2017</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Лист1!$B$2:$B$8</c:f>
              <c:numCache>
                <c:formatCode>General</c:formatCode>
                <c:ptCount val="7"/>
                <c:pt idx="0">
                  <c:v>5.5</c:v>
                </c:pt>
                <c:pt idx="1">
                  <c:v>9.3000000000000007</c:v>
                </c:pt>
                <c:pt idx="2">
                  <c:v>11.5</c:v>
                </c:pt>
                <c:pt idx="3">
                  <c:v>6.3</c:v>
                </c:pt>
                <c:pt idx="4">
                  <c:v>9.3000000000000007</c:v>
                </c:pt>
                <c:pt idx="5">
                  <c:v>7.7</c:v>
                </c:pt>
                <c:pt idx="6">
                  <c:v>3</c:v>
                </c:pt>
              </c:numCache>
            </c:numRef>
          </c:val>
        </c:ser>
        <c:ser>
          <c:idx val="1"/>
          <c:order val="1"/>
          <c:tx>
            <c:strRef>
              <c:f>Лист1!$C$1</c:f>
              <c:strCache>
                <c:ptCount val="1"/>
                <c:pt idx="0">
                  <c:v>2018</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Лист1!$C$2:$C$8</c:f>
              <c:numCache>
                <c:formatCode>General</c:formatCode>
                <c:ptCount val="7"/>
                <c:pt idx="0">
                  <c:v>5.4</c:v>
                </c:pt>
                <c:pt idx="1">
                  <c:v>9.3000000000000007</c:v>
                </c:pt>
                <c:pt idx="2">
                  <c:v>11.8</c:v>
                </c:pt>
                <c:pt idx="3">
                  <c:v>6.3</c:v>
                </c:pt>
                <c:pt idx="4">
                  <c:v>9.6</c:v>
                </c:pt>
                <c:pt idx="5">
                  <c:v>7.3</c:v>
                </c:pt>
                <c:pt idx="6">
                  <c:v>2.9</c:v>
                </c:pt>
              </c:numCache>
            </c:numRef>
          </c:val>
        </c:ser>
        <c:ser>
          <c:idx val="2"/>
          <c:order val="2"/>
          <c:tx>
            <c:strRef>
              <c:f>Лист1!$D$1</c:f>
              <c:strCache>
                <c:ptCount val="1"/>
                <c:pt idx="0">
                  <c:v>2019</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Лист1!$D$2:$D$8</c:f>
              <c:numCache>
                <c:formatCode>General</c:formatCode>
                <c:ptCount val="7"/>
                <c:pt idx="0">
                  <c:v>5.5</c:v>
                </c:pt>
                <c:pt idx="1">
                  <c:v>9.2000000000000011</c:v>
                </c:pt>
                <c:pt idx="2">
                  <c:v>12</c:v>
                </c:pt>
                <c:pt idx="3">
                  <c:v>6.7</c:v>
                </c:pt>
                <c:pt idx="4">
                  <c:v>10.4</c:v>
                </c:pt>
                <c:pt idx="5">
                  <c:v>7.1</c:v>
                </c:pt>
                <c:pt idx="6">
                  <c:v>2.9</c:v>
                </c:pt>
              </c:numCache>
            </c:numRef>
          </c:val>
        </c:ser>
        <c:ser>
          <c:idx val="3"/>
          <c:order val="3"/>
          <c:tx>
            <c:strRef>
              <c:f>Лист1!$E$1</c:f>
              <c:strCache>
                <c:ptCount val="1"/>
                <c:pt idx="0">
                  <c:v>2020</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Лист1!$E$2:$E$8</c:f>
              <c:numCache>
                <c:formatCode>General</c:formatCode>
                <c:ptCount val="7"/>
                <c:pt idx="0">
                  <c:v>5.2</c:v>
                </c:pt>
                <c:pt idx="1">
                  <c:v>9.2000000000000011</c:v>
                </c:pt>
                <c:pt idx="2">
                  <c:v>12.1</c:v>
                </c:pt>
                <c:pt idx="3">
                  <c:v>6.3</c:v>
                </c:pt>
                <c:pt idx="4">
                  <c:v>9.7000000000000011</c:v>
                </c:pt>
                <c:pt idx="5">
                  <c:v>6.9</c:v>
                </c:pt>
                <c:pt idx="6">
                  <c:v>2.9</c:v>
                </c:pt>
              </c:numCache>
            </c:numRef>
          </c:val>
        </c:ser>
        <c:axId val="148734720"/>
        <c:axId val="148736256"/>
      </c:barChart>
      <c:catAx>
        <c:axId val="148734720"/>
        <c:scaling>
          <c:orientation val="minMax"/>
        </c:scaling>
        <c:axPos val="b"/>
        <c:numFmt formatCode="General" sourceLinked="1"/>
        <c:tickLblPos val="nextTo"/>
        <c:crossAx val="148736256"/>
        <c:crosses val="autoZero"/>
        <c:auto val="1"/>
        <c:lblAlgn val="ctr"/>
        <c:lblOffset val="100"/>
      </c:catAx>
      <c:valAx>
        <c:axId val="148736256"/>
        <c:scaling>
          <c:orientation val="minMax"/>
          <c:max val="40"/>
        </c:scaling>
        <c:axPos val="l"/>
        <c:majorGridlines/>
        <c:numFmt formatCode="General" sourceLinked="1"/>
        <c:tickLblPos val="nextTo"/>
        <c:txPr>
          <a:bodyPr/>
          <a:lstStyle/>
          <a:p>
            <a:pPr>
              <a:defRPr sz="900">
                <a:latin typeface="Times New Roman" pitchFamily="18" charset="0"/>
                <a:cs typeface="Times New Roman" pitchFamily="18" charset="0"/>
              </a:defRPr>
            </a:pPr>
            <a:endParaRPr lang="ru-RU"/>
          </a:p>
        </c:txPr>
        <c:crossAx val="148734720"/>
        <c:crosses val="autoZero"/>
        <c:crossBetween val="between"/>
        <c:majorUnit val="10"/>
      </c:valAx>
      <c:dTable>
        <c:showHorzBorder val="1"/>
        <c:showVertBorder val="1"/>
        <c:showOutline val="1"/>
        <c:showKeys val="1"/>
        <c:txPr>
          <a:bodyPr/>
          <a:lstStyle/>
          <a:p>
            <a:pPr rtl="0">
              <a:defRPr sz="900">
                <a:latin typeface="Times New Roman" pitchFamily="18" charset="0"/>
                <a:cs typeface="Times New Roman" pitchFamily="18" charset="0"/>
              </a:defRPr>
            </a:pPr>
            <a:endParaRPr lang="ru-RU"/>
          </a:p>
        </c:txPr>
      </c:dTable>
    </c:plotArea>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00">
                <a:latin typeface="Times New Roman" pitchFamily="18" charset="0"/>
                <a:cs typeface="Times New Roman" pitchFamily="18" charset="0"/>
              </a:defRPr>
            </a:pPr>
            <a:r>
              <a:rPr lang="ru-RU" sz="900">
                <a:latin typeface="Times New Roman" pitchFamily="18" charset="0"/>
                <a:cs typeface="Times New Roman" pitchFamily="18" charset="0"/>
              </a:rPr>
              <a:t>Микроклимат</a:t>
            </a:r>
          </a:p>
        </c:rich>
      </c:tx>
      <c:layout>
        <c:manualLayout>
          <c:xMode val="edge"/>
          <c:yMode val="edge"/>
          <c:x val="0.40874438548242858"/>
          <c:y val="6.9444444444444503E-2"/>
        </c:manualLayout>
      </c:layout>
      <c:overlay val="1"/>
    </c:title>
    <c:plotArea>
      <c:layout>
        <c:manualLayout>
          <c:layoutTarget val="inner"/>
          <c:xMode val="edge"/>
          <c:yMode val="edge"/>
          <c:x val="0.22229307513641774"/>
          <c:y val="4.4191919191919192E-2"/>
          <c:w val="0.73685132349987592"/>
          <c:h val="0.4671841445955619"/>
        </c:manualLayout>
      </c:layout>
      <c:barChart>
        <c:barDir val="col"/>
        <c:grouping val="clustered"/>
        <c:ser>
          <c:idx val="0"/>
          <c:order val="0"/>
          <c:tx>
            <c:strRef>
              <c:f>Лист1!$B$1</c:f>
              <c:strCache>
                <c:ptCount val="1"/>
                <c:pt idx="0">
                  <c:v>2017</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Лист1!$B$2:$B$8</c:f>
              <c:numCache>
                <c:formatCode>General</c:formatCode>
                <c:ptCount val="7"/>
                <c:pt idx="0">
                  <c:v>5.0999999999999996</c:v>
                </c:pt>
                <c:pt idx="1">
                  <c:v>4.2</c:v>
                </c:pt>
                <c:pt idx="2">
                  <c:v>5.4</c:v>
                </c:pt>
                <c:pt idx="3">
                  <c:v>5.7</c:v>
                </c:pt>
                <c:pt idx="4">
                  <c:v>3.6</c:v>
                </c:pt>
                <c:pt idx="5">
                  <c:v>3.5</c:v>
                </c:pt>
                <c:pt idx="6">
                  <c:v>1.7</c:v>
                </c:pt>
              </c:numCache>
            </c:numRef>
          </c:val>
        </c:ser>
        <c:ser>
          <c:idx val="1"/>
          <c:order val="1"/>
          <c:tx>
            <c:strRef>
              <c:f>Лист1!$C$1</c:f>
              <c:strCache>
                <c:ptCount val="1"/>
                <c:pt idx="0">
                  <c:v>2018</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Лист1!$C$2:$C$8</c:f>
              <c:numCache>
                <c:formatCode>General</c:formatCode>
                <c:ptCount val="7"/>
                <c:pt idx="0">
                  <c:v>4.8</c:v>
                </c:pt>
                <c:pt idx="1">
                  <c:v>3.2</c:v>
                </c:pt>
                <c:pt idx="2">
                  <c:v>5.2</c:v>
                </c:pt>
                <c:pt idx="3">
                  <c:v>4.9000000000000004</c:v>
                </c:pt>
                <c:pt idx="4">
                  <c:v>2.5</c:v>
                </c:pt>
                <c:pt idx="5">
                  <c:v>2</c:v>
                </c:pt>
                <c:pt idx="6">
                  <c:v>1.3</c:v>
                </c:pt>
              </c:numCache>
            </c:numRef>
          </c:val>
        </c:ser>
        <c:ser>
          <c:idx val="2"/>
          <c:order val="2"/>
          <c:tx>
            <c:strRef>
              <c:f>Лист1!$D$1</c:f>
              <c:strCache>
                <c:ptCount val="1"/>
                <c:pt idx="0">
                  <c:v>2019</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Лист1!$D$2:$D$8</c:f>
              <c:numCache>
                <c:formatCode>General</c:formatCode>
                <c:ptCount val="7"/>
                <c:pt idx="0">
                  <c:v>4.9000000000000004</c:v>
                </c:pt>
                <c:pt idx="1">
                  <c:v>2.7</c:v>
                </c:pt>
                <c:pt idx="2">
                  <c:v>5</c:v>
                </c:pt>
                <c:pt idx="3">
                  <c:v>4.4000000000000004</c:v>
                </c:pt>
                <c:pt idx="4">
                  <c:v>1.5</c:v>
                </c:pt>
                <c:pt idx="5">
                  <c:v>1.4</c:v>
                </c:pt>
                <c:pt idx="6">
                  <c:v>1.1000000000000001</c:v>
                </c:pt>
              </c:numCache>
            </c:numRef>
          </c:val>
        </c:ser>
        <c:ser>
          <c:idx val="3"/>
          <c:order val="3"/>
          <c:tx>
            <c:strRef>
              <c:f>Лист1!$E$1</c:f>
              <c:strCache>
                <c:ptCount val="1"/>
                <c:pt idx="0">
                  <c:v>2020</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Лист1!$E$2:$E$8</c:f>
              <c:numCache>
                <c:formatCode>General</c:formatCode>
                <c:ptCount val="7"/>
                <c:pt idx="0">
                  <c:v>4.7</c:v>
                </c:pt>
                <c:pt idx="1">
                  <c:v>2.6</c:v>
                </c:pt>
                <c:pt idx="2">
                  <c:v>5.0999999999999996</c:v>
                </c:pt>
                <c:pt idx="3">
                  <c:v>4.7</c:v>
                </c:pt>
                <c:pt idx="4">
                  <c:v>1</c:v>
                </c:pt>
                <c:pt idx="5">
                  <c:v>1.5</c:v>
                </c:pt>
                <c:pt idx="6">
                  <c:v>1.2</c:v>
                </c:pt>
              </c:numCache>
            </c:numRef>
          </c:val>
        </c:ser>
        <c:axId val="148895232"/>
        <c:axId val="148896768"/>
      </c:barChart>
      <c:catAx>
        <c:axId val="148895232"/>
        <c:scaling>
          <c:orientation val="minMax"/>
        </c:scaling>
        <c:axPos val="b"/>
        <c:numFmt formatCode="General" sourceLinked="1"/>
        <c:tickLblPos val="nextTo"/>
        <c:crossAx val="148896768"/>
        <c:crosses val="autoZero"/>
        <c:auto val="1"/>
        <c:lblAlgn val="ctr"/>
        <c:lblOffset val="100"/>
      </c:catAx>
      <c:valAx>
        <c:axId val="148896768"/>
        <c:scaling>
          <c:orientation val="minMax"/>
          <c:max val="40"/>
        </c:scaling>
        <c:axPos val="l"/>
        <c:majorGridlines/>
        <c:numFmt formatCode="General" sourceLinked="1"/>
        <c:tickLblPos val="nextTo"/>
        <c:txPr>
          <a:bodyPr/>
          <a:lstStyle/>
          <a:p>
            <a:pPr>
              <a:defRPr sz="900">
                <a:latin typeface="Times New Roman" pitchFamily="18" charset="0"/>
                <a:cs typeface="Times New Roman" pitchFamily="18" charset="0"/>
              </a:defRPr>
            </a:pPr>
            <a:endParaRPr lang="ru-RU"/>
          </a:p>
        </c:txPr>
        <c:crossAx val="148895232"/>
        <c:crosses val="autoZero"/>
        <c:crossBetween val="between"/>
        <c:majorUnit val="10"/>
      </c:valAx>
      <c:dTable>
        <c:showHorzBorder val="1"/>
        <c:showVertBorder val="1"/>
        <c:showOutline val="1"/>
        <c:showKeys val="1"/>
        <c:txPr>
          <a:bodyPr/>
          <a:lstStyle/>
          <a:p>
            <a:pPr rtl="0">
              <a:defRPr sz="900">
                <a:latin typeface="Times New Roman" pitchFamily="18" charset="0"/>
                <a:cs typeface="Times New Roman" pitchFamily="18" charset="0"/>
              </a:defRPr>
            </a:pPr>
            <a:endParaRPr lang="ru-RU"/>
          </a:p>
        </c:txPr>
      </c:dTable>
    </c:plotArea>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00">
                <a:latin typeface="Times New Roman" pitchFamily="18" charset="0"/>
                <a:cs typeface="Times New Roman" pitchFamily="18" charset="0"/>
              </a:defRPr>
            </a:pPr>
            <a:r>
              <a:rPr lang="ru-RU" sz="900">
                <a:latin typeface="Times New Roman" pitchFamily="18" charset="0"/>
                <a:cs typeface="Times New Roman" pitchFamily="18" charset="0"/>
              </a:rPr>
              <a:t>Световая среда</a:t>
            </a:r>
          </a:p>
        </c:rich>
      </c:tx>
      <c:layout>
        <c:manualLayout>
          <c:xMode val="edge"/>
          <c:yMode val="edge"/>
          <c:x val="0.38388139659062387"/>
          <c:y val="8.8146785716056567E-2"/>
        </c:manualLayout>
      </c:layout>
      <c:overlay val="1"/>
    </c:title>
    <c:plotArea>
      <c:layout/>
      <c:barChart>
        <c:barDir val="col"/>
        <c:grouping val="clustered"/>
        <c:ser>
          <c:idx val="0"/>
          <c:order val="0"/>
          <c:tx>
            <c:strRef>
              <c:f>Лист1!$B$1</c:f>
              <c:strCache>
                <c:ptCount val="1"/>
                <c:pt idx="0">
                  <c:v>2017</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Лист1!$B$2:$B$8</c:f>
              <c:numCache>
                <c:formatCode>General</c:formatCode>
                <c:ptCount val="7"/>
                <c:pt idx="0">
                  <c:v>4.4000000000000004</c:v>
                </c:pt>
                <c:pt idx="1">
                  <c:v>4.5</c:v>
                </c:pt>
                <c:pt idx="2">
                  <c:v>5.5</c:v>
                </c:pt>
                <c:pt idx="3">
                  <c:v>4.2</c:v>
                </c:pt>
                <c:pt idx="4">
                  <c:v>4.0999999999999996</c:v>
                </c:pt>
                <c:pt idx="5">
                  <c:v>2.7</c:v>
                </c:pt>
                <c:pt idx="6">
                  <c:v>1.7</c:v>
                </c:pt>
              </c:numCache>
            </c:numRef>
          </c:val>
        </c:ser>
        <c:ser>
          <c:idx val="1"/>
          <c:order val="1"/>
          <c:tx>
            <c:strRef>
              <c:f>Лист1!$C$1</c:f>
              <c:strCache>
                <c:ptCount val="1"/>
                <c:pt idx="0">
                  <c:v>2018</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Лист1!$C$2:$C$8</c:f>
              <c:numCache>
                <c:formatCode>General</c:formatCode>
                <c:ptCount val="7"/>
                <c:pt idx="0">
                  <c:v>3.2</c:v>
                </c:pt>
                <c:pt idx="1">
                  <c:v>2.9</c:v>
                </c:pt>
                <c:pt idx="2">
                  <c:v>4.3</c:v>
                </c:pt>
                <c:pt idx="3">
                  <c:v>2.9</c:v>
                </c:pt>
                <c:pt idx="4">
                  <c:v>3.1</c:v>
                </c:pt>
                <c:pt idx="5">
                  <c:v>1.8</c:v>
                </c:pt>
                <c:pt idx="6">
                  <c:v>0.9</c:v>
                </c:pt>
              </c:numCache>
            </c:numRef>
          </c:val>
        </c:ser>
        <c:ser>
          <c:idx val="2"/>
          <c:order val="2"/>
          <c:tx>
            <c:strRef>
              <c:f>Лист1!$D$1</c:f>
              <c:strCache>
                <c:ptCount val="1"/>
                <c:pt idx="0">
                  <c:v>2019</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Лист1!$D$2:$D$8</c:f>
              <c:numCache>
                <c:formatCode>General</c:formatCode>
                <c:ptCount val="7"/>
                <c:pt idx="0">
                  <c:v>2.6</c:v>
                </c:pt>
                <c:pt idx="1">
                  <c:v>2.4</c:v>
                </c:pt>
                <c:pt idx="2">
                  <c:v>3.5</c:v>
                </c:pt>
                <c:pt idx="3">
                  <c:v>2.1</c:v>
                </c:pt>
                <c:pt idx="4">
                  <c:v>2</c:v>
                </c:pt>
                <c:pt idx="5">
                  <c:v>1.3</c:v>
                </c:pt>
                <c:pt idx="6">
                  <c:v>0.8</c:v>
                </c:pt>
              </c:numCache>
            </c:numRef>
          </c:val>
        </c:ser>
        <c:ser>
          <c:idx val="3"/>
          <c:order val="3"/>
          <c:tx>
            <c:strRef>
              <c:f>Лист1!$E$1</c:f>
              <c:strCache>
                <c:ptCount val="1"/>
                <c:pt idx="0">
                  <c:v>2020</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Лист1!$E$2:$E$8</c:f>
              <c:numCache>
                <c:formatCode>General</c:formatCode>
                <c:ptCount val="7"/>
                <c:pt idx="0">
                  <c:v>2.2000000000000002</c:v>
                </c:pt>
                <c:pt idx="1">
                  <c:v>2.6</c:v>
                </c:pt>
                <c:pt idx="2">
                  <c:v>2.8</c:v>
                </c:pt>
                <c:pt idx="3">
                  <c:v>1.6</c:v>
                </c:pt>
                <c:pt idx="4">
                  <c:v>1.5</c:v>
                </c:pt>
                <c:pt idx="5">
                  <c:v>1</c:v>
                </c:pt>
                <c:pt idx="6">
                  <c:v>0.70000000000000062</c:v>
                </c:pt>
              </c:numCache>
            </c:numRef>
          </c:val>
        </c:ser>
        <c:axId val="153528576"/>
        <c:axId val="153546752"/>
      </c:barChart>
      <c:catAx>
        <c:axId val="153528576"/>
        <c:scaling>
          <c:orientation val="minMax"/>
        </c:scaling>
        <c:axPos val="b"/>
        <c:numFmt formatCode="General" sourceLinked="1"/>
        <c:tickLblPos val="nextTo"/>
        <c:crossAx val="153546752"/>
        <c:crosses val="autoZero"/>
        <c:auto val="1"/>
        <c:lblAlgn val="ctr"/>
        <c:lblOffset val="100"/>
      </c:catAx>
      <c:valAx>
        <c:axId val="153546752"/>
        <c:scaling>
          <c:orientation val="minMax"/>
          <c:max val="40"/>
          <c:min val="0"/>
        </c:scaling>
        <c:axPos val="l"/>
        <c:majorGridlines/>
        <c:numFmt formatCode="General" sourceLinked="1"/>
        <c:tickLblPos val="nextTo"/>
        <c:txPr>
          <a:bodyPr/>
          <a:lstStyle/>
          <a:p>
            <a:pPr>
              <a:defRPr sz="900">
                <a:latin typeface="Times New Roman" pitchFamily="18" charset="0"/>
                <a:cs typeface="Times New Roman" pitchFamily="18" charset="0"/>
              </a:defRPr>
            </a:pPr>
            <a:endParaRPr lang="ru-RU"/>
          </a:p>
        </c:txPr>
        <c:crossAx val="153528576"/>
        <c:crosses val="autoZero"/>
        <c:crossBetween val="between"/>
        <c:majorUnit val="10"/>
      </c:valAx>
      <c:dTable>
        <c:showHorzBorder val="1"/>
        <c:showVertBorder val="1"/>
        <c:showOutline val="1"/>
        <c:showKeys val="1"/>
        <c:txPr>
          <a:bodyPr/>
          <a:lstStyle/>
          <a:p>
            <a:pPr rtl="0">
              <a:defRPr sz="900">
                <a:latin typeface="Times New Roman" pitchFamily="18" charset="0"/>
                <a:cs typeface="Times New Roman" pitchFamily="18" charset="0"/>
              </a:defRPr>
            </a:pPr>
            <a:endParaRPr lang="ru-RU"/>
          </a:p>
        </c:txPr>
      </c:dTable>
    </c:plotArea>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900">
                <a:latin typeface="Times New Roman" pitchFamily="18" charset="0"/>
                <a:cs typeface="Times New Roman" pitchFamily="18" charset="0"/>
              </a:rPr>
              <a:t>Тяжесть трудового процесса</a:t>
            </a:r>
          </a:p>
        </c:rich>
      </c:tx>
    </c:title>
    <c:plotArea>
      <c:layout/>
      <c:barChart>
        <c:barDir val="col"/>
        <c:grouping val="clustered"/>
        <c:ser>
          <c:idx val="0"/>
          <c:order val="0"/>
          <c:tx>
            <c:strRef>
              <c:f>Лист1!$B$1</c:f>
              <c:strCache>
                <c:ptCount val="1"/>
                <c:pt idx="0">
                  <c:v>2017</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Лист1!$B$2:$B$8</c:f>
              <c:numCache>
                <c:formatCode>General</c:formatCode>
                <c:ptCount val="7"/>
                <c:pt idx="0">
                  <c:v>17.7</c:v>
                </c:pt>
                <c:pt idx="1">
                  <c:v>34.800000000000004</c:v>
                </c:pt>
                <c:pt idx="2">
                  <c:v>19.7</c:v>
                </c:pt>
                <c:pt idx="3">
                  <c:v>14.7</c:v>
                </c:pt>
                <c:pt idx="4">
                  <c:v>17.7</c:v>
                </c:pt>
                <c:pt idx="5">
                  <c:v>22.1</c:v>
                </c:pt>
                <c:pt idx="6">
                  <c:v>16.3</c:v>
                </c:pt>
              </c:numCache>
            </c:numRef>
          </c:val>
        </c:ser>
        <c:ser>
          <c:idx val="1"/>
          <c:order val="1"/>
          <c:tx>
            <c:strRef>
              <c:f>Лист1!$C$1</c:f>
              <c:strCache>
                <c:ptCount val="1"/>
                <c:pt idx="0">
                  <c:v>2018</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Лист1!$C$2:$C$8</c:f>
              <c:numCache>
                <c:formatCode>General</c:formatCode>
                <c:ptCount val="7"/>
                <c:pt idx="0">
                  <c:v>18.100000000000001</c:v>
                </c:pt>
                <c:pt idx="1">
                  <c:v>34.700000000000003</c:v>
                </c:pt>
                <c:pt idx="2">
                  <c:v>21.2</c:v>
                </c:pt>
                <c:pt idx="3">
                  <c:v>15.3</c:v>
                </c:pt>
                <c:pt idx="4">
                  <c:v>19.3</c:v>
                </c:pt>
                <c:pt idx="5">
                  <c:v>22.5</c:v>
                </c:pt>
                <c:pt idx="6">
                  <c:v>16.5</c:v>
                </c:pt>
              </c:numCache>
            </c:numRef>
          </c:val>
        </c:ser>
        <c:ser>
          <c:idx val="2"/>
          <c:order val="2"/>
          <c:tx>
            <c:strRef>
              <c:f>Лист1!$D$1</c:f>
              <c:strCache>
                <c:ptCount val="1"/>
                <c:pt idx="0">
                  <c:v>2019</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Лист1!$D$2:$D$8</c:f>
              <c:numCache>
                <c:formatCode>General</c:formatCode>
                <c:ptCount val="7"/>
                <c:pt idx="0">
                  <c:v>18.600000000000001</c:v>
                </c:pt>
                <c:pt idx="1">
                  <c:v>35.800000000000004</c:v>
                </c:pt>
                <c:pt idx="2">
                  <c:v>21.9</c:v>
                </c:pt>
                <c:pt idx="3">
                  <c:v>16</c:v>
                </c:pt>
                <c:pt idx="4">
                  <c:v>20.6</c:v>
                </c:pt>
                <c:pt idx="5">
                  <c:v>24.7</c:v>
                </c:pt>
                <c:pt idx="6">
                  <c:v>17.2</c:v>
                </c:pt>
              </c:numCache>
            </c:numRef>
          </c:val>
        </c:ser>
        <c:ser>
          <c:idx val="3"/>
          <c:order val="3"/>
          <c:tx>
            <c:strRef>
              <c:f>Лист1!$E$1</c:f>
              <c:strCache>
                <c:ptCount val="1"/>
                <c:pt idx="0">
                  <c:v>2020</c:v>
                </c:pt>
              </c:strCache>
            </c:strRef>
          </c:tx>
          <c:cat>
            <c:numRef>
              <c:f>Лист1!$A$2:$A$8</c:f>
              <c:numCache>
                <c:formatCode>General</c:formatCode>
                <c:ptCount val="7"/>
                <c:pt idx="0">
                  <c:v>1</c:v>
                </c:pt>
                <c:pt idx="1">
                  <c:v>2</c:v>
                </c:pt>
                <c:pt idx="2">
                  <c:v>3</c:v>
                </c:pt>
                <c:pt idx="3">
                  <c:v>4</c:v>
                </c:pt>
                <c:pt idx="4">
                  <c:v>5</c:v>
                </c:pt>
                <c:pt idx="5">
                  <c:v>6</c:v>
                </c:pt>
                <c:pt idx="6">
                  <c:v>7</c:v>
                </c:pt>
              </c:numCache>
            </c:numRef>
          </c:cat>
          <c:val>
            <c:numRef>
              <c:f>Лист1!$E$2:$E$8</c:f>
              <c:numCache>
                <c:formatCode>General</c:formatCode>
                <c:ptCount val="7"/>
                <c:pt idx="0">
                  <c:v>19</c:v>
                </c:pt>
                <c:pt idx="1">
                  <c:v>35.700000000000003</c:v>
                </c:pt>
                <c:pt idx="2">
                  <c:v>22.3</c:v>
                </c:pt>
                <c:pt idx="3">
                  <c:v>16.2</c:v>
                </c:pt>
                <c:pt idx="4">
                  <c:v>21.3</c:v>
                </c:pt>
                <c:pt idx="5">
                  <c:v>23.8</c:v>
                </c:pt>
                <c:pt idx="6">
                  <c:v>17.2</c:v>
                </c:pt>
              </c:numCache>
            </c:numRef>
          </c:val>
        </c:ser>
        <c:axId val="159112192"/>
        <c:axId val="159118080"/>
      </c:barChart>
      <c:catAx>
        <c:axId val="159112192"/>
        <c:scaling>
          <c:orientation val="minMax"/>
        </c:scaling>
        <c:axPos val="b"/>
        <c:numFmt formatCode="General" sourceLinked="1"/>
        <c:tickLblPos val="nextTo"/>
        <c:spPr>
          <a:ln>
            <a:noFill/>
          </a:ln>
        </c:spPr>
        <c:crossAx val="159118080"/>
        <c:crosses val="autoZero"/>
        <c:auto val="1"/>
        <c:lblAlgn val="ctr"/>
        <c:lblOffset val="100"/>
      </c:catAx>
      <c:valAx>
        <c:axId val="159118080"/>
        <c:scaling>
          <c:orientation val="minMax"/>
        </c:scaling>
        <c:axPos val="l"/>
        <c:majorGridlines/>
        <c:numFmt formatCode="General" sourceLinked="1"/>
        <c:tickLblPos val="nextTo"/>
        <c:crossAx val="159112192"/>
        <c:crosses val="autoZero"/>
        <c:crossBetween val="between"/>
        <c:majorUnit val="10"/>
      </c:valAx>
      <c:dTable>
        <c:showHorzBorder val="1"/>
        <c:showVertBorder val="1"/>
        <c:showOutline val="1"/>
        <c:showKeys val="1"/>
        <c:txPr>
          <a:bodyPr/>
          <a:lstStyle/>
          <a:p>
            <a:pPr rtl="0">
              <a:defRPr sz="900">
                <a:latin typeface="Times New Roman" pitchFamily="18" charset="0"/>
                <a:cs typeface="Times New Roman" pitchFamily="18" charset="0"/>
              </a:defRPr>
            </a:pPr>
            <a:endParaRPr lang="ru-RU"/>
          </a:p>
        </c:txPr>
      </c:dTable>
    </c:plotArea>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1B661-8994-44EE-8454-1C19910C8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19659</Words>
  <Characters>112059</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Pr.Inspector</dc:creator>
  <cp:lastModifiedBy>E.E.Chistyakova</cp:lastModifiedBy>
  <cp:revision>2</cp:revision>
  <cp:lastPrinted>2021-06-23T08:46:00Z</cp:lastPrinted>
  <dcterms:created xsi:type="dcterms:W3CDTF">2021-06-23T08:46:00Z</dcterms:created>
  <dcterms:modified xsi:type="dcterms:W3CDTF">2021-06-23T08:46:00Z</dcterms:modified>
</cp:coreProperties>
</file>