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6" w:rsidRDefault="00D459A6" w:rsidP="00AC5423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eastAsia="Times New Roman" w:cs="Times New Roman"/>
          <w:b/>
          <w:kern w:val="28"/>
          <w:sz w:val="26"/>
          <w:szCs w:val="26"/>
          <w:lang w:eastAsia="ru-RU"/>
        </w:rPr>
      </w:pPr>
    </w:p>
    <w:p w:rsidR="0013704F" w:rsidRPr="0013704F" w:rsidRDefault="0024239D" w:rsidP="00AC5423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eastAsia="Times New Roman" w:cs="Times New Roman"/>
          <w:b/>
          <w:kern w:val="28"/>
          <w:sz w:val="26"/>
          <w:szCs w:val="26"/>
          <w:lang w:eastAsia="ru-RU"/>
        </w:rPr>
      </w:pPr>
      <w:r>
        <w:rPr>
          <w:rFonts w:eastAsia="Times New Roman" w:cs="Times New Roman"/>
          <w:b/>
          <w:kern w:val="28"/>
          <w:sz w:val="26"/>
          <w:szCs w:val="26"/>
          <w:lang w:eastAsia="ru-RU"/>
        </w:rPr>
        <w:t>План</w:t>
      </w:r>
      <w:r w:rsidR="00F57C03">
        <w:rPr>
          <w:rFonts w:eastAsia="Times New Roman" w:cs="Times New Roman"/>
          <w:b/>
          <w:kern w:val="28"/>
          <w:sz w:val="26"/>
          <w:szCs w:val="26"/>
          <w:lang w:eastAsia="ru-RU"/>
        </w:rPr>
        <w:t xml:space="preserve"> </w:t>
      </w:r>
      <w:r w:rsidR="0013704F" w:rsidRPr="0013704F">
        <w:rPr>
          <w:rFonts w:eastAsia="Times New Roman" w:cs="Times New Roman"/>
          <w:b/>
          <w:kern w:val="28"/>
          <w:sz w:val="26"/>
          <w:szCs w:val="26"/>
          <w:lang w:eastAsia="ru-RU"/>
        </w:rPr>
        <w:t xml:space="preserve">мероприятий ФНПР </w:t>
      </w:r>
    </w:p>
    <w:p w:rsidR="0013704F" w:rsidRPr="0013704F" w:rsidRDefault="0013704F" w:rsidP="00AC5423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13704F">
        <w:rPr>
          <w:rFonts w:eastAsia="Times New Roman" w:cs="Times New Roman"/>
          <w:b/>
          <w:sz w:val="26"/>
          <w:szCs w:val="26"/>
          <w:lang w:eastAsia="ru-RU"/>
        </w:rPr>
        <w:t xml:space="preserve">по реализации обязательств Генерального соглашения между общероссийскими объединениями профсоюзов, </w:t>
      </w:r>
    </w:p>
    <w:p w:rsidR="0013704F" w:rsidRPr="0013704F" w:rsidRDefault="0013704F" w:rsidP="00AC5423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13704F">
        <w:rPr>
          <w:rFonts w:eastAsia="Times New Roman" w:cs="Times New Roman"/>
          <w:b/>
          <w:sz w:val="26"/>
          <w:szCs w:val="26"/>
          <w:lang w:eastAsia="ru-RU"/>
        </w:rPr>
        <w:t>общероссийскими объединениями работодателей и Правительством Российской Федерации</w:t>
      </w:r>
    </w:p>
    <w:p w:rsidR="0013704F" w:rsidRPr="0013704F" w:rsidRDefault="0013704F" w:rsidP="00AC5423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rFonts w:eastAsia="Times New Roman" w:cs="Times New Roman"/>
          <w:b/>
          <w:sz w:val="26"/>
          <w:szCs w:val="26"/>
          <w:lang w:eastAsia="ru-RU"/>
        </w:rPr>
      </w:pPr>
      <w:r w:rsidRPr="0013704F">
        <w:rPr>
          <w:rFonts w:eastAsia="Times New Roman" w:cs="Times New Roman"/>
          <w:b/>
          <w:sz w:val="26"/>
          <w:szCs w:val="26"/>
          <w:lang w:eastAsia="ru-RU"/>
        </w:rPr>
        <w:t>на 20</w:t>
      </w:r>
      <w:r w:rsidR="00563C46">
        <w:rPr>
          <w:rFonts w:eastAsia="Times New Roman" w:cs="Times New Roman"/>
          <w:b/>
          <w:sz w:val="26"/>
          <w:szCs w:val="26"/>
          <w:lang w:eastAsia="ru-RU"/>
        </w:rPr>
        <w:t>21</w:t>
      </w:r>
      <w:r w:rsidRPr="0013704F">
        <w:rPr>
          <w:rFonts w:eastAsia="Times New Roman" w:cs="Times New Roman"/>
          <w:b/>
          <w:sz w:val="26"/>
          <w:szCs w:val="26"/>
          <w:lang w:eastAsia="ru-RU"/>
        </w:rPr>
        <w:t>– 202</w:t>
      </w:r>
      <w:r w:rsidR="00563C46">
        <w:rPr>
          <w:rFonts w:eastAsia="Times New Roman" w:cs="Times New Roman"/>
          <w:b/>
          <w:sz w:val="26"/>
          <w:szCs w:val="26"/>
          <w:lang w:eastAsia="ru-RU"/>
        </w:rPr>
        <w:t>3</w:t>
      </w:r>
      <w:r w:rsidRPr="0013704F">
        <w:rPr>
          <w:rFonts w:eastAsia="Times New Roman" w:cs="Times New Roman"/>
          <w:b/>
          <w:sz w:val="26"/>
          <w:szCs w:val="26"/>
          <w:lang w:eastAsia="ru-RU"/>
        </w:rPr>
        <w:t xml:space="preserve"> годы</w:t>
      </w:r>
    </w:p>
    <w:tbl>
      <w:tblPr>
        <w:tblW w:w="506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83"/>
        <w:gridCol w:w="5672"/>
        <w:gridCol w:w="2549"/>
        <w:gridCol w:w="3686"/>
        <w:gridCol w:w="1572"/>
        <w:gridCol w:w="825"/>
      </w:tblGrid>
      <w:tr w:rsidR="0013704F" w:rsidRPr="0013704F" w:rsidTr="005825ED">
        <w:trPr>
          <w:tblHeader/>
          <w:jc w:val="center"/>
        </w:trPr>
        <w:tc>
          <w:tcPr>
            <w:tcW w:w="196" w:type="pct"/>
            <w:vAlign w:val="center"/>
          </w:tcPr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905" w:type="pct"/>
            <w:vAlign w:val="center"/>
          </w:tcPr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856" w:type="pct"/>
            <w:vAlign w:val="center"/>
          </w:tcPr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 xml:space="preserve">Ответственные </w:t>
            </w:r>
          </w:p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члены РТК</w:t>
            </w:r>
          </w:p>
        </w:tc>
        <w:tc>
          <w:tcPr>
            <w:tcW w:w="1238" w:type="pct"/>
            <w:vAlign w:val="center"/>
          </w:tcPr>
          <w:p w:rsidR="0013704F" w:rsidRPr="0013704F" w:rsidRDefault="0013704F" w:rsidP="00AC5423">
            <w:pPr>
              <w:spacing w:after="0"/>
              <w:ind w:right="-43"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 xml:space="preserve">Ответственные учреждения ФНПР, структурные </w:t>
            </w:r>
          </w:p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подразделения Аппарата ФНПР</w:t>
            </w:r>
          </w:p>
        </w:tc>
        <w:tc>
          <w:tcPr>
            <w:tcW w:w="528" w:type="pct"/>
            <w:vAlign w:val="center"/>
          </w:tcPr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 xml:space="preserve">Срок </w:t>
            </w:r>
          </w:p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выполнения</w:t>
            </w:r>
          </w:p>
        </w:tc>
        <w:tc>
          <w:tcPr>
            <w:tcW w:w="277" w:type="pct"/>
            <w:vAlign w:val="center"/>
          </w:tcPr>
          <w:p w:rsidR="0013704F" w:rsidRPr="0013704F" w:rsidRDefault="0013704F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b/>
                <w:sz w:val="24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4"/>
                <w:szCs w:val="26"/>
                <w:lang w:eastAsia="ru-RU"/>
              </w:rPr>
              <w:t>Пункт ГС</w:t>
            </w:r>
          </w:p>
        </w:tc>
      </w:tr>
      <w:tr w:rsidR="0013704F" w:rsidRPr="0013704F" w:rsidTr="005A470D">
        <w:trPr>
          <w:trHeight w:val="454"/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:rsidR="0013704F" w:rsidRPr="0013704F" w:rsidRDefault="0013704F" w:rsidP="00AC542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Раздел I. Экономическая политика</w:t>
            </w:r>
          </w:p>
        </w:tc>
      </w:tr>
      <w:tr w:rsidR="001E7275" w:rsidRPr="0013704F" w:rsidTr="005825ED">
        <w:trPr>
          <w:jc w:val="center"/>
        </w:trPr>
        <w:tc>
          <w:tcPr>
            <w:tcW w:w="196" w:type="pct"/>
          </w:tcPr>
          <w:p w:rsidR="001E7275" w:rsidRPr="0013704F" w:rsidRDefault="001E7275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1E7275" w:rsidRDefault="001E7275" w:rsidP="00AC5423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повышению эффе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тивности стратегического планирования в Ро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856" w:type="pct"/>
          </w:tcPr>
          <w:p w:rsidR="001E7275" w:rsidRDefault="000E7AE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0E7AEA" w:rsidRPr="0013704F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Никифоров Н.А. </w:t>
            </w:r>
          </w:p>
        </w:tc>
        <w:tc>
          <w:tcPr>
            <w:tcW w:w="1238" w:type="pct"/>
          </w:tcPr>
          <w:p w:rsidR="001E7275" w:rsidRPr="00065A00" w:rsidRDefault="001E7275" w:rsidP="001E7275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Уральский социально-экономический институт,  Ак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демия труда и социальных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ношений,</w:t>
            </w:r>
            <w:r w:rsidRPr="00065A00">
              <w:rPr>
                <w:sz w:val="26"/>
                <w:szCs w:val="26"/>
              </w:rPr>
              <w:t xml:space="preserve"> Департамент соц</w:t>
            </w:r>
            <w:r w:rsidRPr="00065A00">
              <w:rPr>
                <w:sz w:val="26"/>
                <w:szCs w:val="26"/>
              </w:rPr>
              <w:t>и</w:t>
            </w:r>
            <w:r w:rsidRPr="00065A00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</w:tcPr>
          <w:p w:rsidR="001E7275" w:rsidRDefault="001E7275" w:rsidP="00AC542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1E7275" w:rsidRDefault="001E7275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25615A" w:rsidRPr="0013704F" w:rsidTr="005825ED">
        <w:trPr>
          <w:jc w:val="center"/>
        </w:trPr>
        <w:tc>
          <w:tcPr>
            <w:tcW w:w="196" w:type="pct"/>
          </w:tcPr>
          <w:p w:rsidR="0025615A" w:rsidRPr="0013704F" w:rsidRDefault="0025615A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25615A" w:rsidRDefault="0025615A" w:rsidP="00F35D1A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хода и промежуточных </w:t>
            </w:r>
            <w:r w:rsidR="00F35D1A">
              <w:rPr>
                <w:rFonts w:eastAsia="Times New Roman" w:cs="Times New Roman"/>
                <w:sz w:val="26"/>
                <w:szCs w:val="26"/>
                <w:lang w:eastAsia="ru-RU"/>
              </w:rPr>
              <w:t>результатов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лизации документов социально-экономического развития страны 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(включая Единый план по до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тижению национальных целей развития Росси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ской Федерации на период до 2024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года и на плановый период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 2030 года, Общенационал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ь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ный план действий, обеспечивающих восстано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ление занятости и доходов населения, рост эк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номики и долгосрочные структурные изменения в экономике, отраслевые документы стратегич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ского планирования Российской Федерации, 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новные направления деятельности Правительс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ва Российской Федерации, национальные прое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ты и государственные программы Российской Федерации, планы деятельности федеральных органов исполнительной власти и другие док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менты)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подготовка</w:t>
            </w:r>
            <w:r w:rsidR="00F509F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экспертных заключений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25615A" w:rsidRPr="0013704F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25615A" w:rsidRPr="00065A00" w:rsidRDefault="0025615A" w:rsidP="00AC5423">
            <w:pPr>
              <w:spacing w:after="0"/>
              <w:ind w:firstLine="0"/>
              <w:rPr>
                <w:sz w:val="26"/>
                <w:szCs w:val="26"/>
              </w:rPr>
            </w:pPr>
            <w:r w:rsidRPr="0025615A">
              <w:rPr>
                <w:sz w:val="26"/>
                <w:szCs w:val="26"/>
              </w:rPr>
              <w:t>Департамент социально-трудовых отношений и соц</w:t>
            </w:r>
            <w:r w:rsidRPr="0025615A">
              <w:rPr>
                <w:sz w:val="26"/>
                <w:szCs w:val="26"/>
              </w:rPr>
              <w:t>и</w:t>
            </w:r>
            <w:r w:rsidRPr="0025615A">
              <w:rPr>
                <w:sz w:val="26"/>
                <w:szCs w:val="26"/>
              </w:rPr>
              <w:t>ального партнерства, Департ</w:t>
            </w:r>
            <w:r w:rsidRPr="0025615A">
              <w:rPr>
                <w:sz w:val="26"/>
                <w:szCs w:val="26"/>
              </w:rPr>
              <w:t>а</w:t>
            </w:r>
            <w:r w:rsidRPr="0025615A">
              <w:rPr>
                <w:sz w:val="26"/>
                <w:szCs w:val="26"/>
              </w:rPr>
              <w:t>мент социального развития, Техническая инспекция труда, Правовой департамент,</w:t>
            </w:r>
            <w:r w:rsidRPr="0025615A">
              <w:rPr>
                <w:b/>
                <w:sz w:val="26"/>
                <w:szCs w:val="26"/>
              </w:rPr>
              <w:t xml:space="preserve">  </w:t>
            </w:r>
            <w:r w:rsidRPr="0025615A">
              <w:rPr>
                <w:sz w:val="26"/>
                <w:szCs w:val="26"/>
              </w:rPr>
              <w:t>Ак</w:t>
            </w:r>
            <w:r w:rsidRPr="0025615A">
              <w:rPr>
                <w:sz w:val="26"/>
                <w:szCs w:val="26"/>
              </w:rPr>
              <w:t>а</w:t>
            </w:r>
            <w:r w:rsidRPr="0025615A">
              <w:rPr>
                <w:sz w:val="26"/>
                <w:szCs w:val="26"/>
              </w:rPr>
              <w:t>демия труда и социальных о</w:t>
            </w:r>
            <w:r w:rsidRPr="0025615A">
              <w:rPr>
                <w:sz w:val="26"/>
                <w:szCs w:val="26"/>
              </w:rPr>
              <w:t>т</w:t>
            </w:r>
            <w:r w:rsidRPr="0025615A">
              <w:rPr>
                <w:sz w:val="26"/>
                <w:szCs w:val="26"/>
              </w:rPr>
              <w:t>ношений</w:t>
            </w:r>
          </w:p>
        </w:tc>
        <w:tc>
          <w:tcPr>
            <w:tcW w:w="528" w:type="pct"/>
          </w:tcPr>
          <w:p w:rsidR="0025615A" w:rsidRDefault="0025615A" w:rsidP="0025615A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25615A" w:rsidRDefault="0025615A" w:rsidP="0025615A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25615A" w:rsidRPr="0013704F" w:rsidTr="005825ED">
        <w:trPr>
          <w:jc w:val="center"/>
        </w:trPr>
        <w:tc>
          <w:tcPr>
            <w:tcW w:w="196" w:type="pct"/>
          </w:tcPr>
          <w:p w:rsidR="0025615A" w:rsidRPr="0013704F" w:rsidRDefault="0025615A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25615A" w:rsidRDefault="0025615A" w:rsidP="00F509FC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</w:t>
            </w:r>
            <w:r w:rsidR="00F509F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подготовка экспертных заключений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нормативных правовых актов и их проектов о несостоятельности (банкротстве) 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25615A" w:rsidRPr="0013704F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25615A" w:rsidRPr="00FE2C83" w:rsidRDefault="0025615A" w:rsidP="0025615A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Правовой департамент, Депа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р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тамент социально-трудовых отношений и социального партнерства,  Академия труда и социальных отношений</w:t>
            </w:r>
          </w:p>
        </w:tc>
        <w:tc>
          <w:tcPr>
            <w:tcW w:w="528" w:type="pct"/>
          </w:tcPr>
          <w:p w:rsidR="0025615A" w:rsidRPr="0013704F" w:rsidRDefault="0025615A" w:rsidP="0025615A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25615A" w:rsidRPr="0013704F" w:rsidRDefault="0025615A" w:rsidP="0025615A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25615A" w:rsidRPr="0013704F" w:rsidTr="005825ED">
        <w:trPr>
          <w:jc w:val="center"/>
        </w:trPr>
        <w:tc>
          <w:tcPr>
            <w:tcW w:w="196" w:type="pct"/>
          </w:tcPr>
          <w:p w:rsidR="0025615A" w:rsidRPr="0013704F" w:rsidRDefault="0025615A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25615A" w:rsidRPr="0013704F" w:rsidRDefault="0025615A" w:rsidP="00AC5423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Подготовка предложений по совершенствованию нормативных правовых и иных актов органов 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сударственной власти, касающихся законод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тельства о банкротстве и регулирования деятел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ь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ности арбитражных управляющих, с целью ус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ления реабилитационной (восстановительной) направленности применения процедур банкро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25615A">
              <w:rPr>
                <w:rFonts w:eastAsia="Times New Roman" w:cs="Times New Roman"/>
                <w:sz w:val="26"/>
                <w:szCs w:val="26"/>
                <w:lang w:eastAsia="ru-RU"/>
              </w:rPr>
              <w:t>ства,</w:t>
            </w:r>
            <w:r w:rsidRPr="0025615A">
              <w:rPr>
                <w:sz w:val="26"/>
                <w:szCs w:val="26"/>
              </w:rPr>
              <w:t xml:space="preserve"> сохранения рабочих мест и предприятий как единого производственного комплекса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25615A" w:rsidRPr="0013704F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25615A" w:rsidRPr="00FE2C83" w:rsidRDefault="00387AC7" w:rsidP="00387AC7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социально-трудовых отношений и соц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 xml:space="preserve">ального партнерства,  </w:t>
            </w:r>
            <w:r w:rsidR="0025615A"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Прав</w:t>
            </w:r>
            <w:r w:rsidR="0025615A"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о</w:t>
            </w:r>
            <w:r w:rsidR="0025615A"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вой департамент, Академия труда и социальных отношений</w:t>
            </w:r>
          </w:p>
        </w:tc>
        <w:tc>
          <w:tcPr>
            <w:tcW w:w="528" w:type="pct"/>
          </w:tcPr>
          <w:p w:rsidR="0025615A" w:rsidRPr="0013704F" w:rsidRDefault="0025615A" w:rsidP="0025615A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25615A" w:rsidRDefault="0025615A" w:rsidP="0025615A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1.1,</w:t>
            </w:r>
          </w:p>
          <w:p w:rsidR="0025615A" w:rsidRPr="0013704F" w:rsidRDefault="0025615A" w:rsidP="0025615A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1.8</w:t>
            </w:r>
          </w:p>
        </w:tc>
      </w:tr>
      <w:tr w:rsidR="004D6CCE" w:rsidRPr="0013704F" w:rsidTr="005825ED">
        <w:trPr>
          <w:jc w:val="center"/>
        </w:trPr>
        <w:tc>
          <w:tcPr>
            <w:tcW w:w="196" w:type="pct"/>
          </w:tcPr>
          <w:p w:rsidR="004D6CCE" w:rsidRPr="0013704F" w:rsidRDefault="004D6CCE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4D6CCE" w:rsidRDefault="0025615A" w:rsidP="00B176E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>роведени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экспертиз</w:t>
            </w:r>
            <w:r w:rsidR="00B86D71">
              <w:rPr>
                <w:rFonts w:eastAsia="Times New Roman" w:cs="Times New Roman"/>
                <w:sz w:val="26"/>
                <w:szCs w:val="26"/>
                <w:lang w:eastAsia="ru-RU"/>
              </w:rPr>
              <w:t>ы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нормативных правовых актов и их проектов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направленных на регулир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вание социально-</w:t>
            </w:r>
            <w:r w:rsidR="00B176E6">
              <w:rPr>
                <w:rFonts w:eastAsia="Times New Roman" w:cs="Times New Roman"/>
                <w:sz w:val="26"/>
                <w:szCs w:val="26"/>
                <w:lang w:eastAsia="ru-RU"/>
              </w:rPr>
              <w:t>экономических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отношений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>, в том числе оценк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их регулирующего и фактич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="004D6CC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ского воздействия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4D6CCE" w:rsidRPr="0013704F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Никифоров Н.А.</w:t>
            </w:r>
          </w:p>
        </w:tc>
        <w:tc>
          <w:tcPr>
            <w:tcW w:w="1238" w:type="pct"/>
          </w:tcPr>
          <w:p w:rsidR="004D6CCE" w:rsidRPr="0013704F" w:rsidRDefault="00FE2C83" w:rsidP="0090141D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65A00">
              <w:rPr>
                <w:sz w:val="26"/>
                <w:szCs w:val="26"/>
              </w:rPr>
              <w:lastRenderedPageBreak/>
              <w:t>Департамент социально-трудовых отношений и соц</w:t>
            </w:r>
            <w:r w:rsidRPr="00065A00">
              <w:rPr>
                <w:sz w:val="26"/>
                <w:szCs w:val="26"/>
              </w:rPr>
              <w:t>и</w:t>
            </w:r>
            <w:r w:rsidRPr="00065A00">
              <w:rPr>
                <w:sz w:val="26"/>
                <w:szCs w:val="26"/>
              </w:rPr>
              <w:t>ального партнерства, Департ</w:t>
            </w:r>
            <w:r w:rsidRPr="00065A00">
              <w:rPr>
                <w:sz w:val="26"/>
                <w:szCs w:val="26"/>
              </w:rPr>
              <w:t>а</w:t>
            </w:r>
            <w:r w:rsidRPr="00065A00">
              <w:rPr>
                <w:sz w:val="26"/>
                <w:szCs w:val="26"/>
              </w:rPr>
              <w:t xml:space="preserve">мент социального развития, </w:t>
            </w:r>
            <w:r w:rsidRPr="00065A00">
              <w:rPr>
                <w:sz w:val="26"/>
                <w:szCs w:val="26"/>
              </w:rPr>
              <w:lastRenderedPageBreak/>
              <w:t>Техническая инспекция труда, Правовой департамент,</w:t>
            </w:r>
            <w:r w:rsidRPr="00065A00">
              <w:rPr>
                <w:b/>
                <w:sz w:val="26"/>
                <w:szCs w:val="26"/>
              </w:rPr>
              <w:t xml:space="preserve"> </w:t>
            </w:r>
            <w:r w:rsidRPr="00065A00">
              <w:rPr>
                <w:sz w:val="26"/>
                <w:szCs w:val="26"/>
              </w:rPr>
              <w:t>Депа</w:t>
            </w:r>
            <w:r w:rsidRPr="00065A00">
              <w:rPr>
                <w:sz w:val="26"/>
                <w:szCs w:val="26"/>
              </w:rPr>
              <w:t>р</w:t>
            </w:r>
            <w:r w:rsidRPr="00065A00">
              <w:rPr>
                <w:sz w:val="26"/>
                <w:szCs w:val="26"/>
              </w:rPr>
              <w:t>тамент по</w:t>
            </w:r>
            <w:r w:rsidR="0090141D">
              <w:rPr>
                <w:sz w:val="26"/>
                <w:szCs w:val="26"/>
              </w:rPr>
              <w:t xml:space="preserve"> связям с обществе</w:t>
            </w:r>
            <w:r w:rsidR="0090141D">
              <w:rPr>
                <w:sz w:val="26"/>
                <w:szCs w:val="26"/>
              </w:rPr>
              <w:t>н</w:t>
            </w:r>
            <w:r w:rsidR="0090141D">
              <w:rPr>
                <w:sz w:val="26"/>
                <w:szCs w:val="26"/>
              </w:rPr>
              <w:t>ностью, молодежной политике и развитию профсоюзного движения</w:t>
            </w:r>
            <w:r>
              <w:rPr>
                <w:sz w:val="26"/>
                <w:szCs w:val="26"/>
              </w:rPr>
              <w:t>, Академия труда и социальных отношений</w:t>
            </w:r>
          </w:p>
        </w:tc>
        <w:tc>
          <w:tcPr>
            <w:tcW w:w="528" w:type="pct"/>
          </w:tcPr>
          <w:p w:rsidR="004D6CCE" w:rsidRDefault="004D6CCE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2021 – 2023 годы</w:t>
            </w:r>
          </w:p>
        </w:tc>
        <w:tc>
          <w:tcPr>
            <w:tcW w:w="277" w:type="pct"/>
          </w:tcPr>
          <w:p w:rsidR="004D6CCE" w:rsidRDefault="004D6CCE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13704F" w:rsidRPr="0013704F" w:rsidTr="005825ED">
        <w:trPr>
          <w:jc w:val="center"/>
        </w:trPr>
        <w:tc>
          <w:tcPr>
            <w:tcW w:w="196" w:type="pct"/>
          </w:tcPr>
          <w:p w:rsidR="0013704F" w:rsidRPr="0013704F" w:rsidRDefault="0013704F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13704F" w:rsidRPr="0013704F" w:rsidRDefault="00F509FC" w:rsidP="0090141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основных направлений единой денежно-кредитной политики 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и подготовка предложений по совершенствованию денежно-кредитной п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литики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13704F" w:rsidRPr="00FE2C83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13704F" w:rsidRPr="00FE2C83" w:rsidRDefault="00F509F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Академия труда и социальных отношений</w:t>
            </w: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 xml:space="preserve">, 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</w:tcPr>
          <w:p w:rsidR="0013704F" w:rsidRPr="0013704F" w:rsidRDefault="00F509F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13704F" w:rsidRPr="0013704F" w:rsidRDefault="00E474F3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</w:tr>
      <w:tr w:rsidR="00A6592C" w:rsidRPr="0013704F" w:rsidTr="005825ED">
        <w:trPr>
          <w:jc w:val="center"/>
        </w:trPr>
        <w:tc>
          <w:tcPr>
            <w:tcW w:w="196" w:type="pct"/>
          </w:tcPr>
          <w:p w:rsidR="00A6592C" w:rsidRPr="0013704F" w:rsidRDefault="00A6592C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A6592C" w:rsidRDefault="00E474F3" w:rsidP="0090141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Мониторинг</w:t>
            </w:r>
            <w:r w:rsidR="005B0F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592C">
              <w:rPr>
                <w:rFonts w:eastAsia="Times New Roman" w:cs="Times New Roman"/>
                <w:sz w:val="26"/>
                <w:szCs w:val="26"/>
                <w:lang w:eastAsia="ru-RU"/>
              </w:rPr>
              <w:t>реализаци</w:t>
            </w:r>
            <w:r w:rsidR="00061B47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A6592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программы льготного кредитования, обеспечивающей сохранение з</w:t>
            </w:r>
            <w:r w:rsidR="00A6592C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A6592C">
              <w:rPr>
                <w:rFonts w:eastAsia="Times New Roman" w:cs="Times New Roman"/>
                <w:sz w:val="26"/>
                <w:szCs w:val="26"/>
                <w:lang w:eastAsia="ru-RU"/>
              </w:rPr>
              <w:t>нятости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основе информации членских орган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заций ФНПР 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A6592C" w:rsidRPr="0013704F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A6592C" w:rsidRPr="0013704F" w:rsidRDefault="00FE2C83" w:rsidP="00F509FC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социально-трудовых отношений и соц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ального партнерства</w:t>
            </w:r>
          </w:p>
        </w:tc>
        <w:tc>
          <w:tcPr>
            <w:tcW w:w="528" w:type="pct"/>
          </w:tcPr>
          <w:p w:rsidR="00A6592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A6592C" w:rsidRDefault="00A6592C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</w:tr>
      <w:tr w:rsidR="0013704F" w:rsidRPr="0013704F" w:rsidTr="005825ED">
        <w:trPr>
          <w:jc w:val="center"/>
        </w:trPr>
        <w:tc>
          <w:tcPr>
            <w:tcW w:w="196" w:type="pct"/>
          </w:tcPr>
          <w:p w:rsidR="0013704F" w:rsidRPr="0013704F" w:rsidRDefault="0013704F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13704F" w:rsidRPr="00E474F3" w:rsidRDefault="00C97A4C" w:rsidP="00C97A4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Анализ и п</w:t>
            </w:r>
            <w:r w:rsidR="009974CF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одготовка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предложений по основным направлениям бюджетной, налоговой и там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женно-тарифной политики, прогнозу социально-экономического развития и проекту федеральн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го бюджета на очередной финансовый год и пл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новый период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13704F" w:rsidRPr="00E474F3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13704F" w:rsidRPr="00C97A4C" w:rsidRDefault="00FE2C83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социально-трудовых отношений и соц</w:t>
            </w: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ального партнерства, Департ</w:t>
            </w: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мент социального развития, Техническая инспекция труда, Академия труда и социальных отношений</w:t>
            </w:r>
          </w:p>
        </w:tc>
        <w:tc>
          <w:tcPr>
            <w:tcW w:w="528" w:type="pct"/>
          </w:tcPr>
          <w:p w:rsidR="0013704F" w:rsidRPr="00C97A4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13704F" w:rsidRPr="00C97A4C" w:rsidRDefault="00411AC6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704F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E474F3" w:rsidRDefault="0090141D" w:rsidP="00AC542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</w:t>
            </w:r>
            <w:r w:rsidR="00411AC6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эффективности мер </w:t>
            </w:r>
            <w:r w:rsidR="00872D42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по сокращению дифференциации экономического развития и бюджетной обеспеченности субъектов Росси</w:t>
            </w:r>
            <w:r w:rsidR="00872D42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="00872D42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ской Федерации</w:t>
            </w:r>
            <w:r w:rsidR="00C97A4C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при необходимости подгото</w:t>
            </w:r>
            <w:r w:rsidR="00C97A4C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C97A4C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ка предложений по повышению их эффективн</w:t>
            </w:r>
            <w:r w:rsidR="00C97A4C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C97A4C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E474F3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C97A4C" w:rsidRDefault="00FA2B9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sz w:val="26"/>
                <w:szCs w:val="26"/>
              </w:rPr>
              <w:t>Департамент социально-трудовых отношений и соц</w:t>
            </w:r>
            <w:r w:rsidRPr="00C97A4C">
              <w:rPr>
                <w:sz w:val="26"/>
                <w:szCs w:val="26"/>
              </w:rPr>
              <w:t>и</w:t>
            </w:r>
            <w:r w:rsidRPr="00C97A4C">
              <w:rPr>
                <w:sz w:val="26"/>
                <w:szCs w:val="26"/>
              </w:rPr>
              <w:t>ального партнерства</w:t>
            </w:r>
            <w:r w:rsidR="0090141D">
              <w:rPr>
                <w:sz w:val="26"/>
                <w:szCs w:val="26"/>
              </w:rPr>
              <w:t xml:space="preserve">, 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Департ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мент социального развития</w:t>
            </w:r>
          </w:p>
        </w:tc>
        <w:tc>
          <w:tcPr>
            <w:tcW w:w="528" w:type="pct"/>
          </w:tcPr>
          <w:p w:rsidR="003F20BB" w:rsidRPr="00C97A4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3F20BB" w:rsidRPr="00C97A4C" w:rsidRDefault="00411AC6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704F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C97A4C" w:rsidRDefault="00334957" w:rsidP="0090141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</w:t>
            </w:r>
            <w:r w:rsidR="001D33E1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увеличению соц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="0090141D">
              <w:rPr>
                <w:rFonts w:eastAsia="Times New Roman" w:cs="Times New Roman"/>
                <w:sz w:val="26"/>
                <w:szCs w:val="26"/>
                <w:lang w:eastAsia="ru-RU"/>
              </w:rPr>
              <w:t>альной направленности налоговой политики, в том числе в части налога на доход физических лиц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C97A4C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C97A4C" w:rsidRDefault="00FA2B9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sz w:val="26"/>
                <w:szCs w:val="26"/>
              </w:rPr>
              <w:t>Департамент социально-трудовых отношений и соц</w:t>
            </w:r>
            <w:r w:rsidRPr="00C97A4C">
              <w:rPr>
                <w:sz w:val="26"/>
                <w:szCs w:val="26"/>
              </w:rPr>
              <w:t>и</w:t>
            </w:r>
            <w:r w:rsidRPr="00C97A4C">
              <w:rPr>
                <w:sz w:val="26"/>
                <w:szCs w:val="26"/>
              </w:rPr>
              <w:t>ального партнерства</w:t>
            </w:r>
            <w:r w:rsidR="0090141D">
              <w:rPr>
                <w:sz w:val="26"/>
                <w:szCs w:val="26"/>
              </w:rPr>
              <w:t xml:space="preserve">, 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Департ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90141D"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мент социального развития</w:t>
            </w:r>
          </w:p>
        </w:tc>
        <w:tc>
          <w:tcPr>
            <w:tcW w:w="528" w:type="pct"/>
          </w:tcPr>
          <w:p w:rsidR="003F20BB" w:rsidRPr="00C97A4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3F20BB" w:rsidRPr="00C97A4C" w:rsidRDefault="001D33E1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1.4</w:t>
            </w:r>
          </w:p>
        </w:tc>
      </w:tr>
      <w:tr w:rsidR="00D35E6C" w:rsidRPr="0013704F" w:rsidTr="005825ED">
        <w:trPr>
          <w:jc w:val="center"/>
        </w:trPr>
        <w:tc>
          <w:tcPr>
            <w:tcW w:w="196" w:type="pct"/>
          </w:tcPr>
          <w:p w:rsidR="00D35E6C" w:rsidRPr="0013704F" w:rsidRDefault="00D35E6C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D35E6C" w:rsidRPr="00E474F3" w:rsidRDefault="0090141D" w:rsidP="00387AC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и подготовка экспертных заключений нормативных правовых актов и их проектов</w:t>
            </w:r>
            <w:r w:rsidR="00387AC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сфере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государственно</w:t>
            </w:r>
            <w:r w:rsidR="00387AC7">
              <w:rPr>
                <w:rFonts w:eastAsia="Times New Roman" w:cs="Times New Roman"/>
                <w:sz w:val="26"/>
                <w:szCs w:val="26"/>
                <w:lang w:eastAsia="ru-RU"/>
              </w:rPr>
              <w:t>го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регулировани</w:t>
            </w:r>
            <w:r w:rsidR="00387AC7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цен (т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рифов)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D35E6C" w:rsidRPr="00E474F3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D35E6C" w:rsidRPr="00E474F3" w:rsidRDefault="000530BC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социально-трудовых отношений и соц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ального партнерства,  Прав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о</w:t>
            </w:r>
            <w:r w:rsidRPr="00FE2C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вой департамент</w:t>
            </w:r>
          </w:p>
        </w:tc>
        <w:tc>
          <w:tcPr>
            <w:tcW w:w="528" w:type="pct"/>
          </w:tcPr>
          <w:p w:rsidR="00D35E6C" w:rsidRPr="000530BC" w:rsidRDefault="004D6CCE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D35E6C" w:rsidRPr="000530BC" w:rsidRDefault="004D6CCE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1.5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1D05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0530BC" w:rsidRDefault="001D33E1" w:rsidP="00AC542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учет</w:t>
            </w:r>
            <w:r w:rsidR="00D35E6C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экономически обоснованных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расходов работодателей на оплату труда персонала и расходы социально</w:t>
            </w:r>
            <w:r w:rsidR="00061B47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го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характ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ра, предусмотренные отраслевыми соглашени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ми в сфере социального партн</w:t>
            </w:r>
            <w:r w:rsidR="00061B47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="00F133BB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рства, в том числе при применении метода эталонных расходов (сравнения аналогов)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0530BC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0530BC" w:rsidRDefault="00FA2B9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sz w:val="26"/>
                <w:szCs w:val="26"/>
              </w:rPr>
              <w:t>Департамент социально-трудовых отношений и соц</w:t>
            </w:r>
            <w:r w:rsidRPr="000530BC">
              <w:rPr>
                <w:sz w:val="26"/>
                <w:szCs w:val="26"/>
              </w:rPr>
              <w:t>и</w:t>
            </w:r>
            <w:r w:rsidRPr="000530BC">
              <w:rPr>
                <w:sz w:val="26"/>
                <w:szCs w:val="26"/>
              </w:rPr>
              <w:t>ального партнерства</w:t>
            </w:r>
            <w:r w:rsidR="000530BC">
              <w:rPr>
                <w:sz w:val="26"/>
                <w:szCs w:val="26"/>
              </w:rPr>
              <w:t>,</w:t>
            </w:r>
            <w:r w:rsidR="000530BC" w:rsidRPr="000530BC">
              <w:rPr>
                <w:sz w:val="26"/>
                <w:szCs w:val="26"/>
              </w:rPr>
              <w:t xml:space="preserve"> Академия труда и социальных отношений</w:t>
            </w:r>
          </w:p>
        </w:tc>
        <w:tc>
          <w:tcPr>
            <w:tcW w:w="528" w:type="pct"/>
          </w:tcPr>
          <w:p w:rsidR="003F20BB" w:rsidRPr="000530B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3F20BB" w:rsidRPr="000530BC" w:rsidRDefault="00F133BB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1.5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704F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E474F3" w:rsidRDefault="000530BC" w:rsidP="000530B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Мониторинг за соблюдением в субъектах Ро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сийской Федерации индексов изменения размера платы граждан за коммунальные услуги на осн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ве информации членских организаций ФНПР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E474F3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0530BC" w:rsidRDefault="00FA2B9A" w:rsidP="00AC542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sz w:val="26"/>
                <w:szCs w:val="26"/>
              </w:rPr>
              <w:lastRenderedPageBreak/>
              <w:t>Департамент социально-</w:t>
            </w:r>
            <w:r w:rsidRPr="000530BC">
              <w:rPr>
                <w:sz w:val="26"/>
                <w:szCs w:val="26"/>
              </w:rPr>
              <w:lastRenderedPageBreak/>
              <w:t>трудовых отношений и соц</w:t>
            </w:r>
            <w:r w:rsidRPr="000530BC">
              <w:rPr>
                <w:sz w:val="26"/>
                <w:szCs w:val="26"/>
              </w:rPr>
              <w:t>и</w:t>
            </w:r>
            <w:r w:rsidRPr="000530BC">
              <w:rPr>
                <w:sz w:val="26"/>
                <w:szCs w:val="26"/>
              </w:rPr>
              <w:t>ального партнерства</w:t>
            </w:r>
          </w:p>
        </w:tc>
        <w:tc>
          <w:tcPr>
            <w:tcW w:w="528" w:type="pct"/>
          </w:tcPr>
          <w:p w:rsidR="003F20BB" w:rsidRPr="000530B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2021 – 2023 </w:t>
            </w: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</w:tcPr>
          <w:p w:rsidR="003F20BB" w:rsidRPr="000530BC" w:rsidRDefault="00F133BB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704F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131D05" w:rsidRDefault="000530BC" w:rsidP="00AC542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</w:t>
            </w:r>
            <w:r w:rsidR="008C3D73"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эффективности мер, направленных на развитие </w:t>
            </w:r>
            <w:r w:rsidR="003C0B83">
              <w:rPr>
                <w:rFonts w:eastAsia="Times New Roman" w:cs="Times New Roman"/>
                <w:sz w:val="26"/>
                <w:szCs w:val="26"/>
                <w:lang w:eastAsia="ru-RU"/>
              </w:rPr>
              <w:t>отечественного производства, рост н</w:t>
            </w:r>
            <w:r w:rsidR="003C0B83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3C0B83">
              <w:rPr>
                <w:rFonts w:eastAsia="Times New Roman" w:cs="Times New Roman"/>
                <w:sz w:val="26"/>
                <w:szCs w:val="26"/>
                <w:lang w:eastAsia="ru-RU"/>
              </w:rPr>
              <w:t>учного потенциала, реализацию крупномасшта</w:t>
            </w:r>
            <w:r w:rsidR="003C0B83"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="003C0B83">
              <w:rPr>
                <w:rFonts w:eastAsia="Times New Roman" w:cs="Times New Roman"/>
                <w:sz w:val="26"/>
                <w:szCs w:val="26"/>
                <w:lang w:eastAsia="ru-RU"/>
              </w:rPr>
              <w:t>ных программ импортозамещения, обеспечение продовольственной безопасности страны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131D05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131D05" w:rsidRDefault="00FA2B9A" w:rsidP="00131D05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D05">
              <w:rPr>
                <w:sz w:val="26"/>
                <w:szCs w:val="26"/>
              </w:rPr>
              <w:t>Академия труда и социальных отношений</w:t>
            </w:r>
            <w:r w:rsidR="00131D05">
              <w:rPr>
                <w:sz w:val="26"/>
                <w:szCs w:val="26"/>
              </w:rPr>
              <w:t xml:space="preserve">, </w:t>
            </w:r>
            <w:r w:rsidR="00131D05" w:rsidRPr="00131D05">
              <w:rPr>
                <w:sz w:val="26"/>
                <w:szCs w:val="26"/>
              </w:rPr>
              <w:t>Департамент соц</w:t>
            </w:r>
            <w:r w:rsidR="00131D05" w:rsidRPr="00131D05">
              <w:rPr>
                <w:sz w:val="26"/>
                <w:szCs w:val="26"/>
              </w:rPr>
              <w:t>и</w:t>
            </w:r>
            <w:r w:rsidR="00131D05" w:rsidRPr="00131D05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</w:tcPr>
          <w:p w:rsidR="003F20BB" w:rsidRPr="00131D05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3F20BB" w:rsidRPr="00131D05" w:rsidRDefault="008C3D73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1.6</w:t>
            </w:r>
          </w:p>
        </w:tc>
      </w:tr>
      <w:tr w:rsidR="00131D05" w:rsidRPr="0013704F" w:rsidTr="005825ED">
        <w:trPr>
          <w:jc w:val="center"/>
        </w:trPr>
        <w:tc>
          <w:tcPr>
            <w:tcW w:w="196" w:type="pct"/>
          </w:tcPr>
          <w:p w:rsidR="00131D05" w:rsidRPr="0013704F" w:rsidRDefault="00131D05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131D05" w:rsidRPr="00131D05" w:rsidRDefault="000530BC" w:rsidP="00AC542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</w:t>
            </w:r>
            <w:r w:rsidR="00131D0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методики оценки эффективности импортозамещения в Российской Федерации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131D05" w:rsidRPr="00131D05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131D05" w:rsidRPr="00131D05" w:rsidRDefault="00131D05" w:rsidP="00131D05">
            <w:pPr>
              <w:spacing w:after="0"/>
              <w:ind w:firstLine="0"/>
              <w:rPr>
                <w:sz w:val="26"/>
                <w:szCs w:val="26"/>
              </w:rPr>
            </w:pPr>
            <w:r w:rsidRPr="00131D05">
              <w:rPr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</w:tcPr>
          <w:p w:rsidR="00131D05" w:rsidRPr="00131D05" w:rsidRDefault="00131D05" w:rsidP="00131D05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131D05" w:rsidRPr="00131D05" w:rsidRDefault="00131D05" w:rsidP="00131D05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1.6</w:t>
            </w:r>
          </w:p>
        </w:tc>
      </w:tr>
      <w:tr w:rsidR="003F20BB" w:rsidRPr="0013704F" w:rsidTr="005825ED">
        <w:trPr>
          <w:jc w:val="center"/>
        </w:trPr>
        <w:tc>
          <w:tcPr>
            <w:tcW w:w="196" w:type="pct"/>
          </w:tcPr>
          <w:p w:rsidR="003F20BB" w:rsidRPr="0013704F" w:rsidRDefault="003F20BB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3F20BB" w:rsidRPr="000530BC" w:rsidRDefault="00387AC7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</w:t>
            </w:r>
            <w:r w:rsidR="008C3D73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предложений по</w:t>
            </w:r>
            <w:r w:rsidR="000530BC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экономическому </w:t>
            </w:r>
            <w:r w:rsidR="008C3D73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стимулированию </w:t>
            </w:r>
            <w:r w:rsidR="000530BC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социально</w:t>
            </w:r>
            <w:r w:rsidR="008C3D73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72D42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ответственных раб</w:t>
            </w:r>
            <w:r w:rsidR="00872D42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872D42"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тодателей </w:t>
            </w:r>
          </w:p>
        </w:tc>
        <w:tc>
          <w:tcPr>
            <w:tcW w:w="856" w:type="pct"/>
          </w:tcPr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Ситнов А.В.,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Бойко Н.Н.,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Василевский А.Д.,</w:t>
            </w:r>
          </w:p>
          <w:p w:rsidR="000E7AEA" w:rsidRDefault="000E7AEA" w:rsidP="000E7AEA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Гыбин И.В.,</w:t>
            </w:r>
          </w:p>
          <w:p w:rsidR="003F20BB" w:rsidRPr="000530BC" w:rsidRDefault="000E7AEA" w:rsidP="000E7AE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Никифоров Н.А.</w:t>
            </w:r>
          </w:p>
        </w:tc>
        <w:tc>
          <w:tcPr>
            <w:tcW w:w="1238" w:type="pct"/>
          </w:tcPr>
          <w:p w:rsidR="003F20BB" w:rsidRPr="000530BC" w:rsidRDefault="000530BC" w:rsidP="000530BC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sz w:val="26"/>
                <w:szCs w:val="26"/>
              </w:rPr>
              <w:t xml:space="preserve">Академия труда и социальных отношений, </w:t>
            </w:r>
            <w:r w:rsidR="00FA2B9A" w:rsidRPr="000530BC">
              <w:rPr>
                <w:sz w:val="26"/>
                <w:szCs w:val="26"/>
              </w:rPr>
              <w:t>Департамент соц</w:t>
            </w:r>
            <w:r w:rsidR="00FA2B9A" w:rsidRPr="000530BC">
              <w:rPr>
                <w:sz w:val="26"/>
                <w:szCs w:val="26"/>
              </w:rPr>
              <w:t>и</w:t>
            </w:r>
            <w:r w:rsidR="00FA2B9A" w:rsidRPr="000530B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</w:tcPr>
          <w:p w:rsidR="003F20BB" w:rsidRPr="000530BC" w:rsidRDefault="00A6592C" w:rsidP="00AC542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</w:tcPr>
          <w:p w:rsidR="003F20BB" w:rsidRPr="000530BC" w:rsidRDefault="008C3D73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1.7</w:t>
            </w:r>
          </w:p>
        </w:tc>
      </w:tr>
      <w:tr w:rsidR="0024239D" w:rsidRPr="0013704F" w:rsidTr="0024239D">
        <w:trPr>
          <w:jc w:val="center"/>
        </w:trPr>
        <w:tc>
          <w:tcPr>
            <w:tcW w:w="5000" w:type="pct"/>
            <w:gridSpan w:val="6"/>
            <w:shd w:val="clear" w:color="auto" w:fill="FFC000"/>
          </w:tcPr>
          <w:p w:rsidR="0024239D" w:rsidRPr="000530BC" w:rsidRDefault="0024239D" w:rsidP="00AC542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65A00">
              <w:rPr>
                <w:b/>
                <w:sz w:val="26"/>
                <w:szCs w:val="26"/>
              </w:rPr>
              <w:t>Раздел II. Заработная плата, доходы и уровень жизни населения</w:t>
            </w:r>
          </w:p>
        </w:tc>
      </w:tr>
      <w:tr w:rsidR="0024239D" w:rsidRPr="0013704F" w:rsidTr="005825ED">
        <w:trPr>
          <w:jc w:val="center"/>
        </w:trPr>
        <w:tc>
          <w:tcPr>
            <w:tcW w:w="196" w:type="pct"/>
          </w:tcPr>
          <w:p w:rsidR="0024239D" w:rsidRPr="0013704F" w:rsidRDefault="0024239D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24239D" w:rsidRDefault="0024239D" w:rsidP="00F2353E">
            <w:pPr>
              <w:spacing w:after="0"/>
              <w:ind w:hanging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65A00">
              <w:rPr>
                <w:sz w:val="26"/>
                <w:szCs w:val="26"/>
              </w:rPr>
              <w:t xml:space="preserve">ониторинг </w:t>
            </w:r>
            <w:r>
              <w:rPr>
                <w:sz w:val="26"/>
                <w:szCs w:val="26"/>
              </w:rPr>
              <w:t>реализации государственных гара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тий по заработной </w:t>
            </w:r>
            <w:r w:rsidRPr="00932F22">
              <w:rPr>
                <w:sz w:val="26"/>
                <w:szCs w:val="26"/>
              </w:rPr>
              <w:t>плате в соглашениях и ко</w:t>
            </w:r>
            <w:r w:rsidRPr="00932F22">
              <w:rPr>
                <w:sz w:val="26"/>
                <w:szCs w:val="26"/>
              </w:rPr>
              <w:t>л</w:t>
            </w:r>
            <w:r w:rsidRPr="00932F22">
              <w:rPr>
                <w:sz w:val="26"/>
                <w:szCs w:val="26"/>
              </w:rPr>
              <w:t>лективных договорах на основании информации членских организаций</w:t>
            </w:r>
          </w:p>
          <w:p w:rsidR="0024239D" w:rsidRPr="00065A00" w:rsidRDefault="0024239D" w:rsidP="00F2353E">
            <w:pPr>
              <w:spacing w:after="0"/>
              <w:ind w:hanging="33"/>
              <w:rPr>
                <w:sz w:val="26"/>
                <w:szCs w:val="26"/>
              </w:rPr>
            </w:pPr>
          </w:p>
        </w:tc>
        <w:tc>
          <w:tcPr>
            <w:tcW w:w="856" w:type="pct"/>
          </w:tcPr>
          <w:p w:rsidR="005825ED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5825ED" w:rsidRDefault="000E7AEA" w:rsidP="005825ED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Се</w:t>
            </w:r>
            <w:r w:rsidR="005825ED">
              <w:rPr>
                <w:kern w:val="28"/>
                <w:sz w:val="26"/>
                <w:szCs w:val="26"/>
              </w:rPr>
              <w:t xml:space="preserve">литринников </w:t>
            </w:r>
            <w:r w:rsidRPr="000E7AEA">
              <w:rPr>
                <w:kern w:val="28"/>
                <w:sz w:val="26"/>
                <w:szCs w:val="26"/>
              </w:rPr>
              <w:t xml:space="preserve">В.И., </w:t>
            </w:r>
          </w:p>
          <w:p w:rsidR="005825ED" w:rsidRDefault="000E7AEA" w:rsidP="000E7AEA">
            <w:pPr>
              <w:spacing w:after="0"/>
              <w:ind w:hanging="33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Тихомиров А.В., </w:t>
            </w:r>
          </w:p>
          <w:p w:rsidR="000E7AEA" w:rsidRPr="000E7AEA" w:rsidRDefault="000E7AEA" w:rsidP="000E7AEA">
            <w:pPr>
              <w:spacing w:after="0"/>
              <w:ind w:hanging="33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Цыганова С.Н.</w:t>
            </w:r>
          </w:p>
          <w:p w:rsidR="000E7AEA" w:rsidRPr="00932F22" w:rsidRDefault="000E7AEA" w:rsidP="000E7AEA">
            <w:pPr>
              <w:ind w:hanging="33"/>
              <w:rPr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</w:tcPr>
          <w:p w:rsidR="0024239D" w:rsidRPr="006A7127" w:rsidRDefault="0024239D" w:rsidP="00CA397C">
            <w:pPr>
              <w:ind w:hanging="33"/>
              <w:rPr>
                <w:sz w:val="26"/>
                <w:szCs w:val="26"/>
                <w:highlight w:val="yellow"/>
              </w:rPr>
            </w:pPr>
            <w:r w:rsidRPr="00932F22">
              <w:rPr>
                <w:sz w:val="26"/>
                <w:szCs w:val="26"/>
              </w:rPr>
              <w:lastRenderedPageBreak/>
              <w:t>Академия труда и социальных отношений</w:t>
            </w:r>
            <w:r>
              <w:rPr>
                <w:sz w:val="26"/>
                <w:szCs w:val="26"/>
              </w:rPr>
              <w:t xml:space="preserve">, </w:t>
            </w:r>
            <w:r w:rsidRPr="00932F22">
              <w:rPr>
                <w:sz w:val="26"/>
                <w:szCs w:val="26"/>
              </w:rPr>
              <w:t>Департамент соц</w:t>
            </w:r>
            <w:r w:rsidRPr="00932F22">
              <w:rPr>
                <w:sz w:val="26"/>
                <w:szCs w:val="26"/>
              </w:rPr>
              <w:t>и</w:t>
            </w:r>
            <w:r w:rsidRPr="00932F22">
              <w:rPr>
                <w:sz w:val="26"/>
                <w:szCs w:val="26"/>
              </w:rPr>
              <w:t xml:space="preserve">ально-трудовых отношений и социального партнерства,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вовой департамент</w:t>
            </w:r>
          </w:p>
        </w:tc>
        <w:tc>
          <w:tcPr>
            <w:tcW w:w="528" w:type="pct"/>
          </w:tcPr>
          <w:p w:rsidR="0024239D" w:rsidRPr="00065A00" w:rsidRDefault="0024239D" w:rsidP="00CA397C">
            <w:pPr>
              <w:ind w:hanging="33"/>
              <w:jc w:val="center"/>
              <w:rPr>
                <w:bCs/>
                <w:sz w:val="26"/>
                <w:szCs w:val="26"/>
              </w:rPr>
            </w:pPr>
            <w:r w:rsidRPr="00065A00">
              <w:rPr>
                <w:bCs/>
                <w:sz w:val="26"/>
                <w:szCs w:val="26"/>
              </w:rPr>
              <w:lastRenderedPageBreak/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065A00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3</w:t>
            </w:r>
            <w:r w:rsidRPr="00065A00">
              <w:rPr>
                <w:bCs/>
                <w:sz w:val="26"/>
                <w:szCs w:val="26"/>
              </w:rPr>
              <w:t xml:space="preserve"> годы </w:t>
            </w:r>
          </w:p>
        </w:tc>
        <w:tc>
          <w:tcPr>
            <w:tcW w:w="277" w:type="pct"/>
          </w:tcPr>
          <w:p w:rsidR="0024239D" w:rsidRPr="00065A00" w:rsidRDefault="0024239D" w:rsidP="00CA397C">
            <w:pPr>
              <w:ind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2.1, 2.2</w:t>
            </w:r>
          </w:p>
        </w:tc>
      </w:tr>
      <w:tr w:rsidR="00CA397C" w:rsidRPr="0013704F" w:rsidTr="005825ED">
        <w:trPr>
          <w:trHeight w:val="1451"/>
          <w:jc w:val="center"/>
        </w:trPr>
        <w:tc>
          <w:tcPr>
            <w:tcW w:w="196" w:type="pct"/>
          </w:tcPr>
          <w:p w:rsidR="00CA397C" w:rsidRPr="0013704F" w:rsidRDefault="00CA397C" w:rsidP="00AC5423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предложений по внесению измен</w:t>
            </w:r>
            <w:r w:rsidRPr="00CA397C">
              <w:rPr>
                <w:rFonts w:eastAsia="Calibri" w:cs="Times New Roman"/>
                <w:sz w:val="26"/>
                <w:szCs w:val="26"/>
              </w:rPr>
              <w:t>е</w:t>
            </w:r>
            <w:r w:rsidRPr="00CA397C">
              <w:rPr>
                <w:rFonts w:eastAsia="Calibri" w:cs="Times New Roman"/>
                <w:sz w:val="26"/>
                <w:szCs w:val="26"/>
              </w:rPr>
              <w:t>ний в Трудовой кодекс Российской Федерации в целях реализации правовой позиции Констит</w:t>
            </w:r>
            <w:r w:rsidRPr="00CA397C">
              <w:rPr>
                <w:rFonts w:eastAsia="Calibri" w:cs="Times New Roman"/>
                <w:sz w:val="26"/>
                <w:szCs w:val="26"/>
              </w:rPr>
              <w:t>у</w:t>
            </w:r>
            <w:r w:rsidRPr="00CA397C">
              <w:rPr>
                <w:rFonts w:eastAsia="Calibri" w:cs="Times New Roman"/>
                <w:sz w:val="26"/>
                <w:szCs w:val="26"/>
              </w:rPr>
              <w:t xml:space="preserve">ционного Суда Российской Федерации </w:t>
            </w:r>
          </w:p>
        </w:tc>
        <w:tc>
          <w:tcPr>
            <w:tcW w:w="856" w:type="pct"/>
          </w:tcPr>
          <w:p w:rsidR="005825ED" w:rsidRDefault="000E7AEA" w:rsidP="005825ED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5825ED" w:rsidRDefault="000E7AEA" w:rsidP="005825ED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5825ED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Правовой департамент</w:t>
            </w:r>
          </w:p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</w:t>
            </w:r>
          </w:p>
        </w:tc>
      </w:tr>
      <w:tr w:rsidR="00CA397C" w:rsidRPr="0013704F" w:rsidTr="005825ED">
        <w:trPr>
          <w:trHeight w:val="1096"/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065A00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Обобщение п</w:t>
            </w:r>
            <w:r w:rsidRPr="00065A00">
              <w:rPr>
                <w:rFonts w:eastAsia="Calibri" w:cs="Times New Roman"/>
                <w:sz w:val="26"/>
                <w:szCs w:val="26"/>
              </w:rPr>
              <w:t>рактик</w:t>
            </w:r>
            <w:r>
              <w:rPr>
                <w:rFonts w:eastAsia="Calibri" w:cs="Times New Roman"/>
                <w:sz w:val="26"/>
                <w:szCs w:val="26"/>
              </w:rPr>
              <w:t>и</w:t>
            </w:r>
            <w:r w:rsidRPr="00065A00">
              <w:rPr>
                <w:rFonts w:eastAsia="Calibri" w:cs="Times New Roman"/>
                <w:sz w:val="26"/>
                <w:szCs w:val="26"/>
              </w:rPr>
              <w:t xml:space="preserve"> реализации законодател</w:t>
            </w:r>
            <w:r w:rsidRPr="00065A00">
              <w:rPr>
                <w:rFonts w:eastAsia="Calibri" w:cs="Times New Roman"/>
                <w:sz w:val="26"/>
                <w:szCs w:val="26"/>
              </w:rPr>
              <w:t>ь</w:t>
            </w:r>
            <w:r w:rsidRPr="00065A00">
              <w:rPr>
                <w:rFonts w:eastAsia="Calibri" w:cs="Times New Roman"/>
                <w:sz w:val="26"/>
                <w:szCs w:val="26"/>
              </w:rPr>
              <w:t xml:space="preserve">ных норм по </w:t>
            </w:r>
            <w:r>
              <w:rPr>
                <w:rFonts w:eastAsia="Calibri" w:cs="Times New Roman"/>
                <w:sz w:val="26"/>
                <w:szCs w:val="26"/>
              </w:rPr>
              <w:t>соблюдению прав работников в части государственных гарантий по заработной плате</w:t>
            </w:r>
          </w:p>
        </w:tc>
        <w:tc>
          <w:tcPr>
            <w:tcW w:w="856" w:type="pct"/>
          </w:tcPr>
          <w:p w:rsidR="005825ED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5825ED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0E7AEA">
            <w:pPr>
              <w:spacing w:after="0"/>
              <w:ind w:hanging="33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32F22">
              <w:rPr>
                <w:rFonts w:eastAsia="Calibri" w:cs="Times New Roman"/>
                <w:sz w:val="26"/>
                <w:szCs w:val="26"/>
              </w:rPr>
              <w:t>Правовой департамент</w:t>
            </w:r>
          </w:p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8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2.1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065A00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Подготовка предложений по </w:t>
            </w:r>
            <w:r w:rsidRPr="007D72DC">
              <w:rPr>
                <w:rFonts w:eastAsia="Calibri" w:cs="Times New Roman"/>
                <w:sz w:val="26"/>
                <w:szCs w:val="26"/>
              </w:rPr>
              <w:t>обеспечению п</w:t>
            </w:r>
            <w:r w:rsidRPr="007D72DC">
              <w:rPr>
                <w:rFonts w:eastAsia="Calibri" w:cs="Times New Roman"/>
                <w:sz w:val="26"/>
                <w:szCs w:val="26"/>
              </w:rPr>
              <w:t>о</w:t>
            </w:r>
            <w:r w:rsidRPr="007D72DC">
              <w:rPr>
                <w:rFonts w:eastAsia="Calibri" w:cs="Times New Roman"/>
                <w:sz w:val="26"/>
                <w:szCs w:val="26"/>
              </w:rPr>
              <w:t>вышения уровня реального содержания зарабо</w:t>
            </w:r>
            <w:r w:rsidRPr="007D72DC">
              <w:rPr>
                <w:rFonts w:eastAsia="Calibri" w:cs="Times New Roman"/>
                <w:sz w:val="26"/>
                <w:szCs w:val="26"/>
              </w:rPr>
              <w:t>т</w:t>
            </w:r>
            <w:r w:rsidRPr="007D72DC">
              <w:rPr>
                <w:rFonts w:eastAsia="Calibri" w:cs="Times New Roman"/>
                <w:sz w:val="26"/>
                <w:szCs w:val="26"/>
              </w:rPr>
              <w:t>ной платы (индексации)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Правовой департамент</w:t>
            </w:r>
          </w:p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8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2.1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аналитической записки о путях п</w:t>
            </w:r>
            <w:r w:rsidRPr="00CA397C">
              <w:rPr>
                <w:rFonts w:eastAsia="Calibri" w:cs="Times New Roman"/>
                <w:sz w:val="26"/>
                <w:szCs w:val="26"/>
              </w:rPr>
              <w:t>о</w:t>
            </w:r>
            <w:r w:rsidRPr="00CA397C">
              <w:rPr>
                <w:rFonts w:eastAsia="Calibri" w:cs="Times New Roman"/>
                <w:sz w:val="26"/>
                <w:szCs w:val="26"/>
              </w:rPr>
              <w:t>вышения уровня реального содержания зарабо</w:t>
            </w:r>
            <w:r w:rsidRPr="00CA397C">
              <w:rPr>
                <w:rFonts w:eastAsia="Calibri" w:cs="Times New Roman"/>
                <w:sz w:val="26"/>
                <w:szCs w:val="26"/>
              </w:rPr>
              <w:t>т</w:t>
            </w:r>
            <w:r w:rsidRPr="00CA397C">
              <w:rPr>
                <w:rFonts w:eastAsia="Calibri" w:cs="Times New Roman"/>
                <w:sz w:val="26"/>
                <w:szCs w:val="26"/>
              </w:rPr>
              <w:t>ной платы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2.1, 2.11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hanging="34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предложений в проект рекомендаций Российской трёхсторонней комиссии по устано</w:t>
            </w:r>
            <w:r w:rsidRPr="00CA397C">
              <w:rPr>
                <w:rFonts w:eastAsia="Calibri" w:cs="Times New Roman"/>
                <w:sz w:val="26"/>
                <w:szCs w:val="26"/>
              </w:rPr>
              <w:t>в</w:t>
            </w: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лению в соглашениях, коллективных договорах, локальных нормативных актах порядка и сроков индексации заработной платы, обеспечивающих повышение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 xml:space="preserve">Селитринников В.И., Тихомиров А.В., </w:t>
            </w:r>
          </w:p>
          <w:p w:rsidR="000E7AEA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  <w:p w:rsidR="00CA397C" w:rsidRPr="00CA397C" w:rsidRDefault="00CA397C" w:rsidP="00CA397C">
            <w:pPr>
              <w:ind w:hanging="33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</w:tcPr>
          <w:p w:rsidR="00CA397C" w:rsidRPr="00CA397C" w:rsidRDefault="00CA397C" w:rsidP="00CA397C">
            <w:pPr>
              <w:ind w:hanging="33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Правовой департамент, Депа</w:t>
            </w:r>
            <w:r w:rsidRPr="00CA397C">
              <w:rPr>
                <w:rFonts w:eastAsia="Calibri" w:cs="Times New Roman"/>
                <w:sz w:val="26"/>
                <w:szCs w:val="26"/>
              </w:rPr>
              <w:t>р</w:t>
            </w:r>
            <w:r w:rsidRPr="00CA397C">
              <w:rPr>
                <w:rFonts w:eastAsia="Calibri" w:cs="Times New Roman"/>
                <w:sz w:val="26"/>
                <w:szCs w:val="26"/>
              </w:rPr>
              <w:t xml:space="preserve">тамент социально-трудовых </w:t>
            </w: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 xml:space="preserve">отношений и социального партнерства, Академия труда и социальных отношений </w:t>
            </w:r>
          </w:p>
        </w:tc>
        <w:tc>
          <w:tcPr>
            <w:tcW w:w="528" w:type="pct"/>
          </w:tcPr>
          <w:p w:rsidR="00CA397C" w:rsidRPr="00CA397C" w:rsidRDefault="00CA397C" w:rsidP="00CA397C">
            <w:pPr>
              <w:ind w:hanging="33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2021 – 2023 </w:t>
            </w:r>
            <w:r w:rsidRPr="00CA397C">
              <w:rPr>
                <w:rFonts w:eastAsia="Calibri" w:cs="Times New Roman"/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hanging="3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2.1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методики исчисления минимального потребительского бюджета трудоспособного н</w:t>
            </w:r>
            <w:r w:rsidRPr="00CA397C">
              <w:rPr>
                <w:rFonts w:eastAsia="Calibri" w:cs="Times New Roman"/>
                <w:sz w:val="26"/>
                <w:szCs w:val="26"/>
              </w:rPr>
              <w:t>а</w:t>
            </w:r>
            <w:r w:rsidRPr="00CA397C">
              <w:rPr>
                <w:rFonts w:eastAsia="Calibri" w:cs="Times New Roman"/>
                <w:sz w:val="26"/>
                <w:szCs w:val="26"/>
              </w:rPr>
              <w:t>селения и оценка его величины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Академия труда и социальных отношений Департамент соц</w:t>
            </w:r>
            <w:r w:rsidRPr="00CA397C">
              <w:rPr>
                <w:rFonts w:eastAsia="Calibri" w:cs="Times New Roman"/>
                <w:sz w:val="26"/>
                <w:szCs w:val="26"/>
              </w:rPr>
              <w:t>и</w:t>
            </w:r>
            <w:r w:rsidRPr="00CA397C">
              <w:rPr>
                <w:rFonts w:eastAsia="Calibri" w:cs="Times New Roman"/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2.1, 2.16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065A00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57496">
              <w:rPr>
                <w:rFonts w:eastAsia="Calibri" w:cs="Times New Roman"/>
                <w:sz w:val="26"/>
                <w:szCs w:val="26"/>
              </w:rPr>
              <w:t>Мониторинг заключения в субъектах Российской Федерации региональных соглашений о мин</w:t>
            </w:r>
            <w:r w:rsidRPr="00657496">
              <w:rPr>
                <w:rFonts w:eastAsia="Calibri" w:cs="Times New Roman"/>
                <w:sz w:val="26"/>
                <w:szCs w:val="26"/>
              </w:rPr>
              <w:t>и</w:t>
            </w:r>
            <w:r w:rsidRPr="00657496">
              <w:rPr>
                <w:rFonts w:eastAsia="Calibri" w:cs="Times New Roman"/>
                <w:sz w:val="26"/>
                <w:szCs w:val="26"/>
              </w:rPr>
              <w:t xml:space="preserve">мальной заработной плате 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69630D">
              <w:rPr>
                <w:rFonts w:eastAsia="Calibri" w:cs="Times New Roman"/>
                <w:sz w:val="26"/>
                <w:szCs w:val="26"/>
              </w:rPr>
              <w:t>Департамент социально-трудовых отношений и соц</w:t>
            </w:r>
            <w:r w:rsidRPr="0069630D">
              <w:rPr>
                <w:rFonts w:eastAsia="Calibri" w:cs="Times New Roman"/>
                <w:sz w:val="26"/>
                <w:szCs w:val="26"/>
              </w:rPr>
              <w:t>и</w:t>
            </w:r>
            <w:r w:rsidRPr="0069630D">
              <w:rPr>
                <w:rFonts w:eastAsia="Calibri" w:cs="Times New Roman"/>
                <w:sz w:val="26"/>
                <w:szCs w:val="26"/>
              </w:rPr>
              <w:t>ального партнерства,</w:t>
            </w:r>
            <w:r>
              <w:rPr>
                <w:rFonts w:eastAsia="Calibri" w:cs="Times New Roman"/>
                <w:sz w:val="26"/>
                <w:szCs w:val="26"/>
              </w:rPr>
              <w:t xml:space="preserve"> Правовой департамент,</w:t>
            </w:r>
            <w:r w:rsidRPr="0069630D">
              <w:rPr>
                <w:rFonts w:eastAsia="Calibri" w:cs="Times New Roman"/>
                <w:sz w:val="26"/>
                <w:szCs w:val="26"/>
              </w:rPr>
              <w:t xml:space="preserve"> Академия труда и социальных отношений</w:t>
            </w:r>
          </w:p>
        </w:tc>
        <w:tc>
          <w:tcPr>
            <w:tcW w:w="528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277" w:type="pct"/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2.1, 2.11, 2.15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 xml:space="preserve">Мониторинг по 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обеспечению сохранения уст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а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новленных соотношений средней заработной платы отдельных категорий работников бюдже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т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 xml:space="preserve">ной сферы, перечисленных в указах Президента Российской Федерации от 7 мая 2012 г. № 597 "О мероприятиях по реализации государственной социальной политики", от 1 июня 2012 г.     № 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lastRenderedPageBreak/>
              <w:t>761 "О национальной стратегии действий в инт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е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ресах детей на 2012 - 2017 годы" и от 28 декабря 2012 г. № 1688 "О некоторых мерах по реализ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а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ции государственной политики в сфере защиты детей-сирот и детей, оставшихся без попечения родителей", и средней заработной платы в суб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ъ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ектах Российской Федерации, на основании и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н</w:t>
            </w:r>
            <w:r w:rsidRPr="00CA397C">
              <w:rPr>
                <w:rFonts w:eastAsia="Calibri" w:cs="Times New Roman"/>
                <w:bCs/>
                <w:color w:val="000000"/>
                <w:sz w:val="26"/>
                <w:szCs w:val="26"/>
              </w:rPr>
              <w:t>формации членских организаций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0E7AEA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  <w:p w:rsidR="00CA397C" w:rsidRPr="00CA397C" w:rsidRDefault="00CA397C" w:rsidP="0084205A">
            <w:pPr>
              <w:ind w:firstLine="0"/>
              <w:jc w:val="left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Департамент социально-трудовых отношений и соц</w:t>
            </w:r>
            <w:r w:rsidRPr="00CA397C">
              <w:rPr>
                <w:rFonts w:eastAsia="Calibri" w:cs="Times New Roman"/>
                <w:sz w:val="26"/>
                <w:szCs w:val="26"/>
              </w:rPr>
              <w:t>и</w:t>
            </w:r>
            <w:r w:rsidRPr="00CA397C">
              <w:rPr>
                <w:rFonts w:eastAsia="Calibri" w:cs="Times New Roman"/>
                <w:sz w:val="26"/>
                <w:szCs w:val="26"/>
              </w:rPr>
              <w:t xml:space="preserve">ального партнерства, Академия труда и социальных отношений </w:t>
            </w: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Мониторинг и анализ правоприменительной практики получения своевременно и в полном размере заработной платы работниками, включая случаи временного выполнения трудовых фун</w:t>
            </w:r>
            <w:r w:rsidRPr="00CA397C">
              <w:rPr>
                <w:rFonts w:eastAsia="Calibri" w:cs="Times New Roman"/>
                <w:sz w:val="26"/>
                <w:szCs w:val="26"/>
              </w:rPr>
              <w:t>к</w:t>
            </w:r>
            <w:r w:rsidRPr="00CA397C">
              <w:rPr>
                <w:rFonts w:eastAsia="Calibri" w:cs="Times New Roman"/>
                <w:sz w:val="26"/>
                <w:szCs w:val="26"/>
              </w:rPr>
              <w:t>ций вне стационарного рабочего места, и, при необходимости, подготовка предложений по с</w:t>
            </w:r>
            <w:r w:rsidRPr="00CA397C">
              <w:rPr>
                <w:rFonts w:eastAsia="Calibri" w:cs="Times New Roman"/>
                <w:sz w:val="26"/>
                <w:szCs w:val="26"/>
              </w:rPr>
              <w:t>о</w:t>
            </w:r>
            <w:r w:rsidRPr="00CA397C">
              <w:rPr>
                <w:rFonts w:eastAsia="Calibri" w:cs="Times New Roman"/>
                <w:sz w:val="26"/>
                <w:szCs w:val="26"/>
              </w:rPr>
              <w:t>вершенствованию нормативной правовой базы в данной сфере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0E7AEA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  <w:p w:rsidR="00CA397C" w:rsidRPr="00CA397C" w:rsidRDefault="00CA397C" w:rsidP="0084205A">
            <w:pPr>
              <w:ind w:firstLine="0"/>
              <w:jc w:val="left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Правовой департамент</w:t>
            </w:r>
          </w:p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2.1, 2.12</w:t>
            </w:r>
          </w:p>
        </w:tc>
      </w:tr>
      <w:tr w:rsidR="00CA397C" w:rsidRPr="0013704F" w:rsidTr="005825ED">
        <w:trPr>
          <w:jc w:val="center"/>
        </w:trPr>
        <w:tc>
          <w:tcPr>
            <w:tcW w:w="196" w:type="pct"/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ind w:left="0" w:firstLine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Аналитические расчёты в целях определения и</w:t>
            </w:r>
            <w:r w:rsidRPr="00CA397C">
              <w:rPr>
                <w:rFonts w:eastAsia="Calibri" w:cs="Times New Roman"/>
                <w:sz w:val="26"/>
                <w:szCs w:val="26"/>
              </w:rPr>
              <w:t>с</w:t>
            </w:r>
            <w:r w:rsidRPr="00CA397C">
              <w:rPr>
                <w:rFonts w:eastAsia="Calibri" w:cs="Times New Roman"/>
                <w:sz w:val="26"/>
                <w:szCs w:val="26"/>
              </w:rPr>
              <w:t>точника финансирования заработной платы и иных выплат работникам, в случае несостоятел</w:t>
            </w:r>
            <w:r w:rsidRPr="00CA397C">
              <w:rPr>
                <w:rFonts w:eastAsia="Calibri" w:cs="Times New Roman"/>
                <w:sz w:val="26"/>
                <w:szCs w:val="26"/>
              </w:rPr>
              <w:t>ь</w:t>
            </w:r>
            <w:r w:rsidRPr="00CA397C">
              <w:rPr>
                <w:rFonts w:eastAsia="Calibri" w:cs="Times New Roman"/>
                <w:sz w:val="26"/>
                <w:szCs w:val="26"/>
              </w:rPr>
              <w:t>ности, банкротства организаций, а также в сл</w:t>
            </w:r>
            <w:r w:rsidRPr="00CA397C">
              <w:rPr>
                <w:rFonts w:eastAsia="Calibri" w:cs="Times New Roman"/>
                <w:sz w:val="26"/>
                <w:szCs w:val="26"/>
              </w:rPr>
              <w:t>у</w:t>
            </w:r>
            <w:r w:rsidRPr="00CA397C">
              <w:rPr>
                <w:rFonts w:eastAsia="Calibri" w:cs="Times New Roman"/>
                <w:sz w:val="26"/>
                <w:szCs w:val="26"/>
              </w:rPr>
              <w:t>чаях прекращения деятельности работодателя и его неплатежеспособности</w:t>
            </w:r>
          </w:p>
        </w:tc>
        <w:tc>
          <w:tcPr>
            <w:tcW w:w="856" w:type="pct"/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2.1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4239D" w:rsidRDefault="00CA397C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Анализ нормативных правовых актов и их пр</w:t>
            </w:r>
            <w:r w:rsidRPr="00CA397C">
              <w:rPr>
                <w:rFonts w:eastAsia="Calibri" w:cs="Times New Roman"/>
                <w:sz w:val="26"/>
                <w:szCs w:val="26"/>
              </w:rPr>
              <w:t>о</w:t>
            </w:r>
            <w:r w:rsidRPr="00CA397C">
              <w:rPr>
                <w:rFonts w:eastAsia="Calibri" w:cs="Times New Roman"/>
                <w:sz w:val="26"/>
                <w:szCs w:val="26"/>
              </w:rPr>
              <w:t>ектов, направленных на совершенствование си</w:t>
            </w:r>
            <w:r w:rsidRPr="00CA397C">
              <w:rPr>
                <w:rFonts w:eastAsia="Calibri" w:cs="Times New Roman"/>
                <w:sz w:val="26"/>
                <w:szCs w:val="26"/>
              </w:rPr>
              <w:t>с</w:t>
            </w:r>
            <w:r w:rsidRPr="00CA397C">
              <w:rPr>
                <w:rFonts w:eastAsia="Calibri" w:cs="Times New Roman"/>
                <w:sz w:val="26"/>
                <w:szCs w:val="26"/>
              </w:rPr>
              <w:t>тем оплаты труда работников в отраслях бю</w:t>
            </w:r>
            <w:r w:rsidRPr="00CA397C">
              <w:rPr>
                <w:rFonts w:eastAsia="Calibri" w:cs="Times New Roman"/>
                <w:sz w:val="26"/>
                <w:szCs w:val="26"/>
              </w:rPr>
              <w:t>д</w:t>
            </w: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жетной сферы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</w:t>
            </w:r>
            <w:r w:rsidRPr="000E7AEA">
              <w:rPr>
                <w:kern w:val="28"/>
                <w:sz w:val="26"/>
                <w:szCs w:val="26"/>
              </w:rPr>
              <w:lastRenderedPageBreak/>
              <w:t xml:space="preserve">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Правовой департамент, Техн</w:t>
            </w:r>
            <w:r w:rsidRPr="00CA397C">
              <w:rPr>
                <w:rFonts w:eastAsia="Calibri" w:cs="Times New Roman"/>
                <w:sz w:val="26"/>
                <w:szCs w:val="26"/>
              </w:rPr>
              <w:t>и</w:t>
            </w:r>
            <w:r w:rsidRPr="00CA397C">
              <w:rPr>
                <w:rFonts w:eastAsia="Calibri" w:cs="Times New Roman"/>
                <w:sz w:val="26"/>
                <w:szCs w:val="26"/>
              </w:rPr>
              <w:t>ческая инспекция труда,</w:t>
            </w:r>
          </w:p>
          <w:p w:rsidR="00CA397C" w:rsidRPr="00CA397C" w:rsidRDefault="00CA397C" w:rsidP="00CA397C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Департамент социально-</w:t>
            </w:r>
            <w:r w:rsidRPr="00CA397C">
              <w:rPr>
                <w:rFonts w:eastAsia="Calibri" w:cs="Times New Roman"/>
                <w:sz w:val="26"/>
                <w:szCs w:val="26"/>
              </w:rPr>
              <w:lastRenderedPageBreak/>
              <w:t>трудовых отношений и соц</w:t>
            </w:r>
            <w:r w:rsidRPr="00CA397C">
              <w:rPr>
                <w:rFonts w:eastAsia="Calibri" w:cs="Times New Roman"/>
                <w:sz w:val="26"/>
                <w:szCs w:val="26"/>
              </w:rPr>
              <w:t>и</w:t>
            </w:r>
            <w:r w:rsidRPr="00CA397C">
              <w:rPr>
                <w:rFonts w:eastAsia="Calibri" w:cs="Times New Roman"/>
                <w:sz w:val="26"/>
                <w:szCs w:val="26"/>
              </w:rPr>
              <w:t xml:space="preserve">ального партнерства, 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lastRenderedPageBreak/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4239D" w:rsidRDefault="00CA397C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Подготовка предложений в проект</w:t>
            </w:r>
            <w:r w:rsidRPr="00065A00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е</w:t>
            </w:r>
            <w:r w:rsidRPr="00065A00">
              <w:rPr>
                <w:rFonts w:eastAsia="Calibri" w:cs="Times New Roman"/>
                <w:sz w:val="26"/>
                <w:szCs w:val="26"/>
              </w:rPr>
              <w:t>диных рек</w:t>
            </w:r>
            <w:r w:rsidRPr="00065A00">
              <w:rPr>
                <w:rFonts w:eastAsia="Calibri" w:cs="Times New Roman"/>
                <w:sz w:val="26"/>
                <w:szCs w:val="26"/>
              </w:rPr>
              <w:t>о</w:t>
            </w:r>
            <w:r w:rsidRPr="00065A00">
              <w:rPr>
                <w:rFonts w:eastAsia="Calibri" w:cs="Times New Roman"/>
                <w:sz w:val="26"/>
                <w:szCs w:val="26"/>
              </w:rPr>
              <w:t>мендаций по установлению на федеральном, р</w:t>
            </w:r>
            <w:r w:rsidRPr="00065A00">
              <w:rPr>
                <w:rFonts w:eastAsia="Calibri" w:cs="Times New Roman"/>
                <w:sz w:val="26"/>
                <w:szCs w:val="26"/>
              </w:rPr>
              <w:t>е</w:t>
            </w:r>
            <w:r w:rsidRPr="00065A00">
              <w:rPr>
                <w:rFonts w:eastAsia="Calibri" w:cs="Times New Roman"/>
                <w:sz w:val="26"/>
                <w:szCs w:val="26"/>
              </w:rPr>
              <w:t>гиональном и местном уровнях систем оплаты труда работников государственных и муниц</w:t>
            </w:r>
            <w:r w:rsidRPr="00065A00">
              <w:rPr>
                <w:rFonts w:eastAsia="Calibri" w:cs="Times New Roman"/>
                <w:sz w:val="26"/>
                <w:szCs w:val="26"/>
              </w:rPr>
              <w:t>и</w:t>
            </w:r>
            <w:r w:rsidRPr="00065A00">
              <w:rPr>
                <w:rFonts w:eastAsia="Calibri" w:cs="Times New Roman"/>
                <w:sz w:val="26"/>
                <w:szCs w:val="26"/>
              </w:rPr>
              <w:t>пальных учреждений, добиваясь увеличения д</w:t>
            </w:r>
            <w:r w:rsidRPr="00065A00">
              <w:rPr>
                <w:rFonts w:eastAsia="Calibri" w:cs="Times New Roman"/>
                <w:sz w:val="26"/>
                <w:szCs w:val="26"/>
              </w:rPr>
              <w:t>о</w:t>
            </w:r>
            <w:r w:rsidRPr="00065A00">
              <w:rPr>
                <w:rFonts w:eastAsia="Calibri" w:cs="Times New Roman"/>
                <w:sz w:val="26"/>
                <w:szCs w:val="26"/>
              </w:rPr>
              <w:t>ли ставок заработной платы (должностных окл</w:t>
            </w:r>
            <w:r w:rsidRPr="00065A00">
              <w:rPr>
                <w:rFonts w:eastAsia="Calibri" w:cs="Times New Roman"/>
                <w:sz w:val="26"/>
                <w:szCs w:val="26"/>
              </w:rPr>
              <w:t>а</w:t>
            </w:r>
            <w:r w:rsidRPr="00065A00">
              <w:rPr>
                <w:rFonts w:eastAsia="Calibri" w:cs="Times New Roman"/>
                <w:sz w:val="26"/>
                <w:szCs w:val="26"/>
              </w:rPr>
              <w:t>дов) в структуре заработной платы работников бюджетной сферы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725D52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25D52">
              <w:rPr>
                <w:rFonts w:eastAsia="Calibri" w:cs="Times New Roman"/>
                <w:sz w:val="26"/>
                <w:szCs w:val="26"/>
              </w:rPr>
              <w:t>Правовой департамент, Техн</w:t>
            </w:r>
            <w:r w:rsidRPr="00725D52">
              <w:rPr>
                <w:rFonts w:eastAsia="Calibri" w:cs="Times New Roman"/>
                <w:sz w:val="26"/>
                <w:szCs w:val="26"/>
              </w:rPr>
              <w:t>и</w:t>
            </w:r>
            <w:r w:rsidRPr="00725D52">
              <w:rPr>
                <w:rFonts w:eastAsia="Calibri" w:cs="Times New Roman"/>
                <w:sz w:val="26"/>
                <w:szCs w:val="26"/>
              </w:rPr>
              <w:t>ческая инспекция труда,</w:t>
            </w:r>
          </w:p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2.4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4239D" w:rsidRDefault="00CA397C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предложений по реализации</w:t>
            </w:r>
            <w:r w:rsidRPr="00CA397C">
              <w:rPr>
                <w:rFonts w:eastAsia="Calibri" w:cs="Times New Roman"/>
              </w:rPr>
              <w:t xml:space="preserve"> </w:t>
            </w:r>
            <w:r w:rsidRPr="00CA397C">
              <w:rPr>
                <w:rFonts w:eastAsia="Calibri" w:cs="Times New Roman"/>
                <w:sz w:val="26"/>
                <w:szCs w:val="26"/>
              </w:rPr>
              <w:t>единых подходов к установлению размеров заработной платы в зависимости от уровня квалификации работников, сложности, количества и качества затраченного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rFonts w:eastAsia="Calibri" w:cs="Times New Roman"/>
                <w:sz w:val="26"/>
                <w:szCs w:val="26"/>
              </w:rPr>
              <w:t>и</w:t>
            </w:r>
            <w:r w:rsidRPr="00CA397C">
              <w:rPr>
                <w:rFonts w:eastAsia="Calibri" w:cs="Times New Roman"/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2.5, 2.16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Подготовка аналитической записки об уровне удовлетворенности системами нормирования труда в сфере высшего образования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A397C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>2.6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Мониторинг установления систем нормирования труда в коллективных договорах и соглашениях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</w:t>
            </w:r>
            <w:r w:rsidRPr="000E7AEA">
              <w:rPr>
                <w:kern w:val="28"/>
                <w:sz w:val="26"/>
                <w:szCs w:val="26"/>
              </w:rPr>
              <w:lastRenderedPageBreak/>
              <w:t xml:space="preserve">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932F22">
              <w:rPr>
                <w:rFonts w:eastAsia="Calibri" w:cs="Times New Roman"/>
                <w:sz w:val="26"/>
                <w:szCs w:val="26"/>
              </w:rPr>
              <w:lastRenderedPageBreak/>
              <w:t>Академия труда и социальных отношений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  <w:r w:rsidRPr="00932F22">
              <w:rPr>
                <w:rFonts w:eastAsia="Calibri" w:cs="Times New Roman"/>
                <w:sz w:val="26"/>
                <w:szCs w:val="26"/>
              </w:rPr>
              <w:t xml:space="preserve"> Департамент соц</w:t>
            </w:r>
            <w:r w:rsidRPr="00932F22">
              <w:rPr>
                <w:rFonts w:eastAsia="Calibri" w:cs="Times New Roman"/>
                <w:sz w:val="26"/>
                <w:szCs w:val="26"/>
              </w:rPr>
              <w:t>и</w:t>
            </w:r>
            <w:r w:rsidRPr="00932F22">
              <w:rPr>
                <w:rFonts w:eastAsia="Calibri" w:cs="Times New Roman"/>
                <w:sz w:val="26"/>
                <w:szCs w:val="26"/>
              </w:rPr>
              <w:t xml:space="preserve">ально-трудовых отношений и </w:t>
            </w:r>
            <w:r w:rsidRPr="00932F22">
              <w:rPr>
                <w:rFonts w:eastAsia="Calibri" w:cs="Times New Roman"/>
                <w:sz w:val="26"/>
                <w:szCs w:val="26"/>
              </w:rPr>
              <w:lastRenderedPageBreak/>
              <w:t>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lastRenderedPageBreak/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Мониторинг соблюдения </w:t>
            </w:r>
            <w:r w:rsidRPr="005978DC">
              <w:rPr>
                <w:rFonts w:eastAsia="Calibri" w:cs="Times New Roman"/>
                <w:sz w:val="26"/>
                <w:szCs w:val="26"/>
              </w:rPr>
              <w:t>предельных уровней соотношений заработной платы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083534">
              <w:rPr>
                <w:rFonts w:eastAsia="Calibri" w:cs="Times New Roman"/>
                <w:sz w:val="26"/>
                <w:szCs w:val="26"/>
              </w:rPr>
              <w:t>руководителей, их заместителей, главных бухгалтеров госуда</w:t>
            </w:r>
            <w:r w:rsidRPr="00083534">
              <w:rPr>
                <w:rFonts w:eastAsia="Calibri" w:cs="Times New Roman"/>
                <w:sz w:val="26"/>
                <w:szCs w:val="26"/>
              </w:rPr>
              <w:t>р</w:t>
            </w:r>
            <w:r w:rsidRPr="00083534">
              <w:rPr>
                <w:rFonts w:eastAsia="Calibri" w:cs="Times New Roman"/>
                <w:sz w:val="26"/>
                <w:szCs w:val="26"/>
              </w:rPr>
              <w:t>ственных внебюджетных фондов Российской Федерации, федеральных государственных бю</w:t>
            </w:r>
            <w:r w:rsidRPr="00083534">
              <w:rPr>
                <w:rFonts w:eastAsia="Calibri" w:cs="Times New Roman"/>
                <w:sz w:val="26"/>
                <w:szCs w:val="26"/>
              </w:rPr>
              <w:t>д</w:t>
            </w:r>
            <w:r w:rsidRPr="00083534">
              <w:rPr>
                <w:rFonts w:eastAsia="Calibri" w:cs="Times New Roman"/>
                <w:sz w:val="26"/>
                <w:szCs w:val="26"/>
              </w:rPr>
              <w:t>жетных учреждений, федеральных государс</w:t>
            </w:r>
            <w:r w:rsidRPr="00083534">
              <w:rPr>
                <w:rFonts w:eastAsia="Calibri" w:cs="Times New Roman"/>
                <w:sz w:val="26"/>
                <w:szCs w:val="26"/>
              </w:rPr>
              <w:t>т</w:t>
            </w:r>
            <w:r w:rsidRPr="00083534">
              <w:rPr>
                <w:rFonts w:eastAsia="Calibri" w:cs="Times New Roman"/>
                <w:sz w:val="26"/>
                <w:szCs w:val="26"/>
              </w:rPr>
              <w:t>венных предприятий, организаций с преобл</w:t>
            </w:r>
            <w:r w:rsidRPr="00083534">
              <w:rPr>
                <w:rFonts w:eastAsia="Calibri" w:cs="Times New Roman"/>
                <w:sz w:val="26"/>
                <w:szCs w:val="26"/>
              </w:rPr>
              <w:t>а</w:t>
            </w:r>
            <w:r w:rsidRPr="00083534">
              <w:rPr>
                <w:rFonts w:eastAsia="Calibri" w:cs="Times New Roman"/>
                <w:sz w:val="26"/>
                <w:szCs w:val="26"/>
              </w:rPr>
              <w:t>дающим государственным участием и зарабо</w:t>
            </w:r>
            <w:r w:rsidRPr="00083534">
              <w:rPr>
                <w:rFonts w:eastAsia="Calibri" w:cs="Times New Roman"/>
                <w:sz w:val="26"/>
                <w:szCs w:val="26"/>
              </w:rPr>
              <w:t>т</w:t>
            </w:r>
            <w:r w:rsidRPr="00083534">
              <w:rPr>
                <w:rFonts w:eastAsia="Calibri" w:cs="Times New Roman"/>
                <w:sz w:val="26"/>
                <w:szCs w:val="26"/>
              </w:rPr>
              <w:t>ной платы работников таких учреждений, пре</w:t>
            </w:r>
            <w:r w:rsidRPr="00083534">
              <w:rPr>
                <w:rFonts w:eastAsia="Calibri" w:cs="Times New Roman"/>
                <w:sz w:val="26"/>
                <w:szCs w:val="26"/>
              </w:rPr>
              <w:t>д</w:t>
            </w:r>
            <w:r w:rsidRPr="00083534">
              <w:rPr>
                <w:rFonts w:eastAsia="Calibri" w:cs="Times New Roman"/>
                <w:sz w:val="26"/>
                <w:szCs w:val="26"/>
              </w:rPr>
              <w:t>приятий, организаций</w:t>
            </w:r>
            <w:r>
              <w:rPr>
                <w:rFonts w:eastAsia="Calibri" w:cs="Times New Roman"/>
                <w:sz w:val="26"/>
                <w:szCs w:val="26"/>
              </w:rPr>
              <w:t xml:space="preserve">, на основании </w:t>
            </w:r>
            <w:r w:rsidRPr="00932F22">
              <w:rPr>
                <w:rFonts w:eastAsia="Calibri" w:cs="Times New Roman"/>
                <w:sz w:val="26"/>
                <w:szCs w:val="26"/>
              </w:rPr>
              <w:t>информ</w:t>
            </w:r>
            <w:r w:rsidRPr="00932F22">
              <w:rPr>
                <w:rFonts w:eastAsia="Calibri" w:cs="Times New Roman"/>
                <w:sz w:val="26"/>
                <w:szCs w:val="26"/>
              </w:rPr>
              <w:t>а</w:t>
            </w:r>
            <w:r w:rsidRPr="00932F22">
              <w:rPr>
                <w:rFonts w:eastAsia="Calibri" w:cs="Times New Roman"/>
                <w:sz w:val="26"/>
                <w:szCs w:val="26"/>
              </w:rPr>
              <w:t>ции членских организаций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0E7AEA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  <w:p w:rsidR="00CA397C" w:rsidRPr="00932F22" w:rsidRDefault="00CA397C" w:rsidP="0084205A">
            <w:pPr>
              <w:ind w:firstLine="0"/>
              <w:jc w:val="left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083534">
              <w:rPr>
                <w:rFonts w:eastAsia="Calibri" w:cs="Times New Roman"/>
                <w:sz w:val="26"/>
                <w:szCs w:val="26"/>
              </w:rPr>
              <w:t>Департамент социально-трудовых отношений и соц</w:t>
            </w:r>
            <w:r w:rsidRPr="00083534">
              <w:rPr>
                <w:rFonts w:eastAsia="Calibri" w:cs="Times New Roman"/>
                <w:sz w:val="26"/>
                <w:szCs w:val="26"/>
              </w:rPr>
              <w:t>и</w:t>
            </w:r>
            <w:r w:rsidRPr="00083534">
              <w:rPr>
                <w:rFonts w:eastAsia="Calibri" w:cs="Times New Roman"/>
                <w:sz w:val="26"/>
                <w:szCs w:val="26"/>
              </w:rPr>
              <w:t>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2.7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Подготовка аналитической записки о динамике показателей, отражающих дифференциацию з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>
              <w:rPr>
                <w:rFonts w:eastAsia="Calibri" w:cs="Times New Roman"/>
                <w:sz w:val="26"/>
                <w:szCs w:val="26"/>
              </w:rPr>
              <w:t>работной платы наиболее и наименее оплачива</w:t>
            </w:r>
            <w:r>
              <w:rPr>
                <w:rFonts w:eastAsia="Calibri" w:cs="Times New Roman"/>
                <w:sz w:val="26"/>
                <w:szCs w:val="26"/>
              </w:rPr>
              <w:t>е</w:t>
            </w:r>
            <w:r>
              <w:rPr>
                <w:rFonts w:eastAsia="Calibri" w:cs="Times New Roman"/>
                <w:sz w:val="26"/>
                <w:szCs w:val="26"/>
              </w:rPr>
              <w:t>мых групп работников, и подготовка предлож</w:t>
            </w:r>
            <w:r>
              <w:rPr>
                <w:rFonts w:eastAsia="Calibri" w:cs="Times New Roman"/>
                <w:sz w:val="26"/>
                <w:szCs w:val="26"/>
              </w:rPr>
              <w:t>е</w:t>
            </w:r>
            <w:r>
              <w:rPr>
                <w:rFonts w:eastAsia="Calibri" w:cs="Times New Roman"/>
                <w:sz w:val="26"/>
                <w:szCs w:val="26"/>
              </w:rPr>
              <w:t xml:space="preserve">ний </w:t>
            </w:r>
            <w:r w:rsidRPr="00506E82">
              <w:rPr>
                <w:rFonts w:eastAsia="Calibri" w:cs="Times New Roman"/>
                <w:sz w:val="26"/>
                <w:szCs w:val="26"/>
              </w:rPr>
              <w:t xml:space="preserve">по снижению </w:t>
            </w:r>
            <w:r w:rsidRPr="00CA397C">
              <w:rPr>
                <w:rFonts w:eastAsia="Calibri" w:cs="Times New Roman"/>
                <w:sz w:val="26"/>
                <w:szCs w:val="26"/>
              </w:rPr>
              <w:t>такой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06E82">
              <w:rPr>
                <w:rFonts w:eastAsia="Calibri" w:cs="Times New Roman"/>
                <w:sz w:val="26"/>
                <w:szCs w:val="26"/>
              </w:rPr>
              <w:t xml:space="preserve">дифференциации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0E7AEA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  <w:p w:rsidR="00CA397C" w:rsidRPr="00932F22" w:rsidRDefault="00CA397C" w:rsidP="00CA397C">
            <w:pPr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CA397C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065A00">
              <w:rPr>
                <w:rFonts w:eastAsia="Calibri" w:cs="Times New Roman"/>
                <w:bCs/>
                <w:sz w:val="26"/>
                <w:szCs w:val="26"/>
              </w:rPr>
              <w:t>20</w:t>
            </w:r>
            <w:r>
              <w:rPr>
                <w:rFonts w:eastAsia="Calibri" w:cs="Times New Roman"/>
                <w:bCs/>
                <w:sz w:val="26"/>
                <w:szCs w:val="26"/>
              </w:rPr>
              <w:t>21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– 202</w:t>
            </w:r>
            <w:r>
              <w:rPr>
                <w:rFonts w:eastAsia="Calibri" w:cs="Times New Roman"/>
                <w:bCs/>
                <w:sz w:val="26"/>
                <w:szCs w:val="26"/>
              </w:rPr>
              <w:t>3</w:t>
            </w:r>
            <w:r w:rsidRPr="00065A00">
              <w:rPr>
                <w:rFonts w:eastAsia="Calibri" w:cs="Times New Roman"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2.9, 2.16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Мониторинг регулирования заработной платы в соглашениях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2.11, 2.16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Анализ лучших практик коллективно-договорного регулирования в сфере оплаты тр</w:t>
            </w:r>
            <w:r w:rsidRPr="00CA397C">
              <w:rPr>
                <w:sz w:val="26"/>
                <w:szCs w:val="26"/>
              </w:rPr>
              <w:t>у</w:t>
            </w:r>
            <w:r w:rsidRPr="00CA397C">
              <w:rPr>
                <w:sz w:val="26"/>
                <w:szCs w:val="26"/>
              </w:rPr>
              <w:t>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2.11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822AE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 w:rsidRPr="002822AE">
              <w:rPr>
                <w:sz w:val="26"/>
                <w:szCs w:val="26"/>
              </w:rPr>
              <w:t>Мониторинг по обеспечению своевременной и в полном объеме выплаты заработной платы р</w:t>
            </w:r>
            <w:r w:rsidRPr="002822AE">
              <w:rPr>
                <w:sz w:val="26"/>
                <w:szCs w:val="26"/>
              </w:rPr>
              <w:t>а</w:t>
            </w:r>
            <w:r w:rsidRPr="002822AE">
              <w:rPr>
                <w:sz w:val="26"/>
                <w:szCs w:val="26"/>
              </w:rPr>
              <w:t>ботников в организациях всех форм собственн</w:t>
            </w:r>
            <w:r w:rsidRPr="002822AE">
              <w:rPr>
                <w:sz w:val="26"/>
                <w:szCs w:val="26"/>
              </w:rPr>
              <w:t>о</w:t>
            </w:r>
            <w:r w:rsidRPr="002822AE">
              <w:rPr>
                <w:sz w:val="26"/>
                <w:szCs w:val="26"/>
              </w:rPr>
              <w:t>сти, защите материальных прав работников в случае несостоятельности (банкротства) или н</w:t>
            </w:r>
            <w:r w:rsidRPr="002822AE">
              <w:rPr>
                <w:sz w:val="26"/>
                <w:szCs w:val="26"/>
              </w:rPr>
              <w:t>е</w:t>
            </w:r>
            <w:r w:rsidRPr="002822AE">
              <w:rPr>
                <w:sz w:val="26"/>
                <w:szCs w:val="26"/>
              </w:rPr>
              <w:t>платежеспособности организации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822AE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2822AE">
              <w:rPr>
                <w:sz w:val="26"/>
                <w:szCs w:val="26"/>
              </w:rPr>
              <w:t>Правовой департамент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2822AE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2822AE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1.1,</w:t>
            </w:r>
          </w:p>
          <w:p w:rsidR="00CA397C" w:rsidRPr="002822AE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2822AE">
              <w:rPr>
                <w:sz w:val="26"/>
                <w:szCs w:val="26"/>
              </w:rPr>
              <w:t>2.12</w:t>
            </w:r>
          </w:p>
        </w:tc>
      </w:tr>
      <w:tr w:rsidR="00CA397C" w:rsidRPr="000530BC" w:rsidTr="005825ED">
        <w:trPr>
          <w:trHeight w:val="272"/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030876">
              <w:rPr>
                <w:sz w:val="26"/>
                <w:szCs w:val="26"/>
              </w:rPr>
              <w:t>обеспече</w:t>
            </w:r>
            <w:r>
              <w:rPr>
                <w:sz w:val="26"/>
                <w:szCs w:val="26"/>
              </w:rPr>
              <w:t>ния права</w:t>
            </w:r>
            <w:r w:rsidRPr="00030876">
              <w:rPr>
                <w:sz w:val="26"/>
                <w:szCs w:val="26"/>
              </w:rPr>
              <w:t xml:space="preserve"> работников с</w:t>
            </w:r>
            <w:r w:rsidRPr="00030876">
              <w:rPr>
                <w:sz w:val="26"/>
                <w:szCs w:val="26"/>
              </w:rPr>
              <w:t>а</w:t>
            </w:r>
            <w:r w:rsidRPr="00030876">
              <w:rPr>
                <w:sz w:val="26"/>
                <w:szCs w:val="26"/>
              </w:rPr>
              <w:t>мостоятельно выбирать кредитную организацию для перечисления работодателями заработной платы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030876">
              <w:rPr>
                <w:sz w:val="26"/>
                <w:szCs w:val="26"/>
              </w:rPr>
              <w:t>Правовой департамент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65A0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065A00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3</w:t>
            </w:r>
            <w:r w:rsidRPr="00065A00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участия членских организаций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вещаниях, межведомственных комиссиях по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просам невыплаты заработной платы, консульт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тивных и совещательных органах по вопросам </w:t>
            </w:r>
            <w:r w:rsidRPr="00366930">
              <w:rPr>
                <w:sz w:val="26"/>
                <w:szCs w:val="26"/>
              </w:rPr>
              <w:t>погашени</w:t>
            </w:r>
            <w:r>
              <w:rPr>
                <w:sz w:val="26"/>
                <w:szCs w:val="26"/>
              </w:rPr>
              <w:t>я</w:t>
            </w:r>
            <w:r w:rsidRPr="00366930">
              <w:rPr>
                <w:sz w:val="26"/>
                <w:szCs w:val="26"/>
              </w:rPr>
              <w:t xml:space="preserve"> задолженности по заработной плате, оплате отпусков, выплат при увольнении и др</w:t>
            </w:r>
            <w:r w:rsidRPr="00366930">
              <w:rPr>
                <w:sz w:val="26"/>
                <w:szCs w:val="26"/>
              </w:rPr>
              <w:t>у</w:t>
            </w:r>
            <w:r w:rsidRPr="00366930">
              <w:rPr>
                <w:sz w:val="26"/>
                <w:szCs w:val="26"/>
              </w:rPr>
              <w:t>гих выплат, причитающихся работнику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360EF4">
              <w:rPr>
                <w:sz w:val="26"/>
                <w:szCs w:val="26"/>
              </w:rPr>
              <w:t>Правовой департамент, Депа</w:t>
            </w:r>
            <w:r w:rsidRPr="00360EF4">
              <w:rPr>
                <w:sz w:val="26"/>
                <w:szCs w:val="26"/>
              </w:rPr>
              <w:t>р</w:t>
            </w:r>
            <w:r w:rsidRPr="00360EF4">
              <w:rPr>
                <w:sz w:val="26"/>
                <w:szCs w:val="26"/>
              </w:rPr>
              <w:t>тамент социально-трудовых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65A0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065A00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3</w:t>
            </w:r>
            <w:r w:rsidRPr="00065A00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76D5E">
              <w:rPr>
                <w:sz w:val="26"/>
                <w:szCs w:val="26"/>
              </w:rPr>
              <w:t xml:space="preserve">ониторинг правоприменительной практики в </w:t>
            </w:r>
            <w:r w:rsidRPr="00376D5E">
              <w:rPr>
                <w:sz w:val="26"/>
                <w:szCs w:val="26"/>
              </w:rPr>
              <w:lastRenderedPageBreak/>
              <w:t>части установления минимального размера опл</w:t>
            </w:r>
            <w:r w:rsidRPr="00376D5E">
              <w:rPr>
                <w:sz w:val="26"/>
                <w:szCs w:val="26"/>
              </w:rPr>
              <w:t>а</w:t>
            </w:r>
            <w:r w:rsidRPr="00376D5E">
              <w:rPr>
                <w:sz w:val="26"/>
                <w:szCs w:val="26"/>
              </w:rPr>
              <w:t>ты труда в соответствии с действующим закон</w:t>
            </w:r>
            <w:r w:rsidRPr="00376D5E">
              <w:rPr>
                <w:sz w:val="26"/>
                <w:szCs w:val="26"/>
              </w:rPr>
              <w:t>о</w:t>
            </w:r>
            <w:r w:rsidRPr="00376D5E">
              <w:rPr>
                <w:sz w:val="26"/>
                <w:szCs w:val="26"/>
              </w:rPr>
              <w:t xml:space="preserve">дательством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lastRenderedPageBreak/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lastRenderedPageBreak/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030876">
              <w:rPr>
                <w:sz w:val="26"/>
                <w:szCs w:val="26"/>
              </w:rPr>
              <w:lastRenderedPageBreak/>
              <w:t>Правовой департамент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65A0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065A00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3</w:t>
            </w:r>
            <w:r w:rsidRPr="00065A00">
              <w:rPr>
                <w:bCs/>
                <w:sz w:val="26"/>
                <w:szCs w:val="26"/>
              </w:rPr>
              <w:t xml:space="preserve"> </w:t>
            </w:r>
            <w:r w:rsidRPr="00065A00">
              <w:rPr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2.15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предложений по </w:t>
            </w:r>
            <w:r w:rsidRPr="00376D5E">
              <w:rPr>
                <w:sz w:val="26"/>
                <w:szCs w:val="26"/>
              </w:rPr>
              <w:t>изменени</w:t>
            </w:r>
            <w:r>
              <w:rPr>
                <w:sz w:val="26"/>
                <w:szCs w:val="26"/>
              </w:rPr>
              <w:t>ю</w:t>
            </w:r>
            <w:r w:rsidRPr="00376D5E">
              <w:rPr>
                <w:sz w:val="26"/>
                <w:szCs w:val="26"/>
              </w:rPr>
              <w:t xml:space="preserve"> соотн</w:t>
            </w:r>
            <w:r w:rsidRPr="00376D5E">
              <w:rPr>
                <w:sz w:val="26"/>
                <w:szCs w:val="26"/>
              </w:rPr>
              <w:t>о</w:t>
            </w:r>
            <w:r w:rsidRPr="00376D5E">
              <w:rPr>
                <w:sz w:val="26"/>
                <w:szCs w:val="26"/>
              </w:rPr>
              <w:t>шени</w:t>
            </w:r>
            <w:r>
              <w:rPr>
                <w:sz w:val="26"/>
                <w:szCs w:val="26"/>
              </w:rPr>
              <w:t>я</w:t>
            </w:r>
            <w:r w:rsidRPr="00376D5E">
              <w:rPr>
                <w:sz w:val="26"/>
                <w:szCs w:val="26"/>
              </w:rPr>
              <w:t xml:space="preserve"> МРОТ и медианной заработной платы</w:t>
            </w:r>
            <w:r>
              <w:rPr>
                <w:sz w:val="26"/>
                <w:szCs w:val="26"/>
              </w:rPr>
              <w:t xml:space="preserve"> на основании данных м</w:t>
            </w:r>
            <w:r w:rsidRPr="00376D5E">
              <w:rPr>
                <w:sz w:val="26"/>
                <w:szCs w:val="26"/>
              </w:rPr>
              <w:t>ониторинг</w:t>
            </w:r>
            <w:r>
              <w:rPr>
                <w:sz w:val="26"/>
                <w:szCs w:val="26"/>
              </w:rPr>
              <w:t>а</w:t>
            </w:r>
            <w:r w:rsidRPr="00376D5E">
              <w:rPr>
                <w:sz w:val="26"/>
                <w:szCs w:val="26"/>
              </w:rPr>
              <w:t xml:space="preserve"> правопримен</w:t>
            </w:r>
            <w:r w:rsidRPr="00376D5E">
              <w:rPr>
                <w:sz w:val="26"/>
                <w:szCs w:val="26"/>
              </w:rPr>
              <w:t>и</w:t>
            </w:r>
            <w:r w:rsidRPr="00376D5E">
              <w:rPr>
                <w:sz w:val="26"/>
                <w:szCs w:val="26"/>
              </w:rPr>
              <w:t>тельной практики в части установления мин</w:t>
            </w:r>
            <w:r w:rsidRPr="00376D5E">
              <w:rPr>
                <w:sz w:val="26"/>
                <w:szCs w:val="26"/>
              </w:rPr>
              <w:t>и</w:t>
            </w:r>
            <w:r w:rsidRPr="00376D5E">
              <w:rPr>
                <w:sz w:val="26"/>
                <w:szCs w:val="26"/>
              </w:rPr>
              <w:t>мального размера оплаты труда в соответствии с действующим законодательством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Меркулова Г.И.,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0E7AEA">
              <w:rPr>
                <w:kern w:val="28"/>
                <w:sz w:val="26"/>
                <w:szCs w:val="26"/>
              </w:rPr>
              <w:t>Бойчук М.Ю.,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  <w:p w:rsidR="0084205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 xml:space="preserve">Селитринников В.И., Тихомиров А.В., </w:t>
            </w:r>
          </w:p>
          <w:p w:rsidR="00CA397C" w:rsidRPr="000E7AEA" w:rsidRDefault="000E7AEA" w:rsidP="0084205A">
            <w:pPr>
              <w:spacing w:after="0"/>
              <w:ind w:hanging="33"/>
              <w:jc w:val="left"/>
              <w:rPr>
                <w:kern w:val="28"/>
                <w:sz w:val="26"/>
                <w:szCs w:val="26"/>
              </w:rPr>
            </w:pPr>
            <w:r w:rsidRPr="000E7AEA">
              <w:rPr>
                <w:kern w:val="28"/>
                <w:sz w:val="26"/>
                <w:szCs w:val="26"/>
              </w:rPr>
              <w:t>Цыганова С.Н.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6A7127" w:rsidRDefault="00CA397C" w:rsidP="00CA397C">
            <w:pPr>
              <w:ind w:firstLine="0"/>
              <w:rPr>
                <w:sz w:val="26"/>
                <w:szCs w:val="26"/>
                <w:highlight w:val="yellow"/>
              </w:rPr>
            </w:pPr>
            <w:r w:rsidRPr="00083534">
              <w:rPr>
                <w:sz w:val="26"/>
                <w:szCs w:val="26"/>
              </w:rPr>
              <w:t>Департамент социально-трудовых отношений и соц</w:t>
            </w:r>
            <w:r w:rsidRPr="00083534">
              <w:rPr>
                <w:sz w:val="26"/>
                <w:szCs w:val="26"/>
              </w:rPr>
              <w:t>и</w:t>
            </w:r>
            <w:r w:rsidRPr="00083534">
              <w:rPr>
                <w:sz w:val="26"/>
                <w:szCs w:val="26"/>
              </w:rPr>
              <w:t>ального партнерства</w:t>
            </w:r>
            <w:r>
              <w:rPr>
                <w:sz w:val="26"/>
                <w:szCs w:val="26"/>
              </w:rPr>
              <w:t xml:space="preserve">, </w:t>
            </w:r>
            <w:r w:rsidRPr="00932F22">
              <w:rPr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065A00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065A00">
              <w:rPr>
                <w:bCs/>
                <w:sz w:val="26"/>
                <w:szCs w:val="26"/>
              </w:rPr>
              <w:t xml:space="preserve"> – 202</w:t>
            </w:r>
            <w:r>
              <w:rPr>
                <w:bCs/>
                <w:sz w:val="26"/>
                <w:szCs w:val="26"/>
              </w:rPr>
              <w:t>3</w:t>
            </w:r>
            <w:r w:rsidRPr="00065A00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</w:tr>
      <w:tr w:rsidR="00CA397C" w:rsidRPr="000530BC" w:rsidTr="00CA397C">
        <w:trPr>
          <w:jc w:val="center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CA397C" w:rsidRPr="000530BC" w:rsidRDefault="00CA397C" w:rsidP="00F2353E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65A00">
              <w:rPr>
                <w:b/>
                <w:sz w:val="26"/>
                <w:szCs w:val="26"/>
              </w:rPr>
              <w:t>Раздел III. Развитие рынка труда и содействие занятости населения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Разработка методики прогнозирования спроса и предложения трудовых ресурсов на рынке труда в региональном разрезе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A17C30" w:rsidP="00A17C30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A17C30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A17C30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kern w:val="28"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3.1.1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совершенствованию мероприятий активной политики занятости нас</w:t>
            </w:r>
            <w:r w:rsidRPr="00CA397C">
              <w:rPr>
                <w:sz w:val="26"/>
                <w:szCs w:val="26"/>
              </w:rPr>
              <w:t>е</w:t>
            </w:r>
            <w:r w:rsidRPr="00CA397C">
              <w:rPr>
                <w:sz w:val="26"/>
                <w:szCs w:val="26"/>
              </w:rPr>
              <w:t xml:space="preserve">ления, в том числе в части их финансирования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kern w:val="28"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 xml:space="preserve">, </w:t>
            </w:r>
            <w:r w:rsidRPr="00CA397C">
              <w:rPr>
                <w:sz w:val="26"/>
                <w:szCs w:val="26"/>
              </w:rPr>
              <w:t>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3.1.1, 3.1.2, 3.1.7, 3.1.10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E4CC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методики анализа финансового с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стояния организаций в целях сохранения занят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 xml:space="preserve">сти работников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</w:t>
            </w:r>
            <w:r w:rsidRPr="00A17C30">
              <w:rPr>
                <w:kern w:val="28"/>
                <w:sz w:val="26"/>
                <w:szCs w:val="26"/>
              </w:rPr>
              <w:lastRenderedPageBreak/>
              <w:t xml:space="preserve">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lastRenderedPageBreak/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3.1.1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CA397C">
              <w:rPr>
                <w:kern w:val="28"/>
                <w:sz w:val="26"/>
                <w:szCs w:val="26"/>
              </w:rPr>
              <w:t>Подготовка предложений по совершенствованию механизмов поддержки занятости населения при реструктуризации градообразующих предпр</w:t>
            </w:r>
            <w:r w:rsidRPr="00CA397C">
              <w:rPr>
                <w:kern w:val="28"/>
                <w:sz w:val="26"/>
                <w:szCs w:val="26"/>
              </w:rPr>
              <w:t>и</w:t>
            </w:r>
            <w:r w:rsidRPr="00CA397C">
              <w:rPr>
                <w:kern w:val="28"/>
                <w:sz w:val="26"/>
                <w:szCs w:val="26"/>
              </w:rPr>
              <w:t>ятий, модернизации экономики моногородов и монопрофильных населенных пунктов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rPr>
                <w:kern w:val="28"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CA397C">
            <w:pPr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3.1.1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27A6D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A94107">
              <w:rPr>
                <w:kern w:val="28"/>
                <w:sz w:val="26"/>
                <w:szCs w:val="26"/>
              </w:rPr>
              <w:t>Подготовка предлож</w:t>
            </w:r>
            <w:r>
              <w:rPr>
                <w:kern w:val="28"/>
                <w:sz w:val="26"/>
                <w:szCs w:val="26"/>
              </w:rPr>
              <w:t>ений по развитию практики ста</w:t>
            </w:r>
            <w:r w:rsidRPr="00A94107">
              <w:rPr>
                <w:kern w:val="28"/>
                <w:sz w:val="26"/>
                <w:szCs w:val="26"/>
              </w:rPr>
              <w:t>жировок учащихся и выпускников профе</w:t>
            </w:r>
            <w:r w:rsidRPr="00A94107">
              <w:rPr>
                <w:kern w:val="28"/>
                <w:sz w:val="26"/>
                <w:szCs w:val="26"/>
              </w:rPr>
              <w:t>с</w:t>
            </w:r>
            <w:r w:rsidRPr="00A94107">
              <w:rPr>
                <w:kern w:val="28"/>
                <w:sz w:val="26"/>
                <w:szCs w:val="26"/>
              </w:rPr>
              <w:t>сиональных образовательных организаций в ц</w:t>
            </w:r>
            <w:r w:rsidRPr="00A94107">
              <w:rPr>
                <w:kern w:val="28"/>
                <w:sz w:val="26"/>
                <w:szCs w:val="26"/>
              </w:rPr>
              <w:t>е</w:t>
            </w:r>
            <w:r w:rsidRPr="00A94107">
              <w:rPr>
                <w:kern w:val="28"/>
                <w:sz w:val="26"/>
                <w:szCs w:val="26"/>
              </w:rPr>
              <w:t>лях получения опыта работы, а также их посл</w:t>
            </w:r>
            <w:r w:rsidRPr="00A94107">
              <w:rPr>
                <w:kern w:val="28"/>
                <w:sz w:val="26"/>
                <w:szCs w:val="26"/>
              </w:rPr>
              <w:t>е</w:t>
            </w:r>
            <w:r w:rsidRPr="00A94107">
              <w:rPr>
                <w:kern w:val="28"/>
                <w:sz w:val="26"/>
                <w:szCs w:val="26"/>
              </w:rPr>
              <w:t>дующего трудоустройства на постоянные раб</w:t>
            </w:r>
            <w:r w:rsidRPr="00A94107">
              <w:rPr>
                <w:kern w:val="28"/>
                <w:sz w:val="26"/>
                <w:szCs w:val="26"/>
              </w:rPr>
              <w:t>о</w:t>
            </w:r>
            <w:r w:rsidRPr="00A94107">
              <w:rPr>
                <w:kern w:val="28"/>
                <w:sz w:val="26"/>
                <w:szCs w:val="26"/>
              </w:rPr>
              <w:t>чие места</w:t>
            </w:r>
            <w:r>
              <w:rPr>
                <w:kern w:val="28"/>
                <w:sz w:val="26"/>
                <w:szCs w:val="26"/>
              </w:rPr>
              <w:t xml:space="preserve">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CA397C">
              <w:rPr>
                <w:sz w:val="26"/>
                <w:szCs w:val="26"/>
              </w:rPr>
              <w:t>Академия труда</w:t>
            </w:r>
            <w:r>
              <w:rPr>
                <w:sz w:val="26"/>
                <w:szCs w:val="26"/>
              </w:rPr>
              <w:t xml:space="preserve"> и социальных отношений</w:t>
            </w:r>
            <w:r w:rsidRPr="00CA397C">
              <w:rPr>
                <w:sz w:val="26"/>
                <w:szCs w:val="26"/>
              </w:rPr>
              <w:t>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  <w:r w:rsidRPr="00CA397C">
              <w:rPr>
                <w:kern w:val="28"/>
                <w:sz w:val="26"/>
                <w:szCs w:val="26"/>
              </w:rPr>
              <w:t>, Пр</w:t>
            </w:r>
            <w:r w:rsidRPr="00CA397C">
              <w:rPr>
                <w:kern w:val="28"/>
                <w:sz w:val="26"/>
                <w:szCs w:val="26"/>
              </w:rPr>
              <w:t>а</w:t>
            </w:r>
            <w:r w:rsidRPr="00CA397C">
              <w:rPr>
                <w:kern w:val="28"/>
                <w:sz w:val="26"/>
                <w:szCs w:val="26"/>
              </w:rPr>
              <w:t>вовой департамент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553C1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065A00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Подготовка предложений по совершенствованию политики в сфере содействия занятости граждан, испытывающих трудности в поиске работы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</w:t>
            </w:r>
            <w:r>
              <w:rPr>
                <w:sz w:val="26"/>
                <w:szCs w:val="26"/>
              </w:rPr>
              <w:t>руда и социальных отношений,</w:t>
            </w:r>
            <w:r w:rsidRPr="00CA397C">
              <w:rPr>
                <w:sz w:val="26"/>
                <w:szCs w:val="26"/>
              </w:rPr>
              <w:t xml:space="preserve">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3.1.2, 3.4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аналитической записки о зарубежной и российской практике реализации мероприятий по обеспечению занятости женщин, имеющих несовершеннолетних детей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3.1.2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установления в коллективных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ворах и соглашениях мер по развитию и попул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ризации института наставничества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553C1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98704F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lastRenderedPageBreak/>
              <w:t xml:space="preserve">Академия труда и социальных </w:t>
            </w:r>
            <w:r w:rsidRPr="00CA397C">
              <w:rPr>
                <w:sz w:val="26"/>
                <w:szCs w:val="26"/>
              </w:rPr>
              <w:lastRenderedPageBreak/>
              <w:t>отношений,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>Департамент соц</w:t>
            </w:r>
            <w:r>
              <w:rPr>
                <w:kern w:val="28"/>
                <w:sz w:val="26"/>
                <w:szCs w:val="26"/>
              </w:rPr>
              <w:t>и</w:t>
            </w:r>
            <w:r>
              <w:rPr>
                <w:kern w:val="28"/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553C1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553C1">
              <w:rPr>
                <w:bCs/>
                <w:sz w:val="26"/>
                <w:szCs w:val="26"/>
              </w:rPr>
              <w:lastRenderedPageBreak/>
              <w:t xml:space="preserve">2021 – 2023 </w:t>
            </w:r>
            <w:r w:rsidRPr="00C553C1">
              <w:rPr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3.1.2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553C1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участия представителей членских организаций в органах и структурах по развитию национальной системы квалификации на основе их информации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553C1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553C1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</w:t>
            </w:r>
            <w:r w:rsidRPr="00075AA0">
              <w:rPr>
                <w:sz w:val="26"/>
                <w:szCs w:val="26"/>
              </w:rPr>
              <w:t>,</w:t>
            </w:r>
            <w:r w:rsidRPr="0098704F">
              <w:rPr>
                <w:sz w:val="26"/>
                <w:szCs w:val="26"/>
              </w:rPr>
              <w:t xml:space="preserve"> Департамент соц</w:t>
            </w:r>
            <w:r w:rsidRPr="0098704F">
              <w:rPr>
                <w:sz w:val="26"/>
                <w:szCs w:val="26"/>
              </w:rPr>
              <w:t>и</w:t>
            </w:r>
            <w:r w:rsidRPr="0098704F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553C1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553C1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обеспечению вза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мосвязи уровня квалификации работников и о</w:t>
            </w:r>
            <w:r w:rsidRPr="00CA397C">
              <w:rPr>
                <w:sz w:val="26"/>
                <w:szCs w:val="26"/>
              </w:rPr>
              <w:t>п</w:t>
            </w:r>
            <w:r w:rsidRPr="00CA397C">
              <w:rPr>
                <w:sz w:val="26"/>
                <w:szCs w:val="26"/>
              </w:rPr>
              <w:t>латы их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установлению то</w:t>
            </w:r>
            <w:r w:rsidRPr="00CA397C">
              <w:rPr>
                <w:sz w:val="26"/>
                <w:szCs w:val="26"/>
              </w:rPr>
              <w:t>ж</w:t>
            </w:r>
            <w:r w:rsidRPr="00CA397C">
              <w:rPr>
                <w:sz w:val="26"/>
                <w:szCs w:val="26"/>
              </w:rPr>
              <w:t>дественности наименований должностей, пр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фессий и специальностей, содержащихся в ед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ном тарифно-квалификационном справочнике работ и профессий рабочих, едином квалифик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ционном справочнике должностей руководит</w:t>
            </w:r>
            <w:r w:rsidRPr="00CA397C">
              <w:rPr>
                <w:sz w:val="26"/>
                <w:szCs w:val="26"/>
              </w:rPr>
              <w:t>е</w:t>
            </w:r>
            <w:r w:rsidRPr="00CA397C">
              <w:rPr>
                <w:sz w:val="26"/>
                <w:szCs w:val="26"/>
              </w:rPr>
              <w:t>лей, специалистов и служащих, наименованиям должностей, профессий и специальностей, с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держащимся в профессиональных стандартах на основании информации членских организаций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</w:t>
            </w:r>
            <w:r>
              <w:rPr>
                <w:sz w:val="26"/>
                <w:szCs w:val="26"/>
              </w:rPr>
              <w:t>я труда и социальных отношений</w:t>
            </w:r>
            <w:r w:rsidRPr="00CA397C">
              <w:rPr>
                <w:sz w:val="26"/>
                <w:szCs w:val="26"/>
              </w:rPr>
              <w:t>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Контроль за развитием системы оценки квал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фикации работников, профессиональная де</w:t>
            </w:r>
            <w:r w:rsidRPr="00CA397C">
              <w:rPr>
                <w:sz w:val="26"/>
                <w:szCs w:val="26"/>
              </w:rPr>
              <w:t>я</w:t>
            </w:r>
            <w:r w:rsidRPr="00CA397C">
              <w:rPr>
                <w:sz w:val="26"/>
                <w:szCs w:val="26"/>
              </w:rPr>
              <w:t>тельность которых связана в том числе с пов</w:t>
            </w:r>
            <w:r w:rsidRPr="00CA397C">
              <w:rPr>
                <w:sz w:val="26"/>
                <w:szCs w:val="26"/>
              </w:rPr>
              <w:t>ы</w:t>
            </w:r>
            <w:r w:rsidRPr="00CA397C">
              <w:rPr>
                <w:sz w:val="26"/>
                <w:szCs w:val="26"/>
              </w:rPr>
              <w:t>шенными требованиями к надежности и без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пасности выполнения работ, рисками причин</w:t>
            </w:r>
            <w:r w:rsidRPr="00CA397C">
              <w:rPr>
                <w:sz w:val="26"/>
                <w:szCs w:val="26"/>
              </w:rPr>
              <w:t>е</w:t>
            </w:r>
            <w:r w:rsidRPr="00CA397C">
              <w:rPr>
                <w:sz w:val="26"/>
                <w:szCs w:val="26"/>
              </w:rPr>
              <w:t>ния ущерба жизни и здоровью граждан, с фина</w:t>
            </w:r>
            <w:r w:rsidRPr="00CA397C">
              <w:rPr>
                <w:sz w:val="26"/>
                <w:szCs w:val="26"/>
              </w:rPr>
              <w:t>н</w:t>
            </w:r>
            <w:r w:rsidRPr="00CA397C">
              <w:rPr>
                <w:sz w:val="26"/>
                <w:szCs w:val="26"/>
              </w:rPr>
              <w:t>совой и общественной безопасностью, иными профессиональными рисками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EE524A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hanging="33"/>
              <w:rPr>
                <w:sz w:val="26"/>
                <w:szCs w:val="26"/>
              </w:rPr>
            </w:pPr>
            <w:r w:rsidRPr="00EE524A">
              <w:rPr>
                <w:sz w:val="26"/>
                <w:szCs w:val="26"/>
              </w:rPr>
              <w:t>Подготовка предложений по обеспечению ф</w:t>
            </w:r>
            <w:r w:rsidRPr="00EE524A">
              <w:rPr>
                <w:sz w:val="26"/>
                <w:szCs w:val="26"/>
              </w:rPr>
              <w:t>и</w:t>
            </w:r>
            <w:r w:rsidRPr="00EE524A">
              <w:rPr>
                <w:sz w:val="26"/>
                <w:szCs w:val="26"/>
              </w:rPr>
              <w:t>нансовой и территориальной доступности оценки квалификации для работников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553C1" w:rsidRDefault="0084205A" w:rsidP="0084205A">
            <w:pPr>
              <w:spacing w:after="0"/>
              <w:ind w:hanging="33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A17C30">
            <w:pPr>
              <w:spacing w:after="0"/>
              <w:ind w:hanging="33"/>
              <w:rPr>
                <w:b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</w:t>
            </w:r>
            <w:r w:rsidRPr="0098704F">
              <w:rPr>
                <w:sz w:val="26"/>
                <w:szCs w:val="26"/>
              </w:rPr>
              <w:t xml:space="preserve"> Департамент соц</w:t>
            </w:r>
            <w:r w:rsidRPr="0098704F">
              <w:rPr>
                <w:sz w:val="26"/>
                <w:szCs w:val="26"/>
              </w:rPr>
              <w:t>и</w:t>
            </w:r>
            <w:r w:rsidRPr="0098704F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553C1" w:rsidRDefault="00CA397C" w:rsidP="00A17C30">
            <w:pPr>
              <w:spacing w:after="0"/>
              <w:ind w:hanging="33"/>
              <w:jc w:val="center"/>
              <w:rPr>
                <w:bCs/>
                <w:sz w:val="26"/>
                <w:szCs w:val="26"/>
              </w:rPr>
            </w:pPr>
            <w:r w:rsidRPr="00C553C1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Default="00CA397C" w:rsidP="00A17C30">
            <w:pPr>
              <w:spacing w:after="0"/>
              <w:ind w:hanging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trHeight w:val="2368"/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Контроль за сохранением использования Един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го тарифно-квалификационного справочника р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бот и профессий рабочих, а также Единого кв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лификационного справочника должностей рук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водителей, специалистов и других служащих для установления требований к квалификации р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ботников и системам оплаты труда в организац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переходу с испол</w:t>
            </w:r>
            <w:r w:rsidRPr="00CA397C">
              <w:rPr>
                <w:sz w:val="26"/>
                <w:szCs w:val="26"/>
              </w:rPr>
              <w:t>ь</w:t>
            </w:r>
            <w:r w:rsidRPr="00CA397C">
              <w:rPr>
                <w:sz w:val="26"/>
                <w:szCs w:val="26"/>
              </w:rPr>
              <w:t>зования Единого тарифно-квалификационного справочника работ и профессий рабочих, а также Единого квалификационного справочника дол</w:t>
            </w:r>
            <w:r w:rsidRPr="00CA397C">
              <w:rPr>
                <w:sz w:val="26"/>
                <w:szCs w:val="26"/>
              </w:rPr>
              <w:t>ж</w:t>
            </w:r>
            <w:r w:rsidRPr="00CA397C">
              <w:rPr>
                <w:sz w:val="26"/>
                <w:szCs w:val="26"/>
              </w:rPr>
              <w:lastRenderedPageBreak/>
              <w:t>ностей руководителей, специалистов и других служащих на профессиональные стандарты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lastRenderedPageBreak/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развитию системы оценки текущего и перспективного спроса и предложения квалификаций на рынке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 xml:space="preserve">ально-трудовых </w:t>
            </w:r>
            <w:r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Контроль за участием объединений профсоюзов в подготовке и обсуждении проектов законод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тельных актов, нормативных правовых актов о</w:t>
            </w:r>
            <w:r w:rsidRPr="00CA397C">
              <w:rPr>
                <w:sz w:val="26"/>
                <w:szCs w:val="26"/>
              </w:rPr>
              <w:t>р</w:t>
            </w:r>
            <w:r w:rsidRPr="00CA397C">
              <w:rPr>
                <w:sz w:val="26"/>
                <w:szCs w:val="26"/>
              </w:rPr>
              <w:t>ганов государственной власти, устанавливающих или изменяющих требования к лицам, прете</w:t>
            </w:r>
            <w:r w:rsidRPr="00CA397C">
              <w:rPr>
                <w:sz w:val="26"/>
                <w:szCs w:val="26"/>
              </w:rPr>
              <w:t>н</w:t>
            </w:r>
            <w:r w:rsidRPr="00CA397C">
              <w:rPr>
                <w:sz w:val="26"/>
                <w:szCs w:val="26"/>
              </w:rPr>
              <w:t>дующим на занятие профессиональной деятел</w:t>
            </w:r>
            <w:r w:rsidRPr="00CA397C">
              <w:rPr>
                <w:sz w:val="26"/>
                <w:szCs w:val="26"/>
              </w:rPr>
              <w:t>ь</w:t>
            </w:r>
            <w:r w:rsidRPr="00CA397C">
              <w:rPr>
                <w:sz w:val="26"/>
                <w:szCs w:val="26"/>
              </w:rPr>
              <w:t>ностью, регулируемой специальными федерал</w:t>
            </w:r>
            <w:r w:rsidRPr="00CA397C">
              <w:rPr>
                <w:sz w:val="26"/>
                <w:szCs w:val="26"/>
              </w:rPr>
              <w:t>ь</w:t>
            </w:r>
            <w:r w:rsidRPr="00CA397C">
              <w:rPr>
                <w:sz w:val="26"/>
                <w:szCs w:val="26"/>
              </w:rPr>
              <w:t>ными законами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</w:t>
            </w:r>
            <w:r>
              <w:rPr>
                <w:sz w:val="26"/>
                <w:szCs w:val="26"/>
              </w:rPr>
              <w:t>ия труда и социальных отношений</w:t>
            </w:r>
            <w:r w:rsidRPr="00CA397C">
              <w:rPr>
                <w:sz w:val="26"/>
                <w:szCs w:val="26"/>
              </w:rPr>
              <w:t>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Анализ проблем модернизации системы профе</w:t>
            </w:r>
            <w:r w:rsidRPr="00CA397C">
              <w:rPr>
                <w:sz w:val="26"/>
                <w:szCs w:val="26"/>
              </w:rPr>
              <w:t>с</w:t>
            </w:r>
            <w:r w:rsidRPr="00CA397C">
              <w:rPr>
                <w:sz w:val="26"/>
                <w:szCs w:val="26"/>
              </w:rPr>
              <w:t>сионального образования, в том числе в части развития его технологической базы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trike/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3.1.3, 3.1.4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Анализ трансформации системы корпоративного образования в условиях современных социально-экономических тенденций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lastRenderedPageBreak/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3.1.4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совершенствованию механизмов привлечения в Российскую Федер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цию иностранных граждан в целях осуществл</w:t>
            </w:r>
            <w:r w:rsidRPr="00CA397C">
              <w:rPr>
                <w:sz w:val="26"/>
                <w:szCs w:val="26"/>
              </w:rPr>
              <w:t>е</w:t>
            </w:r>
            <w:r w:rsidRPr="00CA397C">
              <w:rPr>
                <w:sz w:val="26"/>
                <w:szCs w:val="26"/>
              </w:rPr>
              <w:t>ния трудовой деятельности, в том числе по уч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стию трёхсторонних комиссий по регулиров</w:t>
            </w:r>
            <w:r w:rsidRPr="00CA397C">
              <w:rPr>
                <w:sz w:val="26"/>
                <w:szCs w:val="26"/>
              </w:rPr>
              <w:t>а</w:t>
            </w:r>
            <w:r w:rsidRPr="00CA397C">
              <w:rPr>
                <w:sz w:val="26"/>
                <w:szCs w:val="26"/>
              </w:rPr>
              <w:t>нию социально-трудовых отношений субъектов Российской Федерации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Академия труда и социальных отношений, Департамент соц</w:t>
            </w:r>
            <w:r w:rsidRPr="00CA397C">
              <w:rPr>
                <w:sz w:val="26"/>
                <w:szCs w:val="26"/>
              </w:rPr>
              <w:t>и</w:t>
            </w:r>
            <w:r w:rsidRPr="00CA397C">
              <w:rPr>
                <w:sz w:val="26"/>
                <w:szCs w:val="26"/>
              </w:rPr>
              <w:t>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3.1.5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Анализ эффективности нормативных правовых актов, направленных на сокращение неформал</w:t>
            </w:r>
            <w:r w:rsidRPr="00CA397C">
              <w:rPr>
                <w:sz w:val="26"/>
                <w:szCs w:val="26"/>
              </w:rPr>
              <w:t>ь</w:t>
            </w:r>
            <w:r w:rsidRPr="00CA397C">
              <w:rPr>
                <w:sz w:val="26"/>
                <w:szCs w:val="26"/>
              </w:rPr>
              <w:t>ной и нелегальной занятости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Подготовка предложений по совершенствованию нормативной правовой базы с целью сокращения масштабов неформальной и нелегальной занят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Правовой департамент, </w:t>
            </w:r>
            <w:r w:rsidRPr="00CA397C">
              <w:rPr>
                <w:kern w:val="28"/>
                <w:sz w:val="26"/>
                <w:szCs w:val="26"/>
              </w:rPr>
              <w:t>Депа</w:t>
            </w:r>
            <w:r w:rsidRPr="00CA397C">
              <w:rPr>
                <w:kern w:val="28"/>
                <w:sz w:val="26"/>
                <w:szCs w:val="26"/>
              </w:rPr>
              <w:t>р</w:t>
            </w:r>
            <w:r w:rsidRPr="00CA397C">
              <w:rPr>
                <w:kern w:val="28"/>
                <w:sz w:val="26"/>
                <w:szCs w:val="26"/>
              </w:rPr>
              <w:t>тамент социального развития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3.1.6</w:t>
            </w:r>
          </w:p>
        </w:tc>
      </w:tr>
      <w:tr w:rsidR="00CA397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13704F" w:rsidRDefault="00CA397C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Анализ налогооблажения доходов от професси</w:t>
            </w:r>
            <w:r w:rsidRPr="00CA397C">
              <w:rPr>
                <w:sz w:val="26"/>
                <w:szCs w:val="26"/>
              </w:rPr>
              <w:t>о</w:t>
            </w:r>
            <w:r w:rsidRPr="00CA397C">
              <w:rPr>
                <w:sz w:val="26"/>
                <w:szCs w:val="26"/>
              </w:rPr>
              <w:t>нальной деятельности самозанятых граждан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CA397C" w:rsidRPr="00CA397C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A397C">
              <w:rPr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397C" w:rsidRPr="00CA397C" w:rsidRDefault="00CA397C" w:rsidP="00A17C30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A397C">
              <w:rPr>
                <w:sz w:val="26"/>
                <w:szCs w:val="26"/>
              </w:rPr>
              <w:t>3.1.6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C553C1" w:rsidRDefault="00E23211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553C1">
              <w:rPr>
                <w:rFonts w:eastAsia="Calibri" w:cs="Times New Roman"/>
                <w:sz w:val="26"/>
                <w:szCs w:val="26"/>
              </w:rPr>
              <w:t>Участие в подготовке и проведении Всеросси</w:t>
            </w:r>
            <w:r w:rsidRPr="00C553C1">
              <w:rPr>
                <w:rFonts w:eastAsia="Calibri" w:cs="Times New Roman"/>
                <w:sz w:val="26"/>
                <w:szCs w:val="26"/>
              </w:rPr>
              <w:t>й</w:t>
            </w:r>
            <w:r w:rsidRPr="00C553C1">
              <w:rPr>
                <w:rFonts w:eastAsia="Calibri" w:cs="Times New Roman"/>
                <w:sz w:val="26"/>
                <w:szCs w:val="26"/>
              </w:rPr>
              <w:lastRenderedPageBreak/>
              <w:t>ского конкурса профессионального мастерства «Лучший по профессии»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lastRenderedPageBreak/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C553C1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C553C1" w:rsidRDefault="00E23211" w:rsidP="00A17C30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C553C1">
              <w:rPr>
                <w:rFonts w:eastAsia="Calibri" w:cs="Times New Roman"/>
                <w:sz w:val="26"/>
                <w:szCs w:val="26"/>
              </w:rPr>
              <w:lastRenderedPageBreak/>
              <w:t>Департамент социально-</w:t>
            </w:r>
            <w:r w:rsidRPr="00C553C1">
              <w:rPr>
                <w:rFonts w:eastAsia="Calibri" w:cs="Times New Roman"/>
                <w:sz w:val="26"/>
                <w:szCs w:val="26"/>
              </w:rPr>
              <w:lastRenderedPageBreak/>
              <w:t>трудовых отношений и соц</w:t>
            </w:r>
            <w:r w:rsidRPr="00C553C1">
              <w:rPr>
                <w:rFonts w:eastAsia="Calibri" w:cs="Times New Roman"/>
                <w:sz w:val="26"/>
                <w:szCs w:val="26"/>
              </w:rPr>
              <w:t>и</w:t>
            </w:r>
            <w:r w:rsidRPr="00C553C1">
              <w:rPr>
                <w:rFonts w:eastAsia="Calibri" w:cs="Times New Roman"/>
                <w:sz w:val="26"/>
                <w:szCs w:val="26"/>
              </w:rPr>
              <w:t>ального партнерства, Департ</w:t>
            </w:r>
            <w:r w:rsidRPr="00C553C1">
              <w:rPr>
                <w:rFonts w:eastAsia="Calibri" w:cs="Times New Roman"/>
                <w:sz w:val="26"/>
                <w:szCs w:val="26"/>
              </w:rPr>
              <w:t>а</w:t>
            </w:r>
            <w:r w:rsidRPr="00C553C1">
              <w:rPr>
                <w:rFonts w:eastAsia="Calibri" w:cs="Times New Roman"/>
                <w:sz w:val="26"/>
                <w:szCs w:val="26"/>
              </w:rPr>
              <w:t>мент общественных связей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C553C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C553C1"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2021 – 2023 </w:t>
            </w:r>
            <w:r w:rsidRPr="00C553C1">
              <w:rPr>
                <w:rFonts w:eastAsia="Calibri" w:cs="Times New Roman"/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C553C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3.1.8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A3375" w:rsidRDefault="00E23211" w:rsidP="00A17C30">
            <w:pPr>
              <w:pStyle w:val="a8"/>
              <w:spacing w:after="0" w:line="276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8704F">
              <w:rPr>
                <w:rFonts w:eastAsia="Calibri" w:cs="Times New Roman"/>
                <w:sz w:val="26"/>
                <w:szCs w:val="26"/>
              </w:rPr>
              <w:t xml:space="preserve">Профсоюзный мониторинг ситуации на рынке труда на основании информации </w:t>
            </w:r>
            <w:r>
              <w:rPr>
                <w:rFonts w:eastAsia="Calibri" w:cs="Times New Roman"/>
                <w:sz w:val="26"/>
                <w:szCs w:val="26"/>
              </w:rPr>
              <w:t>членских орг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>
              <w:rPr>
                <w:rFonts w:eastAsia="Calibri" w:cs="Times New Roman"/>
                <w:sz w:val="26"/>
                <w:szCs w:val="26"/>
              </w:rPr>
              <w:t xml:space="preserve">низаций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C27A6D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98704F" w:rsidRDefault="00E23211" w:rsidP="00A17C30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98704F">
              <w:rPr>
                <w:rFonts w:eastAsia="Calibri" w:cs="Times New Roman"/>
                <w:sz w:val="26"/>
                <w:szCs w:val="26"/>
              </w:rPr>
              <w:t>Санкт-Петербургский гуман</w:t>
            </w:r>
            <w:r w:rsidRPr="0098704F">
              <w:rPr>
                <w:rFonts w:eastAsia="Calibri" w:cs="Times New Roman"/>
                <w:sz w:val="26"/>
                <w:szCs w:val="26"/>
              </w:rPr>
              <w:t>и</w:t>
            </w:r>
            <w:r w:rsidRPr="0098704F">
              <w:rPr>
                <w:rFonts w:eastAsia="Calibri" w:cs="Times New Roman"/>
                <w:sz w:val="26"/>
                <w:szCs w:val="26"/>
              </w:rPr>
              <w:t>тарный университет профсо</w:t>
            </w:r>
            <w:r w:rsidRPr="0098704F">
              <w:rPr>
                <w:rFonts w:eastAsia="Calibri" w:cs="Times New Roman"/>
                <w:sz w:val="26"/>
                <w:szCs w:val="26"/>
              </w:rPr>
              <w:t>ю</w:t>
            </w:r>
            <w:r w:rsidRPr="0098704F">
              <w:rPr>
                <w:rFonts w:eastAsia="Calibri" w:cs="Times New Roman"/>
                <w:sz w:val="26"/>
                <w:szCs w:val="26"/>
              </w:rPr>
              <w:t>зов,</w:t>
            </w:r>
            <w:r w:rsidR="003E47E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8704F">
              <w:rPr>
                <w:rFonts w:eastAsia="Calibri" w:cs="Times New Roman"/>
                <w:sz w:val="26"/>
                <w:szCs w:val="26"/>
              </w:rPr>
              <w:t>Академия труда и соц</w:t>
            </w:r>
            <w:r w:rsidRPr="0098704F">
              <w:rPr>
                <w:rFonts w:eastAsia="Calibri" w:cs="Times New Roman"/>
                <w:sz w:val="26"/>
                <w:szCs w:val="26"/>
              </w:rPr>
              <w:t>и</w:t>
            </w:r>
            <w:r w:rsidRPr="0098704F">
              <w:rPr>
                <w:rFonts w:eastAsia="Calibri" w:cs="Times New Roman"/>
                <w:sz w:val="26"/>
                <w:szCs w:val="26"/>
              </w:rPr>
              <w:t>альных отношений, Департ</w:t>
            </w:r>
            <w:r w:rsidRPr="0098704F">
              <w:rPr>
                <w:rFonts w:eastAsia="Calibri" w:cs="Times New Roman"/>
                <w:sz w:val="26"/>
                <w:szCs w:val="26"/>
              </w:rPr>
              <w:t>а</w:t>
            </w:r>
            <w:r w:rsidRPr="0098704F">
              <w:rPr>
                <w:rFonts w:eastAsia="Calibri" w:cs="Times New Roman"/>
                <w:sz w:val="26"/>
                <w:szCs w:val="26"/>
              </w:rPr>
              <w:t>мент социально-трудовых о</w:t>
            </w:r>
            <w:r w:rsidRPr="0098704F">
              <w:rPr>
                <w:rFonts w:eastAsia="Calibri" w:cs="Times New Roman"/>
                <w:sz w:val="26"/>
                <w:szCs w:val="26"/>
              </w:rPr>
              <w:t>т</w:t>
            </w:r>
            <w:r w:rsidRPr="0098704F">
              <w:rPr>
                <w:rFonts w:eastAsia="Calibri" w:cs="Times New Roman"/>
                <w:sz w:val="26"/>
                <w:szCs w:val="26"/>
              </w:rPr>
              <w:t>ношений и социального пар</w:t>
            </w:r>
            <w:r w:rsidRPr="0098704F">
              <w:rPr>
                <w:rFonts w:eastAsia="Calibri" w:cs="Times New Roman"/>
                <w:sz w:val="26"/>
                <w:szCs w:val="26"/>
              </w:rPr>
              <w:t>т</w:t>
            </w:r>
            <w:r w:rsidRPr="0098704F">
              <w:rPr>
                <w:rFonts w:eastAsia="Calibri" w:cs="Times New Roman"/>
                <w:sz w:val="26"/>
                <w:szCs w:val="26"/>
              </w:rPr>
              <w:t>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98704F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98704F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065A00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3.2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pStyle w:val="a8"/>
              <w:spacing w:after="0" w:line="276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Подготовка предложений по повышению качес</w:t>
            </w:r>
            <w:r w:rsidRPr="00E23211">
              <w:rPr>
                <w:rFonts w:eastAsia="Calibri" w:cs="Times New Roman"/>
                <w:sz w:val="26"/>
                <w:szCs w:val="26"/>
              </w:rPr>
              <w:t>т</w:t>
            </w:r>
            <w:r w:rsidRPr="00E23211">
              <w:rPr>
                <w:rFonts w:eastAsia="Calibri" w:cs="Times New Roman"/>
                <w:sz w:val="26"/>
                <w:szCs w:val="26"/>
              </w:rPr>
              <w:t>ва и достоверности, расширению доступности официальной статистической информации и в</w:t>
            </w:r>
            <w:r w:rsidRPr="00E23211">
              <w:rPr>
                <w:rFonts w:eastAsia="Calibri" w:cs="Times New Roman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sz w:val="26"/>
                <w:szCs w:val="26"/>
              </w:rPr>
              <w:t>домственных мониторингов по вопросам движ</w:t>
            </w:r>
            <w:r w:rsidRPr="00E23211">
              <w:rPr>
                <w:rFonts w:eastAsia="Calibri" w:cs="Times New Roman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sz w:val="26"/>
                <w:szCs w:val="26"/>
              </w:rPr>
              <w:t>ния рабочих мест, занятости и безработицы, к</w:t>
            </w:r>
            <w:r w:rsidRPr="00E23211">
              <w:rPr>
                <w:rFonts w:eastAsia="Calibri" w:cs="Times New Roman"/>
                <w:sz w:val="26"/>
                <w:szCs w:val="26"/>
              </w:rPr>
              <w:t>а</w:t>
            </w:r>
            <w:r w:rsidRPr="00E23211">
              <w:rPr>
                <w:rFonts w:eastAsia="Calibri" w:cs="Times New Roman"/>
                <w:sz w:val="26"/>
                <w:szCs w:val="26"/>
              </w:rPr>
              <w:t>чества рабочей силы, профессионального обуч</w:t>
            </w:r>
            <w:r w:rsidRPr="00E23211">
              <w:rPr>
                <w:rFonts w:eastAsia="Calibri" w:cs="Times New Roman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sz w:val="26"/>
                <w:szCs w:val="26"/>
              </w:rPr>
              <w:t>ния и дополнительного профессионального обр</w:t>
            </w:r>
            <w:r w:rsidRPr="00E23211">
              <w:rPr>
                <w:rFonts w:eastAsia="Calibri" w:cs="Times New Roman"/>
                <w:sz w:val="26"/>
                <w:szCs w:val="26"/>
              </w:rPr>
              <w:t>а</w:t>
            </w:r>
            <w:r w:rsidRPr="00E23211">
              <w:rPr>
                <w:rFonts w:eastAsia="Calibri" w:cs="Times New Roman"/>
                <w:sz w:val="26"/>
                <w:szCs w:val="26"/>
              </w:rPr>
              <w:t>зования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E23211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C553C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98704F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3.2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pStyle w:val="a8"/>
              <w:spacing w:after="0" w:line="276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Анализ и подготовка экспертных заключений на нормативные правовые акты и их проекты, уст</w:t>
            </w:r>
            <w:r w:rsidRPr="00E23211">
              <w:rPr>
                <w:rFonts w:eastAsia="Calibri" w:cs="Times New Roman"/>
                <w:sz w:val="26"/>
                <w:szCs w:val="26"/>
              </w:rPr>
              <w:t>а</w:t>
            </w:r>
            <w:r w:rsidRPr="00E23211">
              <w:rPr>
                <w:rFonts w:eastAsia="Calibri" w:cs="Times New Roman"/>
                <w:sz w:val="26"/>
                <w:szCs w:val="26"/>
              </w:rPr>
              <w:t xml:space="preserve">навливающие величину пособия по безработице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E23211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Академия труда и социальных отношений, Департамент соц</w:t>
            </w:r>
            <w:r w:rsidRPr="00E23211">
              <w:rPr>
                <w:rFonts w:eastAsia="Calibri" w:cs="Times New Roman"/>
                <w:sz w:val="26"/>
                <w:szCs w:val="26"/>
              </w:rPr>
              <w:t>и</w:t>
            </w:r>
            <w:r w:rsidRPr="00E23211">
              <w:rPr>
                <w:rFonts w:eastAsia="Calibri" w:cs="Times New Roman"/>
                <w:sz w:val="26"/>
                <w:szCs w:val="26"/>
              </w:rPr>
              <w:t>ально-трудовых отношений и социального партнерства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, Д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партамент социального разв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и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E23211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3.3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pStyle w:val="a8"/>
              <w:spacing w:after="0" w:line="276" w:lineRule="auto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Подготовка предложений по совершенствованию нормативной правовой базы в целях обеспечения прав и гарантий в сфере труда трудящимся в н</w:t>
            </w:r>
            <w:r w:rsidRPr="00E23211">
              <w:rPr>
                <w:rFonts w:eastAsia="Calibri" w:cs="Times New Roman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sz w:val="26"/>
                <w:szCs w:val="26"/>
              </w:rPr>
              <w:t>стандартных (незащищенных) формах занятости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E23211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Правовой департамент, Акад</w:t>
            </w:r>
            <w:r w:rsidRPr="00E23211">
              <w:rPr>
                <w:rFonts w:eastAsia="Calibri" w:cs="Times New Roman"/>
                <w:sz w:val="26"/>
                <w:szCs w:val="26"/>
              </w:rPr>
              <w:t>е</w:t>
            </w:r>
            <w:r w:rsidRPr="00E23211">
              <w:rPr>
                <w:rFonts w:eastAsia="Calibri" w:cs="Times New Roman"/>
                <w:sz w:val="26"/>
                <w:szCs w:val="26"/>
              </w:rPr>
              <w:t>мия труда и социальных отн</w:t>
            </w:r>
            <w:r w:rsidRPr="00E23211">
              <w:rPr>
                <w:rFonts w:eastAsia="Calibri" w:cs="Times New Roman"/>
                <w:sz w:val="26"/>
                <w:szCs w:val="26"/>
              </w:rPr>
              <w:t>о</w:t>
            </w:r>
            <w:r w:rsidRPr="00E23211">
              <w:rPr>
                <w:rFonts w:eastAsia="Calibri" w:cs="Times New Roman"/>
                <w:sz w:val="26"/>
                <w:szCs w:val="26"/>
              </w:rPr>
              <w:t>шений,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 xml:space="preserve"> Департамент социал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ь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но-трудовых отношений и с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о</w:t>
            </w:r>
            <w:r w:rsidRPr="00E23211">
              <w:rPr>
                <w:rFonts w:eastAsia="Calibri" w:cs="Times New Roman"/>
                <w:kern w:val="28"/>
                <w:sz w:val="26"/>
                <w:szCs w:val="26"/>
              </w:rPr>
              <w:t>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E23211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3.4</w:t>
            </w:r>
          </w:p>
        </w:tc>
      </w:tr>
      <w:tr w:rsidR="00E23211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13704F" w:rsidRDefault="00E23211" w:rsidP="00A17C30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Аналитические расчёты по финансовому обосн</w:t>
            </w:r>
            <w:r w:rsidRPr="00E23211">
              <w:rPr>
                <w:rFonts w:eastAsia="Calibri" w:cs="Times New Roman"/>
                <w:sz w:val="26"/>
                <w:szCs w:val="26"/>
              </w:rPr>
              <w:t>о</w:t>
            </w:r>
            <w:r w:rsidRPr="00E23211">
              <w:rPr>
                <w:rFonts w:eastAsia="Calibri" w:cs="Times New Roman"/>
                <w:sz w:val="26"/>
                <w:szCs w:val="26"/>
              </w:rPr>
              <w:t>ванию введения страховых принципов выплаты пособия по безработице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 xml:space="preserve">Чекменев А.И.,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kern w:val="28"/>
                <w:sz w:val="26"/>
                <w:szCs w:val="26"/>
              </w:rPr>
            </w:pPr>
            <w:r w:rsidRPr="00A17C30">
              <w:rPr>
                <w:kern w:val="28"/>
                <w:sz w:val="26"/>
                <w:szCs w:val="26"/>
              </w:rPr>
              <w:t>Безым</w:t>
            </w:r>
            <w:r w:rsidR="00FC1855">
              <w:rPr>
                <w:kern w:val="28"/>
                <w:sz w:val="26"/>
                <w:szCs w:val="26"/>
              </w:rPr>
              <w:t>я</w:t>
            </w:r>
            <w:r w:rsidRPr="00A17C30">
              <w:rPr>
                <w:kern w:val="28"/>
                <w:sz w:val="26"/>
                <w:szCs w:val="26"/>
              </w:rPr>
              <w:t xml:space="preserve">нных А.А., Водянов Н.А., Скворцов В.Н., </w:t>
            </w:r>
          </w:p>
          <w:p w:rsidR="00E23211" w:rsidRPr="00E23211" w:rsidRDefault="0084205A" w:rsidP="0084205A">
            <w:pPr>
              <w:spacing w:after="0"/>
              <w:ind w:firstLine="0"/>
              <w:rPr>
                <w:rFonts w:eastAsia="Calibri" w:cs="Times New Roman"/>
                <w:kern w:val="28"/>
                <w:sz w:val="26"/>
                <w:szCs w:val="26"/>
                <w:highlight w:val="yellow"/>
              </w:rPr>
            </w:pPr>
            <w:r w:rsidRPr="00A17C30">
              <w:rPr>
                <w:kern w:val="28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 xml:space="preserve">Академия труда и социальных отношений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E23211">
              <w:rPr>
                <w:rFonts w:eastAsia="Calibri" w:cs="Times New Roman"/>
                <w:bCs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3211" w:rsidRPr="00E23211" w:rsidRDefault="00E23211" w:rsidP="00A17C30">
            <w:pPr>
              <w:spacing w:after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23211">
              <w:rPr>
                <w:rFonts w:eastAsia="Calibri" w:cs="Times New Roman"/>
                <w:sz w:val="26"/>
                <w:szCs w:val="26"/>
              </w:rPr>
              <w:t>3.4</w:t>
            </w:r>
          </w:p>
        </w:tc>
      </w:tr>
      <w:tr w:rsidR="00E23211" w:rsidRPr="000530BC" w:rsidTr="00DD5D3B">
        <w:trPr>
          <w:jc w:val="center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E23211" w:rsidRPr="006F5C4B" w:rsidRDefault="006F5C4B" w:rsidP="00F2353E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F5C4B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</w:t>
            </w:r>
            <w:r w:rsidRPr="006F5C4B">
              <w:rPr>
                <w:rFonts w:eastAsia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6F5C4B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. Социальное страхование, социальная защита, </w:t>
            </w:r>
            <w:r w:rsidRPr="00DD5D3B">
              <w:rPr>
                <w:rFonts w:eastAsia="Times New Roman" w:cs="Times New Roman"/>
                <w:b/>
                <w:bCs/>
                <w:sz w:val="26"/>
                <w:szCs w:val="26"/>
                <w:shd w:val="clear" w:color="auto" w:fill="FFC000"/>
                <w:lang w:eastAsia="ru-RU"/>
              </w:rPr>
              <w:t xml:space="preserve">развитие </w:t>
            </w:r>
            <w:r w:rsidRPr="00DD5D3B">
              <w:rPr>
                <w:rFonts w:eastAsia="Times New Roman" w:cs="Times New Roman"/>
                <w:b/>
                <w:sz w:val="26"/>
                <w:szCs w:val="26"/>
                <w:shd w:val="clear" w:color="auto" w:fill="FFC000"/>
                <w:lang w:eastAsia="ru-RU"/>
              </w:rPr>
              <w:t>отраслей социальной сферы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F2353E">
            <w:pPr>
              <w:pStyle w:val="25"/>
              <w:keepNext/>
              <w:tabs>
                <w:tab w:val="left" w:pos="5930"/>
              </w:tabs>
              <w:autoSpaceDE w:val="0"/>
              <w:autoSpaceDN w:val="0"/>
              <w:adjustRightInd w:val="0"/>
              <w:spacing w:after="0" w:line="276" w:lineRule="auto"/>
              <w:ind w:left="0"/>
              <w:rPr>
                <w:b/>
                <w:bCs w:val="0"/>
                <w:sz w:val="26"/>
                <w:szCs w:val="26"/>
              </w:rPr>
            </w:pPr>
            <w:r w:rsidRPr="002F7E94">
              <w:rPr>
                <w:rFonts w:ascii="Times New Roman" w:hAnsi="Times New Roman"/>
                <w:sz w:val="26"/>
                <w:szCs w:val="26"/>
              </w:rPr>
              <w:t xml:space="preserve">Участие в работе по повышению эффективности </w:t>
            </w:r>
            <w:r w:rsidRPr="002F7E94">
              <w:rPr>
                <w:rFonts w:ascii="Times New Roman" w:hAnsi="Times New Roman"/>
                <w:color w:val="auto"/>
                <w:sz w:val="26"/>
                <w:szCs w:val="26"/>
              </w:rPr>
              <w:t>систем о</w:t>
            </w:r>
            <w:r w:rsidRPr="002F7E94">
              <w:rPr>
                <w:rFonts w:ascii="Times New Roman" w:hAnsi="Times New Roman"/>
                <w:sz w:val="26"/>
                <w:szCs w:val="26"/>
              </w:rPr>
              <w:t>бязательного социального страхования на основе страховых принципов, экспертиза с</w:t>
            </w:r>
            <w:r w:rsidRPr="002F7E94">
              <w:rPr>
                <w:rFonts w:ascii="Times New Roman" w:hAnsi="Times New Roman"/>
                <w:sz w:val="26"/>
                <w:szCs w:val="26"/>
              </w:rPr>
              <w:t>о</w:t>
            </w:r>
            <w:r w:rsidRPr="002F7E94">
              <w:rPr>
                <w:rFonts w:ascii="Times New Roman" w:hAnsi="Times New Roman"/>
                <w:sz w:val="26"/>
                <w:szCs w:val="26"/>
              </w:rPr>
              <w:t>ответствующих нормативно-правовых актов и ведомственных документов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A17C30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Мохначук И.И., </w:t>
            </w:r>
          </w:p>
          <w:p w:rsidR="0084205A" w:rsidRDefault="00A17C30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A17C30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A17C30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Селитринников В.И., Фе</w:t>
            </w:r>
            <w:r w:rsidR="0084205A">
              <w:rPr>
                <w:rFonts w:cs="Times New Roman"/>
                <w:color w:val="000000" w:themeColor="text1"/>
                <w:sz w:val="26"/>
                <w:szCs w:val="26"/>
              </w:rPr>
              <w:t xml:space="preserve">фелов А.А., </w:t>
            </w:r>
          </w:p>
          <w:p w:rsidR="002F7E94" w:rsidRPr="002F7E94" w:rsidRDefault="00A17C30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Департамент социального ра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вития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4.1.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E17" w:rsidRDefault="002F7E94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E94">
              <w:rPr>
                <w:rFonts w:ascii="Times New Roman" w:hAnsi="Times New Roman"/>
                <w:sz w:val="26"/>
                <w:szCs w:val="26"/>
              </w:rPr>
              <w:t>Консультации с социальными партнерами и в</w:t>
            </w:r>
            <w:r w:rsidRPr="002F7E94">
              <w:rPr>
                <w:rFonts w:ascii="Times New Roman" w:hAnsi="Times New Roman"/>
                <w:sz w:val="26"/>
                <w:szCs w:val="26"/>
              </w:rPr>
              <w:t>ы</w:t>
            </w:r>
            <w:r w:rsidRPr="002F7E94">
              <w:rPr>
                <w:rFonts w:ascii="Times New Roman" w:hAnsi="Times New Roman"/>
                <w:sz w:val="26"/>
                <w:szCs w:val="26"/>
              </w:rPr>
              <w:t>работка согласованной позиции по следующим вопросам: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совершенствования системы обязательного с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о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циального страхования с учетом международн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о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 xml:space="preserve">го опыта, включая конвенции и рекомендации МОТ, в том числе Конвенции МОТ № 102 «О 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lastRenderedPageBreak/>
              <w:t>минимальных нормах социального обеспеч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е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ния»;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bCs w:val="0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bCs w:val="0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определения правового статуса внебюджетных социальных фондов, повышение роли социал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ь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ных партнеров в управлении системами обяз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а</w:t>
            </w:r>
            <w:r w:rsidR="002F7E94" w:rsidRPr="00146E17">
              <w:rPr>
                <w:rFonts w:ascii="Times New Roman" w:hAnsi="Times New Roman"/>
                <w:bCs w:val="0"/>
                <w:sz w:val="26"/>
                <w:szCs w:val="26"/>
              </w:rPr>
              <w:t>тельного социального страхования;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разграничения функций государственной соц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и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альной помощи (защиты, обеспечения) и</w:t>
            </w:r>
            <w:r w:rsidR="002F7E94" w:rsidRPr="002F7E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обяз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а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тельного социального страхования и недопущ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е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ние реализации государственных нестраховых социальных обязательств из страховых средств государственных внебюджетных фондов;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развития системы персонифицированного уч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е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 xml:space="preserve">та граждан; 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исключения из</w:t>
            </w:r>
            <w:r w:rsidR="002F7E94" w:rsidRPr="002F7E94">
              <w:rPr>
                <w:sz w:val="26"/>
                <w:szCs w:val="26"/>
              </w:rPr>
              <w:t xml:space="preserve"> 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 xml:space="preserve">обязательного пенсионного страхования </w:t>
            </w:r>
            <w:r w:rsidR="002F7E94" w:rsidRPr="002F7E94">
              <w:rPr>
                <w:sz w:val="26"/>
                <w:szCs w:val="26"/>
              </w:rPr>
              <w:t xml:space="preserve"> 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накопительного компонента с пер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е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водом его на добровольную основу и сохранен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и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ем сформированных пенсионных прав работн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и</w:t>
            </w:r>
            <w:r w:rsidR="002F7E94" w:rsidRPr="002F7E94">
              <w:rPr>
                <w:rFonts w:ascii="Times New Roman" w:hAnsi="Times New Roman"/>
                <w:sz w:val="26"/>
                <w:szCs w:val="26"/>
              </w:rPr>
              <w:t>ков;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сохранения раздела, регулирующего деятел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ь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ность фондов системы обязательного социальн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о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го страхования в новой редакции Бюджетного кодекса Российской Федерации;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систематизации принятых нормативно-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lastRenderedPageBreak/>
              <w:t>правовых актов в области обязательного соц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и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ального страхования (пенсионное, медицинское, социальное);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совершенствования порядка определения ра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з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мера среднего заработка с приведением его к единому расчетному периоду (один год) для ц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е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лей расчета страховых выплат в системах обяз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а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тельного социального страхования;</w:t>
            </w:r>
          </w:p>
          <w:p w:rsid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> 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унификации порядка назначения и получения пенсий для всех категорий наемных работников, включая государственных и муниципальных служащих, а также депутатов всех уровней, р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а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ботающих на платной основе;</w:t>
            </w:r>
          </w:p>
          <w:p w:rsidR="00146E17" w:rsidRP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восстановления института цеховых врачей;</w:t>
            </w:r>
          </w:p>
          <w:p w:rsidR="00146E17" w:rsidRPr="00146E17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совершенствования механизмов назначения пенсий гражданам, проживающим и работа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ю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щим в районах Крайнего Севера и приравненных к ним местностях;</w:t>
            </w:r>
          </w:p>
          <w:p w:rsidR="002F7E94" w:rsidRPr="002F7E94" w:rsidRDefault="00146E17" w:rsidP="00F2353E">
            <w:pPr>
              <w:pStyle w:val="25"/>
              <w:keepNext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46E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развития систем добровольного пенсионного, медицинского и других видов социального стр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а</w:t>
            </w:r>
            <w:r w:rsidR="002F7E94" w:rsidRPr="00146E17">
              <w:rPr>
                <w:rFonts w:ascii="Times New Roman" w:hAnsi="Times New Roman"/>
                <w:sz w:val="26"/>
                <w:szCs w:val="26"/>
              </w:rPr>
              <w:t>хования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Селитринников В.И., Фефелов А.А., </w:t>
            </w:r>
          </w:p>
          <w:p w:rsidR="002F7E94" w:rsidRPr="002F7E94" w:rsidRDefault="0084205A" w:rsidP="0084205A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Департамент социального ра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вития, Академия труда и соц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4.1., 4.11.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F2353E">
            <w:pPr>
              <w:keepNext/>
              <w:autoSpaceDE w:val="0"/>
              <w:autoSpaceDN w:val="0"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2F7E94">
              <w:rPr>
                <w:rFonts w:cs="Times New Roman"/>
                <w:sz w:val="26"/>
                <w:szCs w:val="26"/>
              </w:rPr>
              <w:t>Экспертиза проектов федеральных законов о бюджетах государственных внебюджетных фо</w:t>
            </w:r>
            <w:r w:rsidRPr="002F7E94">
              <w:rPr>
                <w:rFonts w:cs="Times New Roman"/>
                <w:sz w:val="26"/>
                <w:szCs w:val="26"/>
              </w:rPr>
              <w:t>н</w:t>
            </w:r>
            <w:r w:rsidRPr="002F7E94">
              <w:rPr>
                <w:rFonts w:cs="Times New Roman"/>
                <w:sz w:val="26"/>
                <w:szCs w:val="26"/>
              </w:rPr>
              <w:t xml:space="preserve">дов на очередной финансовый год и плановый </w:t>
            </w:r>
            <w:r w:rsidRPr="002F7E94">
              <w:rPr>
                <w:rFonts w:cs="Times New Roman"/>
                <w:sz w:val="26"/>
                <w:szCs w:val="26"/>
              </w:rPr>
              <w:lastRenderedPageBreak/>
              <w:t>период, проектов федеральных законов об и</w:t>
            </w:r>
            <w:r w:rsidRPr="002F7E94">
              <w:rPr>
                <w:rFonts w:cs="Times New Roman"/>
                <w:sz w:val="26"/>
                <w:szCs w:val="26"/>
              </w:rPr>
              <w:t>с</w:t>
            </w:r>
            <w:r w:rsidRPr="002F7E94">
              <w:rPr>
                <w:rFonts w:cs="Times New Roman"/>
                <w:sz w:val="26"/>
                <w:szCs w:val="26"/>
              </w:rPr>
              <w:t>полнении бюджетов государственных внебю</w:t>
            </w:r>
            <w:r w:rsidRPr="002F7E94">
              <w:rPr>
                <w:rFonts w:cs="Times New Roman"/>
                <w:sz w:val="26"/>
                <w:szCs w:val="26"/>
              </w:rPr>
              <w:t>д</w:t>
            </w:r>
            <w:r w:rsidRPr="002F7E94">
              <w:rPr>
                <w:rFonts w:cs="Times New Roman"/>
                <w:sz w:val="26"/>
                <w:szCs w:val="26"/>
              </w:rPr>
              <w:t>жетных фондов, а также проектов федеральных законов о страховых тарифах на обязательное социальное страхование от несчастных случаев на производстве и профессиональных заболев</w:t>
            </w:r>
            <w:r w:rsidRPr="002F7E94">
              <w:rPr>
                <w:rFonts w:cs="Times New Roman"/>
                <w:sz w:val="26"/>
                <w:szCs w:val="26"/>
              </w:rPr>
              <w:t>а</w:t>
            </w:r>
            <w:r w:rsidRPr="002F7E94">
              <w:rPr>
                <w:rFonts w:cs="Times New Roman"/>
                <w:sz w:val="26"/>
                <w:szCs w:val="26"/>
              </w:rPr>
              <w:t>ний на очередной финансовый год и плановый период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Селитринников В.И., Фефелов А.А., </w:t>
            </w:r>
          </w:p>
          <w:p w:rsidR="002F7E94" w:rsidRPr="002F7E94" w:rsidRDefault="0084205A" w:rsidP="0084205A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  <w:r w:rsidR="00A17C30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Департамент социального ра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 xml:space="preserve">вития, Техническая инспекция труда ФНПР, Академия труда и 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4.2.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2F7E94">
              <w:rPr>
                <w:rFonts w:cs="Times New Roman"/>
                <w:b/>
                <w:i/>
                <w:sz w:val="26"/>
                <w:szCs w:val="26"/>
              </w:rPr>
              <w:t>В области обязательного пенсионного страх</w:t>
            </w:r>
            <w:r w:rsidRPr="002F7E94">
              <w:rPr>
                <w:rFonts w:cs="Times New Roman"/>
                <w:b/>
                <w:i/>
                <w:sz w:val="26"/>
                <w:szCs w:val="26"/>
              </w:rPr>
              <w:t>о</w:t>
            </w:r>
            <w:r w:rsidRPr="002F7E94">
              <w:rPr>
                <w:rFonts w:cs="Times New Roman"/>
                <w:b/>
                <w:i/>
                <w:sz w:val="26"/>
                <w:szCs w:val="26"/>
              </w:rPr>
              <w:t>вания</w:t>
            </w:r>
            <w:r w:rsidRPr="002F7E94">
              <w:rPr>
                <w:rFonts w:cs="Times New Roman"/>
                <w:sz w:val="26"/>
                <w:szCs w:val="26"/>
              </w:rPr>
              <w:t xml:space="preserve"> осуществлять меры, направленные на: 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F7E94">
              <w:rPr>
                <w:sz w:val="26"/>
                <w:szCs w:val="26"/>
              </w:rPr>
              <w:t>дальнейшее развитие системы обязательного пенсионного страхования с учетом реализации Стратегии долгосрочного развития пенсионной системы Российской Федерации, утвержденной распоряжением Правительства Российской Ф</w:t>
            </w:r>
            <w:r w:rsidRPr="002F7E94">
              <w:rPr>
                <w:sz w:val="26"/>
                <w:szCs w:val="26"/>
              </w:rPr>
              <w:t>е</w:t>
            </w:r>
            <w:r w:rsidRPr="002F7E94">
              <w:rPr>
                <w:sz w:val="26"/>
                <w:szCs w:val="26"/>
              </w:rPr>
              <w:t>дерации от 25 декабря 2012 г. № 2524-р;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2F7E94">
              <w:rPr>
                <w:rFonts w:cs="Times New Roman"/>
                <w:bCs/>
                <w:sz w:val="26"/>
                <w:szCs w:val="26"/>
              </w:rPr>
              <w:t>совершенствование процесса назначения и в</w:t>
            </w:r>
            <w:r w:rsidRPr="002F7E94">
              <w:rPr>
                <w:rFonts w:cs="Times New Roman"/>
                <w:bCs/>
                <w:sz w:val="26"/>
                <w:szCs w:val="26"/>
              </w:rPr>
              <w:t>ы</w:t>
            </w:r>
            <w:r w:rsidRPr="002F7E94">
              <w:rPr>
                <w:rFonts w:cs="Times New Roman"/>
                <w:bCs/>
                <w:sz w:val="26"/>
                <w:szCs w:val="26"/>
              </w:rPr>
              <w:t>платы пенсий и социальных доплат к пенсиям в целях создания для граждан удобных условий реализации права на пенсионное обеспечение и социальную помощь;</w:t>
            </w:r>
          </w:p>
          <w:p w:rsidR="002F7E94" w:rsidRDefault="002F7E94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2F7E94">
              <w:rPr>
                <w:rFonts w:cs="Times New Roman"/>
                <w:sz w:val="26"/>
                <w:szCs w:val="26"/>
              </w:rPr>
              <w:t>совершенствование порядка формирования пенсионных прав граждан в системе обязател</w:t>
            </w:r>
            <w:r w:rsidRPr="002F7E94">
              <w:rPr>
                <w:rFonts w:cs="Times New Roman"/>
                <w:sz w:val="26"/>
                <w:szCs w:val="26"/>
              </w:rPr>
              <w:t>ь</w:t>
            </w:r>
            <w:r w:rsidRPr="002F7E94">
              <w:rPr>
                <w:rFonts w:cs="Times New Roman"/>
                <w:sz w:val="26"/>
                <w:szCs w:val="26"/>
              </w:rPr>
              <w:t>ного пенсионного страхования, включая</w:t>
            </w:r>
            <w:r w:rsidRPr="002F7E94">
              <w:rPr>
                <w:sz w:val="26"/>
                <w:szCs w:val="26"/>
              </w:rPr>
              <w:t xml:space="preserve"> обесп</w:t>
            </w:r>
            <w:r w:rsidRPr="002F7E94">
              <w:rPr>
                <w:sz w:val="26"/>
                <w:szCs w:val="26"/>
              </w:rPr>
              <w:t>е</w:t>
            </w:r>
            <w:r w:rsidRPr="002F7E94">
              <w:rPr>
                <w:sz w:val="26"/>
                <w:szCs w:val="26"/>
              </w:rPr>
              <w:t xml:space="preserve">чение принципа равенства прав застрахованных </w:t>
            </w:r>
            <w:r w:rsidRPr="002F7E94">
              <w:rPr>
                <w:sz w:val="26"/>
                <w:szCs w:val="26"/>
              </w:rPr>
              <w:lastRenderedPageBreak/>
              <w:t>граждан;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> </w:t>
            </w:r>
            <w:r w:rsidRPr="002F7E94">
              <w:rPr>
                <w:sz w:val="26"/>
                <w:szCs w:val="26"/>
              </w:rPr>
              <w:t xml:space="preserve">доведение </w:t>
            </w:r>
            <w:r w:rsidRPr="002F7E94">
              <w:rPr>
                <w:rFonts w:cs="Times New Roman"/>
                <w:bCs/>
                <w:sz w:val="26"/>
                <w:szCs w:val="26"/>
              </w:rPr>
              <w:t>коэффициента замещения заработка по обязательному пенсионному страхованию до уровня не ниже рекомендуемого междунаро</w:t>
            </w:r>
            <w:r w:rsidRPr="002F7E94">
              <w:rPr>
                <w:rFonts w:cs="Times New Roman"/>
                <w:bCs/>
                <w:sz w:val="26"/>
                <w:szCs w:val="26"/>
              </w:rPr>
              <w:t>д</w:t>
            </w:r>
            <w:r w:rsidRPr="002F7E94">
              <w:rPr>
                <w:rFonts w:cs="Times New Roman"/>
                <w:bCs/>
                <w:sz w:val="26"/>
                <w:szCs w:val="26"/>
              </w:rPr>
              <w:t>ными нормами;</w:t>
            </w:r>
          </w:p>
          <w:p w:rsidR="002F7E94" w:rsidRP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bCs/>
                <w:sz w:val="26"/>
                <w:szCs w:val="26"/>
              </w:rPr>
              <w:t> </w:t>
            </w:r>
            <w:r w:rsidRPr="002F7E94">
              <w:rPr>
                <w:rFonts w:cs="Times New Roman"/>
                <w:bCs/>
                <w:sz w:val="26"/>
                <w:szCs w:val="26"/>
              </w:rPr>
              <w:t>определение особых условий финансирования пенсий для отдельных видов организаций и с</w:t>
            </w:r>
            <w:r w:rsidRPr="002F7E94">
              <w:rPr>
                <w:rFonts w:cs="Times New Roman"/>
                <w:bCs/>
                <w:sz w:val="26"/>
                <w:szCs w:val="26"/>
              </w:rPr>
              <w:t>а</w:t>
            </w:r>
            <w:r w:rsidRPr="002F7E94">
              <w:rPr>
                <w:rFonts w:cs="Times New Roman"/>
                <w:bCs/>
                <w:sz w:val="26"/>
                <w:szCs w:val="26"/>
              </w:rPr>
              <w:t>мозанятых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Селитринников В.И., Фефелов А.А., </w:t>
            </w:r>
          </w:p>
          <w:p w:rsidR="002F7E94" w:rsidRPr="002F7E94" w:rsidRDefault="0084205A" w:rsidP="0084205A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Департамент социального ра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вития</w:t>
            </w:r>
            <w:r w:rsidR="00722918" w:rsidRPr="002F7E94">
              <w:rPr>
                <w:rFonts w:cs="Times New Roman"/>
                <w:color w:val="000000" w:themeColor="text1"/>
                <w:sz w:val="26"/>
                <w:szCs w:val="26"/>
              </w:rPr>
              <w:t>, Академия труда и соц</w:t>
            </w:r>
            <w:r w:rsidR="00722918" w:rsidRPr="002F7E94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="00722918" w:rsidRPr="002F7E94">
              <w:rPr>
                <w:rFonts w:cs="Times New Roman"/>
                <w:color w:val="000000" w:themeColor="text1"/>
                <w:sz w:val="26"/>
                <w:szCs w:val="26"/>
              </w:rPr>
              <w:t>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4.3.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2F7E94">
              <w:rPr>
                <w:rFonts w:cs="Times New Roman"/>
                <w:b/>
                <w:i/>
                <w:sz w:val="26"/>
                <w:szCs w:val="26"/>
              </w:rPr>
              <w:t>В области обязательного социального страх</w:t>
            </w:r>
            <w:r w:rsidRPr="002F7E94">
              <w:rPr>
                <w:rFonts w:cs="Times New Roman"/>
                <w:b/>
                <w:i/>
                <w:sz w:val="26"/>
                <w:szCs w:val="26"/>
              </w:rPr>
              <w:t>о</w:t>
            </w:r>
            <w:r w:rsidRPr="002F7E94">
              <w:rPr>
                <w:rFonts w:cs="Times New Roman"/>
                <w:b/>
                <w:i/>
                <w:sz w:val="26"/>
                <w:szCs w:val="26"/>
              </w:rPr>
              <w:t>вания</w:t>
            </w:r>
            <w:r w:rsidRPr="002F7E94">
              <w:rPr>
                <w:rFonts w:cs="Times New Roman"/>
                <w:sz w:val="26"/>
                <w:szCs w:val="26"/>
              </w:rPr>
              <w:t xml:space="preserve"> осуществлять меры, направленные на: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F7E94">
              <w:rPr>
                <w:sz w:val="26"/>
                <w:szCs w:val="26"/>
              </w:rPr>
              <w:t>совершенствование порядка выплаты гражд</w:t>
            </w:r>
            <w:r w:rsidRPr="002F7E94">
              <w:rPr>
                <w:sz w:val="26"/>
                <w:szCs w:val="26"/>
              </w:rPr>
              <w:t>а</w:t>
            </w:r>
            <w:r w:rsidRPr="002F7E94">
              <w:rPr>
                <w:sz w:val="26"/>
                <w:szCs w:val="26"/>
              </w:rPr>
              <w:t>нам гарантированных видов страхового обесп</w:t>
            </w:r>
            <w:r w:rsidRPr="002F7E94">
              <w:rPr>
                <w:sz w:val="26"/>
                <w:szCs w:val="26"/>
              </w:rPr>
              <w:t>е</w:t>
            </w:r>
            <w:r w:rsidRPr="002F7E94">
              <w:rPr>
                <w:sz w:val="26"/>
                <w:szCs w:val="26"/>
              </w:rPr>
              <w:t>чения по обязательному социальному страхов</w:t>
            </w:r>
            <w:r w:rsidRPr="002F7E94">
              <w:rPr>
                <w:sz w:val="26"/>
                <w:szCs w:val="26"/>
              </w:rPr>
              <w:t>а</w:t>
            </w:r>
            <w:r w:rsidRPr="002F7E94">
              <w:rPr>
                <w:sz w:val="26"/>
                <w:szCs w:val="26"/>
              </w:rPr>
              <w:t>нию;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2F7E94">
              <w:rPr>
                <w:sz w:val="26"/>
                <w:szCs w:val="26"/>
              </w:rPr>
              <w:t>совершенствование системы обязательного с</w:t>
            </w:r>
            <w:r w:rsidRPr="002F7E94">
              <w:rPr>
                <w:sz w:val="26"/>
                <w:szCs w:val="26"/>
              </w:rPr>
              <w:t>о</w:t>
            </w:r>
            <w:r w:rsidRPr="002F7E94">
              <w:rPr>
                <w:sz w:val="26"/>
                <w:szCs w:val="26"/>
              </w:rPr>
              <w:t>циального страхования от несчастных случаев на производстве и профессиональных заболеваний, в части изменения подходов к профилактике производственного травматизма и професси</w:t>
            </w:r>
            <w:r w:rsidRPr="002F7E94">
              <w:rPr>
                <w:sz w:val="26"/>
                <w:szCs w:val="26"/>
              </w:rPr>
              <w:t>о</w:t>
            </w:r>
            <w:r w:rsidRPr="002F7E94">
              <w:rPr>
                <w:sz w:val="26"/>
                <w:szCs w:val="26"/>
              </w:rPr>
              <w:t>нальной заболеваемости;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2F7E94">
              <w:rPr>
                <w:sz w:val="26"/>
                <w:szCs w:val="26"/>
              </w:rPr>
              <w:t>развитие центров реабилитации Фонда соц</w:t>
            </w:r>
            <w:r w:rsidRPr="002F7E94">
              <w:rPr>
                <w:sz w:val="26"/>
                <w:szCs w:val="26"/>
              </w:rPr>
              <w:t>и</w:t>
            </w:r>
            <w:r w:rsidRPr="002F7E94">
              <w:rPr>
                <w:sz w:val="26"/>
                <w:szCs w:val="26"/>
              </w:rPr>
              <w:t>ального страхования Российской Федерации;</w:t>
            </w:r>
          </w:p>
          <w:p w:rsidR="002F7E94" w:rsidRDefault="002F7E94" w:rsidP="00F2353E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sym w:font="Symbol" w:char="F02D"/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2F7E94">
              <w:rPr>
                <w:sz w:val="26"/>
                <w:szCs w:val="26"/>
              </w:rPr>
              <w:t>компенсацию физическим лицам стоимости путевок в санаторно-курортные организации;</w:t>
            </w:r>
          </w:p>
          <w:p w:rsidR="002F7E94" w:rsidRDefault="002F7E94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sym w:font="Symbol" w:char="F02D"/>
            </w:r>
            <w:r>
              <w:rPr>
                <w:sz w:val="26"/>
                <w:szCs w:val="26"/>
              </w:rPr>
              <w:t> </w:t>
            </w:r>
            <w:r w:rsidRPr="002F7E94">
              <w:rPr>
                <w:sz w:val="26"/>
                <w:szCs w:val="26"/>
              </w:rPr>
              <w:t>прекращение взимания налога на доходы ф</w:t>
            </w:r>
            <w:r w:rsidRPr="002F7E94">
              <w:rPr>
                <w:sz w:val="26"/>
                <w:szCs w:val="26"/>
              </w:rPr>
              <w:t>и</w:t>
            </w:r>
            <w:r w:rsidRPr="002F7E94">
              <w:rPr>
                <w:sz w:val="26"/>
                <w:szCs w:val="26"/>
              </w:rPr>
              <w:t>зических лиц с санаторно-курортных путевок и пособий по временной нетрудоспособности.</w:t>
            </w:r>
          </w:p>
          <w:p w:rsidR="002F7E94" w:rsidRPr="002F7E94" w:rsidRDefault="002F7E94" w:rsidP="00F2353E">
            <w:pPr>
              <w:spacing w:after="0"/>
              <w:ind w:firstLine="250"/>
              <w:rPr>
                <w:rFonts w:cs="Times New Roman"/>
                <w:sz w:val="26"/>
                <w:szCs w:val="26"/>
              </w:rPr>
            </w:pPr>
            <w:r w:rsidRPr="002F7E94">
              <w:rPr>
                <w:sz w:val="26"/>
                <w:szCs w:val="26"/>
              </w:rPr>
              <w:t xml:space="preserve">Проводить мониторинг </w:t>
            </w:r>
            <w:r w:rsidRPr="002F7E94">
              <w:rPr>
                <w:rFonts w:cs="Times New Roman"/>
                <w:sz w:val="26"/>
                <w:szCs w:val="26"/>
              </w:rPr>
              <w:t>реализации механизма «прямых выплат» Фонда социального страхов</w:t>
            </w:r>
            <w:r w:rsidRPr="002F7E94">
              <w:rPr>
                <w:rFonts w:cs="Times New Roman"/>
                <w:sz w:val="26"/>
                <w:szCs w:val="26"/>
              </w:rPr>
              <w:t>а</w:t>
            </w:r>
            <w:r w:rsidRPr="002F7E94">
              <w:rPr>
                <w:rFonts w:cs="Times New Roman"/>
                <w:sz w:val="26"/>
                <w:szCs w:val="26"/>
              </w:rPr>
              <w:t>ния в Российской Федерации и практики прим</w:t>
            </w:r>
            <w:r w:rsidRPr="002F7E94">
              <w:rPr>
                <w:rFonts w:cs="Times New Roman"/>
                <w:sz w:val="26"/>
                <w:szCs w:val="26"/>
              </w:rPr>
              <w:t>е</w:t>
            </w:r>
            <w:r w:rsidRPr="002F7E94">
              <w:rPr>
                <w:rFonts w:cs="Times New Roman"/>
                <w:sz w:val="26"/>
                <w:szCs w:val="26"/>
              </w:rPr>
              <w:t>нения</w:t>
            </w:r>
            <w:r w:rsidR="00F2353E">
              <w:rPr>
                <w:rFonts w:cs="Times New Roman"/>
                <w:sz w:val="26"/>
                <w:szCs w:val="26"/>
              </w:rPr>
              <w:t xml:space="preserve"> электронных больничных листков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Селитринников В.И., Фефелов А.А., </w:t>
            </w:r>
          </w:p>
          <w:p w:rsidR="002F7E94" w:rsidRPr="002F7E94" w:rsidRDefault="0084205A" w:rsidP="0084205A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Департамент социального ра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вития, Техническая инспекция труда ФНПР</w:t>
            </w:r>
            <w:r w:rsidR="00722918" w:rsidRPr="002F7E94">
              <w:rPr>
                <w:rFonts w:cs="Times New Roman"/>
                <w:color w:val="000000" w:themeColor="text1"/>
                <w:sz w:val="26"/>
                <w:szCs w:val="26"/>
              </w:rPr>
              <w:t>, Академия труда и социальных отношений</w:t>
            </w:r>
            <w:r w:rsidR="00722918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2F7E94" w:rsidRDefault="002F7E94" w:rsidP="002F7E94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F7E94">
              <w:rPr>
                <w:rFonts w:cs="Times New Roman"/>
                <w:color w:val="000000" w:themeColor="text1"/>
                <w:sz w:val="26"/>
                <w:szCs w:val="26"/>
              </w:rPr>
              <w:t>4.4.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6E17" w:rsidRPr="00B176E6" w:rsidRDefault="002F7E94" w:rsidP="00F2353E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176E6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В </w:t>
            </w:r>
            <w:r w:rsidRPr="00B176E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области обязательного медицинского стр</w:t>
            </w:r>
            <w:r w:rsidRPr="00B176E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</w:t>
            </w:r>
            <w:r w:rsidRPr="00B176E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хования</w:t>
            </w:r>
            <w:r w:rsidRPr="00B176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осуществлять меры, направленные на:</w:t>
            </w:r>
          </w:p>
          <w:p w:rsidR="00146E17" w:rsidRPr="00B176E6" w:rsidRDefault="00146E17" w:rsidP="00F2353E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176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F7E94" w:rsidRPr="00B176E6">
              <w:rPr>
                <w:rFonts w:ascii="Times New Roman" w:hAnsi="Times New Roman"/>
                <w:sz w:val="26"/>
                <w:szCs w:val="26"/>
                <w:lang w:val="ru-RU"/>
              </w:rPr>
              <w:t>применение системы лекарственного страхов</w:t>
            </w:r>
            <w:r w:rsidR="002F7E94" w:rsidRPr="00B176E6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2F7E94" w:rsidRPr="00B176E6">
              <w:rPr>
                <w:rFonts w:ascii="Times New Roman" w:hAnsi="Times New Roman"/>
                <w:sz w:val="26"/>
                <w:szCs w:val="26"/>
                <w:lang w:val="ru-RU"/>
              </w:rPr>
              <w:t>ния;</w:t>
            </w:r>
          </w:p>
          <w:p w:rsidR="00146E17" w:rsidRPr="00B176E6" w:rsidRDefault="00146E17" w:rsidP="00F2353E">
            <w:pPr>
              <w:pStyle w:val="afb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46E17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176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совершенствование системы первичной мед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цинской помощи;</w:t>
            </w:r>
          </w:p>
          <w:p w:rsidR="00146E17" w:rsidRPr="00B176E6" w:rsidRDefault="00146E17" w:rsidP="00F2353E">
            <w:pPr>
              <w:pStyle w:val="afb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46E17">
              <w:rPr>
                <w:rFonts w:ascii="Times New Roman" w:hAnsi="Times New Roman"/>
                <w:bCs/>
                <w:sz w:val="26"/>
                <w:szCs w:val="26"/>
              </w:rPr>
              <w:sym w:font="Symbol" w:char="F02D"/>
            </w:r>
            <w:r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совершенствование мероприятий Всеросси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й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ской диспансеризации населения;</w:t>
            </w:r>
          </w:p>
          <w:p w:rsidR="00146E17" w:rsidRPr="00B176E6" w:rsidRDefault="00146E17" w:rsidP="00F2353E">
            <w:pPr>
              <w:pStyle w:val="afb"/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46E17">
              <w:rPr>
                <w:rFonts w:ascii="Times New Roman" w:hAnsi="Times New Roman"/>
                <w:bCs/>
                <w:sz w:val="26"/>
                <w:szCs w:val="26"/>
              </w:rPr>
              <w:sym w:font="Symbol" w:char="F02D"/>
            </w:r>
            <w:r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повышение участия страховых представителей системы ОМС в защите интересов застрахова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ных лиц по вопросам их качественного и квал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фицированного медицинского обслуживания;</w:t>
            </w:r>
          </w:p>
          <w:p w:rsidR="002F7E94" w:rsidRPr="00B176E6" w:rsidRDefault="00146E17" w:rsidP="00F2353E">
            <w:pPr>
              <w:pStyle w:val="afb"/>
              <w:spacing w:line="276" w:lineRule="auto"/>
              <w:jc w:val="both"/>
              <w:rPr>
                <w:bCs/>
                <w:lang w:val="ru-RU"/>
              </w:rPr>
            </w:pPr>
            <w:r w:rsidRPr="00146E17">
              <w:rPr>
                <w:rFonts w:ascii="Times New Roman" w:hAnsi="Times New Roman"/>
                <w:bCs/>
                <w:sz w:val="26"/>
                <w:szCs w:val="26"/>
              </w:rPr>
              <w:sym w:font="Symbol" w:char="F02D"/>
            </w:r>
            <w:r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2F7E94" w:rsidRPr="00B176E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совершенствование</w:t>
            </w:r>
            <w:r w:rsidR="002F7E94" w:rsidRPr="00B176E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системы анализа забол</w:t>
            </w:r>
            <w:r w:rsidR="002F7E94" w:rsidRPr="00B176E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е</w:t>
            </w:r>
            <w:r w:rsidR="002F7E94" w:rsidRPr="00B176E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ваемости и определения эффективных мер пр</w:t>
            </w:r>
            <w:r w:rsidR="002F7E94" w:rsidRPr="00B176E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о</w:t>
            </w:r>
            <w:r w:rsidR="002F7E94" w:rsidRPr="00B176E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филактики и снижения трудопотерь работающих.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Селитринников В.И., Фефелов А.А., </w:t>
            </w:r>
          </w:p>
          <w:p w:rsidR="002F7E94" w:rsidRPr="00887204" w:rsidRDefault="0084205A" w:rsidP="0084205A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B00F8C" w:rsidRDefault="002F7E94" w:rsidP="002F7E94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00F8C">
              <w:rPr>
                <w:rFonts w:cs="Times New Roman"/>
                <w:color w:val="000000" w:themeColor="text1"/>
                <w:sz w:val="26"/>
                <w:szCs w:val="26"/>
              </w:rPr>
              <w:t>Департамент социального ра</w:t>
            </w:r>
            <w:r w:rsidRPr="00B00F8C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B00F8C">
              <w:rPr>
                <w:rFonts w:cs="Times New Roman"/>
                <w:color w:val="000000" w:themeColor="text1"/>
                <w:sz w:val="26"/>
                <w:szCs w:val="26"/>
              </w:rPr>
              <w:t>вития</w:t>
            </w:r>
            <w:r w:rsidR="00B701C8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B701C8" w:rsidRPr="002F7E94">
              <w:rPr>
                <w:rFonts w:cs="Times New Roman"/>
                <w:color w:val="000000" w:themeColor="text1"/>
                <w:sz w:val="26"/>
                <w:szCs w:val="26"/>
              </w:rPr>
              <w:t>Академия труда и соц</w:t>
            </w:r>
            <w:r w:rsidR="00B701C8" w:rsidRPr="002F7E94">
              <w:rPr>
                <w:rFonts w:cs="Times New Roman"/>
                <w:color w:val="000000" w:themeColor="text1"/>
                <w:sz w:val="26"/>
                <w:szCs w:val="26"/>
              </w:rPr>
              <w:t>и</w:t>
            </w:r>
            <w:r w:rsidR="00B701C8" w:rsidRPr="002F7E94">
              <w:rPr>
                <w:rFonts w:cs="Times New Roman"/>
                <w:color w:val="000000" w:themeColor="text1"/>
                <w:sz w:val="26"/>
                <w:szCs w:val="26"/>
              </w:rPr>
              <w:t>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B00F8C" w:rsidRDefault="002F7E94" w:rsidP="00B00F8C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00F8C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B00F8C" w:rsidRDefault="002F7E94" w:rsidP="00B00F8C">
            <w:pPr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00F8C">
              <w:rPr>
                <w:rFonts w:cs="Times New Roman"/>
                <w:color w:val="000000" w:themeColor="text1"/>
                <w:sz w:val="26"/>
                <w:szCs w:val="26"/>
              </w:rPr>
              <w:t>4.5.</w:t>
            </w:r>
          </w:p>
        </w:tc>
      </w:tr>
      <w:tr w:rsidR="002F7E94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13704F" w:rsidRDefault="002F7E94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600D32">
              <w:rPr>
                <w:rFonts w:cs="Times New Roman"/>
                <w:b/>
                <w:bCs/>
                <w:i/>
                <w:color w:val="000000"/>
                <w:sz w:val="26"/>
                <w:szCs w:val="26"/>
              </w:rPr>
              <w:t>В области социальной защиты и социального обслуживания населения</w:t>
            </w:r>
            <w:r w:rsidRPr="00600D32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участвовать в подг</w:t>
            </w:r>
            <w:r w:rsidRPr="00600D32">
              <w:rPr>
                <w:rFonts w:cs="Times New Roman"/>
                <w:bCs/>
                <w:color w:val="000000"/>
                <w:sz w:val="26"/>
                <w:szCs w:val="26"/>
              </w:rPr>
              <w:t>о</w:t>
            </w:r>
            <w:r w:rsidRPr="00600D32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товке предложений, направленных на: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600D32">
              <w:rPr>
                <w:rFonts w:cs="Times New Roman"/>
                <w:bCs/>
                <w:color w:val="000000"/>
                <w:sz w:val="26"/>
                <w:szCs w:val="26"/>
              </w:rPr>
              <w:sym w:font="Symbol" w:char="F02D"/>
            </w:r>
            <w:r w:rsidRPr="00600D32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00D32">
              <w:rPr>
                <w:rFonts w:cs="Times New Roman"/>
                <w:sz w:val="26"/>
                <w:szCs w:val="26"/>
              </w:rPr>
              <w:t>совершенствование механизмов предоставл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ния государственных услуг, в том числе за счет беззаявительного (проактивного) оказания мер социальной защиты, предоставляемых гражд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нам в случае возникновения у них прав на их п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лучение;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- повышение доступности и качества социальных услуг;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sym w:font="Symbol" w:char="F02D"/>
            </w:r>
            <w:r w:rsidRPr="00600D32">
              <w:rPr>
                <w:rFonts w:cs="Times New Roman"/>
                <w:sz w:val="26"/>
                <w:szCs w:val="26"/>
              </w:rPr>
              <w:t xml:space="preserve"> развитие системы социального обслуживания;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sym w:font="Symbol" w:char="F02D"/>
            </w:r>
            <w:r w:rsidRPr="00600D32">
              <w:rPr>
                <w:rFonts w:cs="Times New Roman"/>
                <w:sz w:val="26"/>
                <w:szCs w:val="26"/>
              </w:rPr>
              <w:t> расширение доступа негосударственных орг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низаций к предоставлению услуг в социальной сфере;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sym w:font="Symbol" w:char="F02D"/>
            </w:r>
            <w:r w:rsidRPr="00600D32">
              <w:rPr>
                <w:rFonts w:cs="Times New Roman"/>
                <w:sz w:val="26"/>
                <w:szCs w:val="26"/>
              </w:rPr>
              <w:t> организацию безопасного и доступного отдыха и оздоровления детей, в том числе из районов Крайнего Севера, на основе совершенствования мер государственной поддержки и инфрастру</w:t>
            </w:r>
            <w:r w:rsidRPr="00600D32">
              <w:rPr>
                <w:rFonts w:cs="Times New Roman"/>
                <w:sz w:val="26"/>
                <w:szCs w:val="26"/>
              </w:rPr>
              <w:t>к</w:t>
            </w:r>
            <w:r w:rsidRPr="00600D32">
              <w:rPr>
                <w:rFonts w:cs="Times New Roman"/>
                <w:sz w:val="26"/>
                <w:szCs w:val="26"/>
              </w:rPr>
              <w:t>туры детского отдыха;</w:t>
            </w:r>
          </w:p>
          <w:p w:rsidR="002F7E94" w:rsidRPr="00600D32" w:rsidRDefault="002F7E94" w:rsidP="00F2353E">
            <w:pPr>
              <w:keepNext/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sym w:font="Symbol" w:char="F02D"/>
            </w:r>
            <w:r w:rsidRPr="00600D32">
              <w:rPr>
                <w:rFonts w:cs="Times New Roman"/>
                <w:sz w:val="26"/>
                <w:szCs w:val="26"/>
              </w:rPr>
              <w:t> распространение опыта реализации корпор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тивных социальных программ предприятий и о</w:t>
            </w:r>
            <w:r w:rsidRPr="00600D32">
              <w:rPr>
                <w:rFonts w:cs="Times New Roman"/>
                <w:sz w:val="26"/>
                <w:szCs w:val="26"/>
              </w:rPr>
              <w:t>р</w:t>
            </w:r>
            <w:r w:rsidRPr="00600D32">
              <w:rPr>
                <w:rFonts w:cs="Times New Roman"/>
                <w:sz w:val="26"/>
                <w:szCs w:val="26"/>
              </w:rPr>
              <w:t>ганизаций, создаваемых в интересах работников и членов их семей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Бойчук М.Ю.,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Кузьменко М.М.,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Селитринников В.И., Фефелов А.А., </w:t>
            </w:r>
          </w:p>
          <w:p w:rsidR="002F7E94" w:rsidRPr="00600D32" w:rsidRDefault="0084205A" w:rsidP="0084205A">
            <w:pPr>
              <w:spacing w:after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Шатохин Н.П.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600D32" w:rsidRDefault="002F7E94" w:rsidP="00600D32">
            <w:pPr>
              <w:spacing w:after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00D32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Департамент социального ра</w:t>
            </w:r>
            <w:r w:rsidRPr="00600D32">
              <w:rPr>
                <w:rFonts w:cs="Times New Roman"/>
                <w:color w:val="000000" w:themeColor="text1"/>
                <w:sz w:val="26"/>
                <w:szCs w:val="26"/>
              </w:rPr>
              <w:t>з</w:t>
            </w:r>
            <w:r w:rsidRPr="00600D32">
              <w:rPr>
                <w:rFonts w:cs="Times New Roman"/>
                <w:color w:val="000000" w:themeColor="text1"/>
                <w:sz w:val="26"/>
                <w:szCs w:val="26"/>
              </w:rPr>
              <w:t>вития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600D32" w:rsidRDefault="002F7E94" w:rsidP="00600D32">
            <w:pPr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00D32">
              <w:rPr>
                <w:rFonts w:cs="Times New Roman"/>
                <w:color w:val="000000" w:themeColor="text1"/>
                <w:sz w:val="26"/>
                <w:szCs w:val="26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E94" w:rsidRPr="00600D32" w:rsidRDefault="002F7E94" w:rsidP="00600D32">
            <w:pPr>
              <w:spacing w:after="0"/>
              <w:ind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00D32">
              <w:rPr>
                <w:rFonts w:cs="Times New Roman"/>
                <w:color w:val="000000" w:themeColor="text1"/>
                <w:sz w:val="26"/>
                <w:szCs w:val="26"/>
              </w:rPr>
              <w:t>4.6.- 4.10.</w:t>
            </w:r>
          </w:p>
        </w:tc>
      </w:tr>
      <w:tr w:rsidR="00B00F8C" w:rsidRPr="000530BC" w:rsidTr="00B00F8C">
        <w:trPr>
          <w:jc w:val="center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B00F8C" w:rsidRPr="00600D32" w:rsidRDefault="00B00F8C" w:rsidP="00F2353E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Раздел V. Условия и охрана труда, промышленная и экологическая безопасность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sz w:val="26"/>
                <w:szCs w:val="26"/>
              </w:rPr>
              <w:t>Подготовка предложений по актуализации но</w:t>
            </w:r>
            <w:r w:rsidRPr="00600D32">
              <w:rPr>
                <w:rFonts w:cs="Times New Roman"/>
                <w:sz w:val="26"/>
                <w:szCs w:val="26"/>
              </w:rPr>
              <w:t>р</w:t>
            </w:r>
            <w:r w:rsidRPr="00600D32">
              <w:rPr>
                <w:rFonts w:cs="Times New Roman"/>
                <w:sz w:val="26"/>
                <w:szCs w:val="26"/>
              </w:rPr>
              <w:lastRenderedPageBreak/>
              <w:t>мативных правовых актов в сфере охраны труда с учетом требований ФЗ № 247 «Об обязател</w:t>
            </w:r>
            <w:r w:rsidRPr="00600D32">
              <w:rPr>
                <w:rFonts w:cs="Times New Roman"/>
                <w:sz w:val="26"/>
                <w:szCs w:val="26"/>
              </w:rPr>
              <w:t>ь</w:t>
            </w:r>
            <w:r w:rsidRPr="00600D32">
              <w:rPr>
                <w:rFonts w:cs="Times New Roman"/>
                <w:sz w:val="26"/>
                <w:szCs w:val="26"/>
              </w:rPr>
              <w:t>ных требованиях»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4A75DA" w:rsidP="00600D32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Агапова Н.Н., </w:t>
            </w:r>
          </w:p>
          <w:p w:rsidR="0084205A" w:rsidRDefault="004A75DA" w:rsidP="00600D32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Мохначук И.И., </w:t>
            </w:r>
          </w:p>
          <w:p w:rsidR="004A75DA" w:rsidRDefault="004A75DA" w:rsidP="00600D32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4A75DA" w:rsidP="00600D32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046321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2021 – 2023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lastRenderedPageBreak/>
              <w:t>5.1.</w:t>
            </w:r>
          </w:p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lastRenderedPageBreak/>
              <w:t>5.2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к проекту единых норм выдачи средств и</w:t>
            </w:r>
            <w:r w:rsidRPr="00600D32">
              <w:rPr>
                <w:rFonts w:cs="Times New Roman"/>
                <w:sz w:val="26"/>
                <w:szCs w:val="26"/>
              </w:rPr>
              <w:t>н</w:t>
            </w:r>
            <w:r w:rsidRPr="00600D32">
              <w:rPr>
                <w:rFonts w:cs="Times New Roman"/>
                <w:sz w:val="26"/>
                <w:szCs w:val="26"/>
              </w:rPr>
              <w:t>дивидуальной защиты и правил их применения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5.3.</w:t>
            </w:r>
          </w:p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5.4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по созданию системы по переходу с конце</w:t>
            </w:r>
            <w:r w:rsidRPr="00600D32">
              <w:rPr>
                <w:rFonts w:cs="Times New Roman"/>
                <w:sz w:val="26"/>
                <w:szCs w:val="26"/>
              </w:rPr>
              <w:t>п</w:t>
            </w:r>
            <w:r w:rsidRPr="00600D32">
              <w:rPr>
                <w:rFonts w:cs="Times New Roman"/>
                <w:sz w:val="26"/>
                <w:szCs w:val="26"/>
              </w:rPr>
              <w:t>ции абсолютной безопасности к концепции пр</w:t>
            </w:r>
            <w:r w:rsidRPr="00600D32">
              <w:rPr>
                <w:rFonts w:cs="Times New Roman"/>
                <w:sz w:val="26"/>
                <w:szCs w:val="26"/>
              </w:rPr>
              <w:t>и</w:t>
            </w:r>
            <w:r w:rsidRPr="00600D32">
              <w:rPr>
                <w:rFonts w:cs="Times New Roman"/>
                <w:sz w:val="26"/>
                <w:szCs w:val="26"/>
              </w:rPr>
              <w:t>емлемого риска и новых оценочных инструме</w:t>
            </w:r>
            <w:r w:rsidRPr="00600D32">
              <w:rPr>
                <w:rFonts w:cs="Times New Roman"/>
                <w:sz w:val="26"/>
                <w:szCs w:val="26"/>
              </w:rPr>
              <w:t>н</w:t>
            </w:r>
            <w:r w:rsidRPr="00600D32">
              <w:rPr>
                <w:rFonts w:cs="Times New Roman"/>
                <w:sz w:val="26"/>
                <w:szCs w:val="26"/>
              </w:rPr>
              <w:t>тов условий труда и здоровья работников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B00F8C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  <w:p w:rsidR="00B00F8C" w:rsidRPr="00600D32" w:rsidRDefault="00B00F8C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color w:val="7030A0"/>
                <w:sz w:val="26"/>
                <w:szCs w:val="26"/>
              </w:rPr>
            </w:pPr>
          </w:p>
          <w:p w:rsidR="00B00F8C" w:rsidRPr="00600D32" w:rsidRDefault="00B00F8C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color w:val="7030A0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5.5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при разработке новых форм и положения об учете и регистрации несчастных случаев на пр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изводстве, а также их кодификаторов с учетом Рекомендаций МОТ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5.6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по ужесточению административной ответс</w:t>
            </w:r>
            <w:r w:rsidRPr="00600D32">
              <w:rPr>
                <w:rFonts w:cs="Times New Roman"/>
                <w:sz w:val="26"/>
                <w:szCs w:val="26"/>
              </w:rPr>
              <w:t>т</w:t>
            </w:r>
            <w:r w:rsidRPr="00600D32">
              <w:rPr>
                <w:rFonts w:cs="Times New Roman"/>
                <w:sz w:val="26"/>
                <w:szCs w:val="26"/>
              </w:rPr>
              <w:t>венности за сокрытие несчастного случая или профессионального заболевания на производстве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5.6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spacing w:after="0"/>
              <w:ind w:left="34"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жений к проекту Порядка  прохождения рабо</w:t>
            </w:r>
            <w:r w:rsidRPr="00600D32">
              <w:rPr>
                <w:rFonts w:cs="Times New Roman"/>
                <w:sz w:val="26"/>
                <w:szCs w:val="26"/>
              </w:rPr>
              <w:t>т</w:t>
            </w:r>
            <w:r w:rsidRPr="00600D32">
              <w:rPr>
                <w:rFonts w:cs="Times New Roman"/>
                <w:sz w:val="26"/>
                <w:szCs w:val="26"/>
              </w:rPr>
              <w:t>никами обучения по охране труда, инструктажей по охране труда и проверки</w:t>
            </w:r>
            <w:r w:rsidR="00600D32">
              <w:rPr>
                <w:rFonts w:cs="Times New Roman"/>
                <w:sz w:val="26"/>
                <w:szCs w:val="26"/>
              </w:rPr>
              <w:t xml:space="preserve"> знаний требований охраны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B00F8C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  <w:p w:rsidR="00B00F8C" w:rsidRPr="00600D32" w:rsidRDefault="00B00F8C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5.8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spacing w:after="0"/>
              <w:ind w:left="34"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Рассмотрение опыта внедрения корпоративных систем медицины труда в отдельных видах эк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номической деятельности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B00F8C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5.9</w:t>
            </w:r>
          </w:p>
        </w:tc>
      </w:tr>
      <w:tr w:rsidR="00B00F8C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13704F" w:rsidRDefault="00B00F8C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разработке и подготовка предложений к методике для оценки риска травмирования р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ботников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B00F8C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0F8C" w:rsidRPr="00600D32" w:rsidRDefault="00B00F8C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5.10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разработке и подготовка предложений к методике углублённой психологической эк</w:t>
            </w:r>
            <w:r w:rsidRPr="00600D32">
              <w:rPr>
                <w:rFonts w:cs="Times New Roman"/>
                <w:sz w:val="26"/>
                <w:szCs w:val="26"/>
              </w:rPr>
              <w:t>с</w:t>
            </w:r>
            <w:r w:rsidRPr="00600D32">
              <w:rPr>
                <w:rFonts w:cs="Times New Roman"/>
                <w:sz w:val="26"/>
                <w:szCs w:val="26"/>
              </w:rPr>
              <w:t>пертизы по определению безопасного поведения работников травмоопасных профессий и прав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вых основ её применения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600D32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5.10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разработке и подготовка предложений к Руководству по оценке профессионального риска для здоровья работников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600D32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5.10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разработке и подготовка предложений к методике оценки риска профессионального стресса и мер по его профилактике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9915E5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,</w:t>
            </w:r>
            <w:r w:rsidRPr="009915E5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="00600D32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5.10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Рассмотрение один раз в полугодие информации о реализации подпрограммы «Безопасный труд» Государственной программы Российской Фед</w:t>
            </w:r>
            <w:r w:rsidRPr="00600D32">
              <w:rPr>
                <w:rFonts w:cs="Times New Roman"/>
                <w:bCs/>
                <w:sz w:val="26"/>
                <w:szCs w:val="26"/>
              </w:rPr>
              <w:t>е</w:t>
            </w:r>
            <w:r w:rsidRPr="00600D32">
              <w:rPr>
                <w:rFonts w:cs="Times New Roman"/>
                <w:bCs/>
                <w:sz w:val="26"/>
                <w:szCs w:val="26"/>
              </w:rPr>
              <w:t>рации «Содействие занятости населения»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  <w:r w:rsidRPr="00600D32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</w:p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5.11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Содействовать разработке, актуализации и ре</w:t>
            </w:r>
            <w:r w:rsidRPr="00600D32">
              <w:rPr>
                <w:rFonts w:cs="Times New Roman"/>
                <w:bCs/>
                <w:sz w:val="26"/>
                <w:szCs w:val="26"/>
              </w:rPr>
              <w:t>а</w:t>
            </w:r>
            <w:r w:rsidRPr="00600D32">
              <w:rPr>
                <w:rFonts w:cs="Times New Roman"/>
                <w:bCs/>
                <w:sz w:val="26"/>
                <w:szCs w:val="26"/>
              </w:rPr>
              <w:t>лизации государственных программ субъектов Российской Федерации (подпрограмм государс</w:t>
            </w:r>
            <w:r w:rsidRPr="00600D32">
              <w:rPr>
                <w:rFonts w:cs="Times New Roman"/>
                <w:bCs/>
                <w:sz w:val="26"/>
                <w:szCs w:val="26"/>
              </w:rPr>
              <w:t>т</w:t>
            </w:r>
            <w:r w:rsidRPr="00600D32">
              <w:rPr>
                <w:rFonts w:cs="Times New Roman"/>
                <w:bCs/>
                <w:sz w:val="26"/>
                <w:szCs w:val="26"/>
              </w:rPr>
              <w:t>венных программ) по улучшению условий и о</w:t>
            </w:r>
            <w:r w:rsidRPr="00600D32">
              <w:rPr>
                <w:rFonts w:cs="Times New Roman"/>
                <w:bCs/>
                <w:sz w:val="26"/>
                <w:szCs w:val="26"/>
              </w:rPr>
              <w:t>х</w:t>
            </w:r>
            <w:r w:rsidRPr="00600D32">
              <w:rPr>
                <w:rFonts w:cs="Times New Roman"/>
                <w:bCs/>
                <w:sz w:val="26"/>
                <w:szCs w:val="26"/>
              </w:rPr>
              <w:t>раны труда в субъектах Российской Федерации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5.12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4A75DA">
            <w:pPr>
              <w:spacing w:after="0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по с</w:t>
            </w:r>
            <w:r w:rsidRPr="00600D32">
              <w:rPr>
                <w:rFonts w:cs="Times New Roman"/>
                <w:bCs/>
                <w:sz w:val="26"/>
                <w:szCs w:val="26"/>
              </w:rPr>
              <w:t>овершенствованию процедуры оценки условий труда в целях выявления вредных или опасных производственных факторов, влияющих на здоровье человека в процессе трудовой де</w:t>
            </w:r>
            <w:r w:rsidRPr="00600D32">
              <w:rPr>
                <w:rFonts w:cs="Times New Roman"/>
                <w:bCs/>
                <w:sz w:val="26"/>
                <w:szCs w:val="26"/>
              </w:rPr>
              <w:t>я</w:t>
            </w:r>
            <w:r w:rsidRPr="00600D32">
              <w:rPr>
                <w:rFonts w:cs="Times New Roman"/>
                <w:bCs/>
                <w:sz w:val="26"/>
                <w:szCs w:val="26"/>
              </w:rPr>
              <w:t>тельности; сближение и гармонизация подходов к оценке условий труда с нормами междунаро</w:t>
            </w:r>
            <w:r w:rsidRPr="00600D32">
              <w:rPr>
                <w:rFonts w:cs="Times New Roman"/>
                <w:bCs/>
                <w:sz w:val="26"/>
                <w:szCs w:val="26"/>
              </w:rPr>
              <w:t>д</w:t>
            </w:r>
            <w:r w:rsidRPr="00600D32">
              <w:rPr>
                <w:rFonts w:cs="Times New Roman"/>
                <w:bCs/>
                <w:sz w:val="26"/>
                <w:szCs w:val="26"/>
              </w:rPr>
              <w:t>ного трудового права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600D32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color w:val="7030A0"/>
                <w:kern w:val="28"/>
                <w:sz w:val="26"/>
                <w:szCs w:val="26"/>
                <w:lang w:eastAsia="ru-RU"/>
              </w:rPr>
            </w:pPr>
          </w:p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</w:p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</w:p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при внесении изменений в «Перечень раб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чих мест в организациях, осуществляющих о</w:t>
            </w:r>
            <w:r w:rsidRPr="00600D32">
              <w:rPr>
                <w:rFonts w:cs="Times New Roman"/>
                <w:sz w:val="26"/>
                <w:szCs w:val="26"/>
              </w:rPr>
              <w:t>т</w:t>
            </w:r>
            <w:r w:rsidRPr="00600D32">
              <w:rPr>
                <w:rFonts w:cs="Times New Roman"/>
                <w:sz w:val="26"/>
                <w:szCs w:val="26"/>
              </w:rPr>
              <w:t>дельные виды деятельности, в отношении кот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рых специальная оценка условий труда пров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дится с учетом устанавливаемых уполномоче</w:t>
            </w:r>
            <w:r w:rsidRPr="00600D32">
              <w:rPr>
                <w:rFonts w:cs="Times New Roman"/>
                <w:sz w:val="26"/>
                <w:szCs w:val="26"/>
              </w:rPr>
              <w:t>н</w:t>
            </w:r>
            <w:r w:rsidRPr="00600D32">
              <w:rPr>
                <w:rFonts w:cs="Times New Roman"/>
                <w:sz w:val="26"/>
                <w:szCs w:val="26"/>
              </w:rPr>
              <w:t>ным федеральным органом исполнительной вл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сти особенностей», утвержденных Постановл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нием Правительства Российской Федерации от 14 апреля 2014 г. № 290, в части включения в н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го рабочих мест работников железнодорожного транспорта и метрополитенов, связанных с обе</w:t>
            </w:r>
            <w:r w:rsidRPr="00600D32">
              <w:rPr>
                <w:rFonts w:cs="Times New Roman"/>
                <w:sz w:val="26"/>
                <w:szCs w:val="26"/>
              </w:rPr>
              <w:t>с</w:t>
            </w:r>
            <w:r w:rsidRPr="00600D32">
              <w:rPr>
                <w:rFonts w:cs="Times New Roman"/>
                <w:sz w:val="26"/>
                <w:szCs w:val="26"/>
              </w:rPr>
              <w:t>печением движения поездов; рабочих мест р</w:t>
            </w:r>
            <w:r w:rsidRPr="00600D32">
              <w:rPr>
                <w:rFonts w:cs="Times New Roman"/>
                <w:sz w:val="26"/>
                <w:szCs w:val="26"/>
              </w:rPr>
              <w:t>а</w:t>
            </w:r>
            <w:r w:rsidRPr="00600D32">
              <w:rPr>
                <w:rFonts w:cs="Times New Roman"/>
                <w:sz w:val="26"/>
                <w:szCs w:val="26"/>
              </w:rPr>
              <w:t>ботников, занятых на работах в тоннелях метр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политенов и при тоннельных сооружениях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bCs/>
                <w:sz w:val="26"/>
                <w:szCs w:val="26"/>
              </w:rPr>
              <w:t>е</w:t>
            </w:r>
            <w:r w:rsidRPr="00600D32">
              <w:rPr>
                <w:rFonts w:cs="Times New Roman"/>
                <w:bCs/>
                <w:sz w:val="26"/>
                <w:szCs w:val="26"/>
              </w:rPr>
              <w:t>ний к проекту приказа Минтруда России "Об у</w:t>
            </w:r>
            <w:r w:rsidRPr="00600D32">
              <w:rPr>
                <w:rFonts w:cs="Times New Roman"/>
                <w:bCs/>
                <w:sz w:val="26"/>
                <w:szCs w:val="26"/>
              </w:rPr>
              <w:t>т</w:t>
            </w:r>
            <w:r w:rsidRPr="00600D32">
              <w:rPr>
                <w:rFonts w:cs="Times New Roman"/>
                <w:bCs/>
                <w:sz w:val="26"/>
                <w:szCs w:val="26"/>
              </w:rPr>
              <w:t>верждении особенностей проведения специал</w:t>
            </w:r>
            <w:r w:rsidRPr="00600D32">
              <w:rPr>
                <w:rFonts w:cs="Times New Roman"/>
                <w:bCs/>
                <w:sz w:val="26"/>
                <w:szCs w:val="26"/>
              </w:rPr>
              <w:t>ь</w:t>
            </w:r>
            <w:r w:rsidRPr="00600D32">
              <w:rPr>
                <w:rFonts w:cs="Times New Roman"/>
                <w:bCs/>
                <w:sz w:val="26"/>
                <w:szCs w:val="26"/>
              </w:rPr>
              <w:t>ной оценки условий труда на рабочих местах членов летных и кабинных экипажей воздушных судов гражданской авиации"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tabs>
                <w:tab w:val="left" w:pos="4862"/>
              </w:tabs>
              <w:spacing w:after="0"/>
              <w:ind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при разработке нормативного правового акта по установлению особенностей проведения сп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циальной оценки условий труда на рабочих ме</w:t>
            </w:r>
            <w:r w:rsidRPr="00600D32">
              <w:rPr>
                <w:rFonts w:cs="Times New Roman"/>
                <w:sz w:val="26"/>
                <w:szCs w:val="26"/>
              </w:rPr>
              <w:t>с</w:t>
            </w:r>
            <w:r w:rsidRPr="00600D32">
              <w:rPr>
                <w:rFonts w:cs="Times New Roman"/>
                <w:sz w:val="26"/>
                <w:szCs w:val="26"/>
              </w:rPr>
              <w:lastRenderedPageBreak/>
              <w:t>тах работников, занятых оказанием паллиати</w:t>
            </w:r>
            <w:r w:rsidRPr="00600D32">
              <w:rPr>
                <w:rFonts w:cs="Times New Roman"/>
                <w:sz w:val="26"/>
                <w:szCs w:val="26"/>
              </w:rPr>
              <w:t>в</w:t>
            </w:r>
            <w:r w:rsidRPr="00600D32">
              <w:rPr>
                <w:rFonts w:cs="Times New Roman"/>
                <w:sz w:val="26"/>
                <w:szCs w:val="26"/>
              </w:rPr>
              <w:t>ной медицинской помощи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sz w:val="26"/>
                <w:szCs w:val="26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ний при в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несении изменений в «Методику пр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ведения специальной оценки условий труда, Классификатор вредных и (или) опасных прои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з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водственных факторов, форму отчёта о провед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нии специальной оценки условий труда, утве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р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жденные приказом Министерства труда и соц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и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альной защиты Российской Федерации от 24 я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н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варя 2014 года №33н, в части оценки влияния факторов микроклимата на открытой террит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рии, включая работы по обслуживанию оборуд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о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вания коксовых батарей, которые являются и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с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точником интенсивного теплового излучения для профессий: «машинист коксовых машин», «дверьевой», «газовщик», «люковой», «барил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ь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етчик»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sz w:val="26"/>
                <w:szCs w:val="26"/>
                <w:lang w:eastAsia="ru-RU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ний при разработке Методики определения вр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мени нахождения работника во вредных и (или) опасных условиях труда, за исключением опр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деления времени труда, связанного с тяжестью и напряженностью трудового процесса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eastAsia="Times New Roman" w:cs="Times New Roman"/>
                <w:sz w:val="26"/>
                <w:szCs w:val="26"/>
                <w:lang w:eastAsia="ru-RU"/>
              </w:rPr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sz w:val="26"/>
                <w:szCs w:val="26"/>
                <w:lang w:eastAsia="ru-RU"/>
              </w:rPr>
              <w:t>Участие в рассмотрении и подготовка предлож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t>е</w:t>
            </w:r>
            <w:r w:rsidRPr="00600D32">
              <w:rPr>
                <w:rFonts w:cs="Times New Roman"/>
                <w:sz w:val="26"/>
                <w:szCs w:val="26"/>
                <w:lang w:eastAsia="ru-RU"/>
              </w:rPr>
              <w:lastRenderedPageBreak/>
              <w:t>ний при внесении</w:t>
            </w:r>
            <w:r w:rsidRPr="00600D32">
              <w:rPr>
                <w:rFonts w:cs="Times New Roman"/>
                <w:sz w:val="26"/>
                <w:szCs w:val="26"/>
              </w:rPr>
              <w:t xml:space="preserve"> изменений в приказ Минтруда России от 24 января 2014г. № 33н « Об утве</w:t>
            </w:r>
            <w:r w:rsidRPr="00600D32">
              <w:rPr>
                <w:rFonts w:cs="Times New Roman"/>
                <w:sz w:val="26"/>
                <w:szCs w:val="26"/>
              </w:rPr>
              <w:t>р</w:t>
            </w:r>
            <w:r w:rsidRPr="00600D32">
              <w:rPr>
                <w:rFonts w:cs="Times New Roman"/>
                <w:sz w:val="26"/>
                <w:szCs w:val="26"/>
              </w:rPr>
              <w:t>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заполнению формы отчета о проведении специальной оценки условий труда» по уточнению порядка провед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 xml:space="preserve">ния идентификации и отнесения условий труда </w:t>
            </w:r>
            <w:bookmarkStart w:id="0" w:name="_GoBack"/>
            <w:bookmarkEnd w:id="0"/>
            <w:r w:rsidRPr="00600D32">
              <w:rPr>
                <w:rFonts w:cs="Times New Roman"/>
                <w:sz w:val="26"/>
                <w:szCs w:val="26"/>
              </w:rPr>
              <w:t>по биологическому фактору для работников, н</w:t>
            </w:r>
            <w:r w:rsidRPr="00600D32">
              <w:rPr>
                <w:rFonts w:cs="Times New Roman"/>
                <w:sz w:val="26"/>
                <w:szCs w:val="26"/>
              </w:rPr>
              <w:t>е</w:t>
            </w:r>
            <w:r w:rsidRPr="00600D32">
              <w:rPr>
                <w:rFonts w:cs="Times New Roman"/>
                <w:sz w:val="26"/>
                <w:szCs w:val="26"/>
              </w:rPr>
              <w:t>посредственно осуществляющих работы по о</w:t>
            </w:r>
            <w:r w:rsidRPr="00600D32">
              <w:rPr>
                <w:rFonts w:cs="Times New Roman"/>
                <w:sz w:val="26"/>
                <w:szCs w:val="26"/>
              </w:rPr>
              <w:t>б</w:t>
            </w:r>
            <w:r w:rsidRPr="00600D32">
              <w:rPr>
                <w:rFonts w:cs="Times New Roman"/>
                <w:sz w:val="26"/>
                <w:szCs w:val="26"/>
              </w:rPr>
              <w:t>служиванию и ремонту относящихся к жилищно-коммунальному хозяйству канализационных с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оружений и сетей, производственного оборуд</w:t>
            </w:r>
            <w:r w:rsidRPr="00600D32">
              <w:rPr>
                <w:rFonts w:cs="Times New Roman"/>
                <w:sz w:val="26"/>
                <w:szCs w:val="26"/>
              </w:rPr>
              <w:t>о</w:t>
            </w:r>
            <w:r w:rsidRPr="00600D32">
              <w:rPr>
                <w:rFonts w:cs="Times New Roman"/>
                <w:sz w:val="26"/>
                <w:szCs w:val="26"/>
              </w:rPr>
              <w:t>вания и сетей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2021 – 2023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5.13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firstLine="0"/>
              <w:rPr>
                <w:rFonts w:cs="Times New Roman"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Рассмотрение результатов Мониторинга практ</w:t>
            </w:r>
            <w:r w:rsidRPr="00600D32">
              <w:rPr>
                <w:rFonts w:cs="Times New Roman"/>
                <w:bCs/>
                <w:sz w:val="26"/>
                <w:szCs w:val="26"/>
              </w:rPr>
              <w:t>и</w:t>
            </w:r>
            <w:r w:rsidRPr="00600D32">
              <w:rPr>
                <w:rFonts w:cs="Times New Roman"/>
                <w:bCs/>
                <w:sz w:val="26"/>
                <w:szCs w:val="26"/>
              </w:rPr>
              <w:t>ки применения законодательства о специальной оценке условий труда один раз в полугодие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highlight w:val="red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5.14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left="34"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 xml:space="preserve">Рассмотрение один раз в полугодие практики применения системы дистанционного контроля (надзора) за промышленной безопасностью опасных производственных объектов, а также </w:t>
            </w:r>
            <w:r w:rsidRPr="00600D32">
              <w:rPr>
                <w:rFonts w:cs="Times New Roman"/>
                <w:bCs/>
                <w:sz w:val="26"/>
                <w:szCs w:val="26"/>
              </w:rPr>
              <w:lastRenderedPageBreak/>
              <w:t>электронного документооборота в сфере охраны труда, промышленной безопасности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highlight w:val="red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5.15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left="34"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Участие в рассмотрении и подготовка предл</w:t>
            </w:r>
            <w:r w:rsidRPr="00600D32">
              <w:rPr>
                <w:rFonts w:cs="Times New Roman"/>
                <w:bCs/>
                <w:sz w:val="26"/>
                <w:szCs w:val="26"/>
              </w:rPr>
              <w:t>о</w:t>
            </w:r>
            <w:r w:rsidRPr="00600D32">
              <w:rPr>
                <w:rFonts w:cs="Times New Roman"/>
                <w:bCs/>
                <w:sz w:val="26"/>
                <w:szCs w:val="26"/>
              </w:rPr>
              <w:t>жений по обеспечению комплексного подхода к внедрению  наилучших доступных технологий (НДТ) как в рамках экологической, так и пр</w:t>
            </w:r>
            <w:r w:rsidRPr="00600D32">
              <w:rPr>
                <w:rFonts w:cs="Times New Roman"/>
                <w:bCs/>
                <w:sz w:val="26"/>
                <w:szCs w:val="26"/>
              </w:rPr>
              <w:t>о</w:t>
            </w:r>
            <w:r w:rsidRPr="00600D32">
              <w:rPr>
                <w:rFonts w:cs="Times New Roman"/>
                <w:bCs/>
                <w:sz w:val="26"/>
                <w:szCs w:val="26"/>
              </w:rPr>
              <w:t>мышленной политики, а также совершенствов</w:t>
            </w:r>
            <w:r w:rsidRPr="00600D32">
              <w:rPr>
                <w:rFonts w:cs="Times New Roman"/>
                <w:bCs/>
                <w:sz w:val="26"/>
                <w:szCs w:val="26"/>
              </w:rPr>
              <w:t>а</w:t>
            </w:r>
            <w:r w:rsidRPr="00600D32">
              <w:rPr>
                <w:rFonts w:cs="Times New Roman"/>
                <w:bCs/>
                <w:sz w:val="26"/>
                <w:szCs w:val="26"/>
              </w:rPr>
              <w:t>ние системы государственного регулирования на основе НДТ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труда,</w:t>
            </w:r>
            <w:r w:rsidRPr="00600D32">
              <w:rPr>
                <w:rFonts w:cs="Times New Roman"/>
                <w:sz w:val="26"/>
                <w:szCs w:val="26"/>
              </w:rPr>
              <w:t xml:space="preserve"> </w:t>
            </w:r>
            <w:r w:rsidR="00600D32" w:rsidRPr="00600D32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5.16</w:t>
            </w:r>
          </w:p>
        </w:tc>
      </w:tr>
      <w:tr w:rsidR="00600D32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13704F" w:rsidRDefault="00600D32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F2353E">
            <w:pPr>
              <w:spacing w:after="0"/>
              <w:ind w:left="34" w:firstLine="0"/>
              <w:rPr>
                <w:rFonts w:cs="Times New Roman"/>
                <w:bCs/>
                <w:sz w:val="26"/>
                <w:szCs w:val="26"/>
              </w:rPr>
            </w:pPr>
            <w:r w:rsidRPr="00600D32">
              <w:rPr>
                <w:rFonts w:cs="Times New Roman"/>
                <w:bCs/>
                <w:sz w:val="26"/>
                <w:szCs w:val="26"/>
              </w:rPr>
              <w:t>Содействие в создании на базе ВНИИ труда Минтруда России структурного подразделения осуществляющего учет и анализ несчастных случаев на производстве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Агапова Н.Н.,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Мохначук И.И., </w:t>
            </w:r>
          </w:p>
          <w:p w:rsidR="0084205A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Сухоруков Ю.Ю., Фефелов А.А., </w:t>
            </w:r>
          </w:p>
          <w:p w:rsidR="00600D32" w:rsidRPr="00600D32" w:rsidRDefault="0084205A" w:rsidP="0084205A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9915E5" w:rsidP="00600D32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Техническая инспекция труда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0D32" w:rsidRPr="00600D32" w:rsidRDefault="00600D32" w:rsidP="00600D32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00D32">
              <w:rPr>
                <w:rFonts w:cs="Times New Roman"/>
                <w:bCs/>
                <w:sz w:val="26"/>
                <w:szCs w:val="26"/>
                <w:lang w:eastAsia="ru-RU"/>
              </w:rPr>
              <w:t>5.17</w:t>
            </w:r>
          </w:p>
        </w:tc>
      </w:tr>
      <w:tr w:rsidR="001C2F8E" w:rsidRPr="000530BC" w:rsidTr="001C2F8E">
        <w:trPr>
          <w:jc w:val="center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1C2F8E" w:rsidRPr="001C2F8E" w:rsidRDefault="001C2F8E" w:rsidP="00F2353E">
            <w:pPr>
              <w:spacing w:after="0" w:line="240" w:lineRule="auto"/>
              <w:ind w:left="-69" w:right="-90"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0BF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Раздел VI. Социально-экономические проблемы развития регионов России,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E0BF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 том числе районов Крайнего Севера и прира</w:t>
            </w:r>
            <w:r w:rsidRPr="007E0BF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7E0BF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ненных к ним местностей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0D7242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D7242">
              <w:rPr>
                <w:sz w:val="26"/>
                <w:szCs w:val="26"/>
              </w:rPr>
              <w:t>Подготовка предложений по инкорпорации с</w:t>
            </w:r>
            <w:r w:rsidRPr="000D7242">
              <w:rPr>
                <w:sz w:val="26"/>
                <w:szCs w:val="26"/>
              </w:rPr>
              <w:t>о</w:t>
            </w:r>
            <w:r w:rsidRPr="000D7242">
              <w:rPr>
                <w:sz w:val="26"/>
                <w:szCs w:val="26"/>
              </w:rPr>
              <w:t>храняющих свое действие норм законодательс</w:t>
            </w:r>
            <w:r w:rsidRPr="000D7242">
              <w:rPr>
                <w:sz w:val="26"/>
                <w:szCs w:val="26"/>
              </w:rPr>
              <w:t>т</w:t>
            </w:r>
            <w:r w:rsidRPr="000D7242">
              <w:rPr>
                <w:sz w:val="26"/>
                <w:szCs w:val="26"/>
              </w:rPr>
              <w:t>ва СССР и РСФСР в отношении регионов России в законодательство Российской Федерации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5D83" w:rsidRPr="00046376" w:rsidRDefault="00515D83" w:rsidP="00515D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6376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046376" w:rsidRDefault="00515D83" w:rsidP="00515D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6376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Default="00515D83" w:rsidP="00515D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046376" w:rsidRDefault="00515D83" w:rsidP="00515D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13704F" w:rsidRDefault="00515D83" w:rsidP="00515D83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46376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Правовой департамент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515D8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sz w:val="26"/>
                <w:szCs w:val="26"/>
              </w:rPr>
              <w:t>Мониторинг реализации Концепции устойчивого развития коренных малочисленных народов С</w:t>
            </w:r>
            <w:r w:rsidRPr="00515D83">
              <w:rPr>
                <w:rFonts w:cs="Times New Roman"/>
                <w:sz w:val="26"/>
                <w:szCs w:val="26"/>
              </w:rPr>
              <w:t>е</w:t>
            </w:r>
            <w:r w:rsidRPr="00515D83">
              <w:rPr>
                <w:rFonts w:cs="Times New Roman"/>
                <w:sz w:val="26"/>
                <w:szCs w:val="26"/>
              </w:rPr>
              <w:t>вера, Сибири и Дальнего Востока Российской Федерации, утвержденной распоряжением Пр</w:t>
            </w:r>
            <w:r w:rsidRPr="00515D83">
              <w:rPr>
                <w:rFonts w:cs="Times New Roman"/>
                <w:sz w:val="26"/>
                <w:szCs w:val="26"/>
              </w:rPr>
              <w:t>а</w:t>
            </w:r>
            <w:r w:rsidRPr="00515D83">
              <w:rPr>
                <w:rFonts w:cs="Times New Roman"/>
                <w:sz w:val="26"/>
                <w:szCs w:val="26"/>
              </w:rPr>
              <w:lastRenderedPageBreak/>
              <w:t>вительства Российской Федерации от 4 февраля 2009 г. № 132-р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Департамент социального ра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з</w:t>
            </w:r>
            <w:r w:rsidRPr="00515D83">
              <w:rPr>
                <w:rFonts w:cs="Times New Roman"/>
                <w:bCs/>
                <w:sz w:val="26"/>
                <w:szCs w:val="26"/>
              </w:rPr>
              <w:t>вития, Департамент социально-трудовых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Технич</w:t>
            </w:r>
            <w:r w:rsidRPr="00515D83">
              <w:rPr>
                <w:rFonts w:cs="Times New Roman"/>
                <w:bCs/>
                <w:sz w:val="26"/>
                <w:szCs w:val="26"/>
              </w:rPr>
              <w:t>е</w:t>
            </w: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ская инспекция труда, Прав</w:t>
            </w:r>
            <w:r w:rsidRPr="00515D83">
              <w:rPr>
                <w:rFonts w:cs="Times New Roman"/>
                <w:bCs/>
                <w:sz w:val="26"/>
                <w:szCs w:val="26"/>
              </w:rPr>
              <w:t>о</w:t>
            </w:r>
            <w:r w:rsidRPr="00515D83">
              <w:rPr>
                <w:rFonts w:cs="Times New Roman"/>
                <w:bCs/>
                <w:sz w:val="26"/>
                <w:szCs w:val="26"/>
              </w:rPr>
              <w:t>вой департамент,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sz w:val="26"/>
                <w:szCs w:val="26"/>
              </w:rPr>
              <w:t>Анализ практики установления в коллективных договорах, локальных нормативных актах ко</w:t>
            </w:r>
            <w:r w:rsidRPr="00515D83">
              <w:rPr>
                <w:rFonts w:cs="Times New Roman"/>
                <w:sz w:val="26"/>
                <w:szCs w:val="26"/>
              </w:rPr>
              <w:t>м</w:t>
            </w:r>
            <w:r w:rsidRPr="00515D83">
              <w:rPr>
                <w:rFonts w:cs="Times New Roman"/>
                <w:sz w:val="26"/>
                <w:szCs w:val="26"/>
              </w:rPr>
              <w:t>пенсации работающим и членам их семей расх</w:t>
            </w:r>
            <w:r w:rsidRPr="00515D83">
              <w:rPr>
                <w:rFonts w:cs="Times New Roman"/>
                <w:sz w:val="26"/>
                <w:szCs w:val="26"/>
              </w:rPr>
              <w:t>о</w:t>
            </w:r>
            <w:r w:rsidRPr="00515D83">
              <w:rPr>
                <w:rFonts w:cs="Times New Roman"/>
                <w:sz w:val="26"/>
                <w:szCs w:val="26"/>
              </w:rPr>
              <w:t>дов на оплату стоимости проезда и провоза б</w:t>
            </w:r>
            <w:r w:rsidRPr="00515D83">
              <w:rPr>
                <w:rFonts w:cs="Times New Roman"/>
                <w:sz w:val="26"/>
                <w:szCs w:val="26"/>
              </w:rPr>
              <w:t>а</w:t>
            </w:r>
            <w:r w:rsidRPr="00515D83">
              <w:rPr>
                <w:rFonts w:cs="Times New Roman"/>
                <w:sz w:val="26"/>
                <w:szCs w:val="26"/>
              </w:rPr>
              <w:t>гажа к месту использования отпуска и обратно в пределах территории Российской Федерации в организациях, не относящихся к бюджетной сфере, и соответствия размеров, условий и п</w:t>
            </w:r>
            <w:r w:rsidRPr="00515D83">
              <w:rPr>
                <w:rFonts w:cs="Times New Roman"/>
                <w:sz w:val="26"/>
                <w:szCs w:val="26"/>
              </w:rPr>
              <w:t>о</w:t>
            </w:r>
            <w:r w:rsidRPr="00515D83">
              <w:rPr>
                <w:rFonts w:cs="Times New Roman"/>
                <w:sz w:val="26"/>
                <w:szCs w:val="26"/>
              </w:rPr>
              <w:t>рядка ее предоставления целевому назначению этой компенсации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социального ра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вития, Департамент социально-трудовых отношений и соц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ального партнерства, Правовой департамент,</w:t>
            </w:r>
          </w:p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515D83">
              <w:rPr>
                <w:rFonts w:cs="Times New Roman"/>
                <w:sz w:val="26"/>
                <w:szCs w:val="26"/>
              </w:rPr>
              <w:t>Оценка хода реализа</w:t>
            </w:r>
            <w:r w:rsidRPr="00515D83">
              <w:rPr>
                <w:rFonts w:cs="Times New Roman"/>
                <w:sz w:val="26"/>
                <w:szCs w:val="26"/>
              </w:rPr>
              <w:softHyphen/>
              <w:t>ции Указ Президента РФ от 26 октября 2020 г. №645 «О Стратегии развития Арктической зоны Российской Федерации и обеспечения национальной безопасности на п</w:t>
            </w:r>
            <w:r w:rsidRPr="00515D83">
              <w:rPr>
                <w:rFonts w:cs="Times New Roman"/>
                <w:sz w:val="26"/>
                <w:szCs w:val="26"/>
              </w:rPr>
              <w:t>е</w:t>
            </w:r>
            <w:r w:rsidRPr="00515D83">
              <w:rPr>
                <w:rFonts w:cs="Times New Roman"/>
                <w:sz w:val="26"/>
                <w:szCs w:val="26"/>
              </w:rPr>
              <w:t>риод до 2035 года»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Департамент социально-трудовых отношений и соц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ального партнерства, Департ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мент социального развития, Техническая инспекция труда, Правовой департамент, Акад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е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мия труда и социальных отн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о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7B0777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515D83">
              <w:rPr>
                <w:rFonts w:cs="Times New Roman"/>
                <w:sz w:val="26"/>
                <w:szCs w:val="26"/>
              </w:rPr>
              <w:t>Подготовка предложений по повышению до</w:t>
            </w:r>
            <w:r w:rsidRPr="00515D83">
              <w:rPr>
                <w:rFonts w:cs="Times New Roman"/>
                <w:sz w:val="26"/>
                <w:szCs w:val="26"/>
              </w:rPr>
              <w:t>с</w:t>
            </w:r>
            <w:r w:rsidRPr="00515D83">
              <w:rPr>
                <w:rFonts w:cs="Times New Roman"/>
                <w:sz w:val="26"/>
                <w:szCs w:val="26"/>
              </w:rPr>
              <w:t>тупности медицинских услуг и качества оказ</w:t>
            </w:r>
            <w:r w:rsidRPr="00515D83">
              <w:rPr>
                <w:rFonts w:cs="Times New Roman"/>
                <w:sz w:val="26"/>
                <w:szCs w:val="26"/>
              </w:rPr>
              <w:t>ы</w:t>
            </w:r>
            <w:r w:rsidRPr="00515D83">
              <w:rPr>
                <w:rFonts w:cs="Times New Roman"/>
                <w:sz w:val="26"/>
                <w:szCs w:val="26"/>
              </w:rPr>
              <w:t>ваемой медицинской помощи населению севе</w:t>
            </w:r>
            <w:r w:rsidRPr="00515D83">
              <w:rPr>
                <w:rFonts w:cs="Times New Roman"/>
                <w:sz w:val="26"/>
                <w:szCs w:val="26"/>
              </w:rPr>
              <w:t>р</w:t>
            </w:r>
            <w:r w:rsidRPr="00515D83">
              <w:rPr>
                <w:rFonts w:cs="Times New Roman"/>
                <w:sz w:val="26"/>
                <w:szCs w:val="26"/>
              </w:rPr>
              <w:t xml:space="preserve">ных регионов, в том числе в части обеспечения </w:t>
            </w:r>
            <w:r w:rsidRPr="00515D83">
              <w:rPr>
                <w:rFonts w:cs="Times New Roman"/>
                <w:sz w:val="26"/>
                <w:szCs w:val="26"/>
              </w:rPr>
              <w:lastRenderedPageBreak/>
              <w:t>гарантии проведения медицинских обследов</w:t>
            </w:r>
            <w:r w:rsidRPr="00515D83">
              <w:rPr>
                <w:rFonts w:cs="Times New Roman"/>
                <w:sz w:val="26"/>
                <w:szCs w:val="26"/>
              </w:rPr>
              <w:t>а</w:t>
            </w:r>
            <w:r w:rsidRPr="00515D83">
              <w:rPr>
                <w:rFonts w:cs="Times New Roman"/>
                <w:sz w:val="26"/>
                <w:szCs w:val="26"/>
              </w:rPr>
              <w:t>ний, связанных с трудовой деятельностью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Департамент социального ра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вития, Техническая инспекция труда, Академия труда и соц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7B0777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515D83">
              <w:rPr>
                <w:rFonts w:cs="Times New Roman"/>
                <w:sz w:val="26"/>
                <w:szCs w:val="26"/>
              </w:rPr>
              <w:t>Подготовка предложений по восстановлению н</w:t>
            </w:r>
            <w:r w:rsidRPr="00515D83">
              <w:rPr>
                <w:rFonts w:cs="Times New Roman"/>
                <w:sz w:val="26"/>
                <w:szCs w:val="26"/>
              </w:rPr>
              <w:t>е</w:t>
            </w:r>
            <w:r w:rsidRPr="00515D83">
              <w:rPr>
                <w:rFonts w:cs="Times New Roman"/>
                <w:sz w:val="26"/>
                <w:szCs w:val="26"/>
              </w:rPr>
              <w:t>обоснованно отмененных гарантий и компенс</w:t>
            </w:r>
            <w:r w:rsidRPr="00515D83">
              <w:rPr>
                <w:rFonts w:cs="Times New Roman"/>
                <w:sz w:val="26"/>
                <w:szCs w:val="26"/>
              </w:rPr>
              <w:t>а</w:t>
            </w:r>
            <w:r w:rsidRPr="00515D83">
              <w:rPr>
                <w:rFonts w:cs="Times New Roman"/>
                <w:sz w:val="26"/>
                <w:szCs w:val="26"/>
              </w:rPr>
              <w:t>ций работающим и проживающим в районах Крайнего Севера и приравненных к ним местн</w:t>
            </w:r>
            <w:r w:rsidRPr="00515D83">
              <w:rPr>
                <w:rFonts w:cs="Times New Roman"/>
                <w:sz w:val="26"/>
                <w:szCs w:val="26"/>
              </w:rPr>
              <w:t>о</w:t>
            </w:r>
            <w:r w:rsidRPr="00515D83">
              <w:rPr>
                <w:rFonts w:cs="Times New Roman"/>
                <w:sz w:val="26"/>
                <w:szCs w:val="26"/>
              </w:rPr>
              <w:t>стях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Правовой департамент,  Депа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р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тамент социального развития, Департамент социально-трудовых отношений и соц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  <w:t>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6F509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515D83">
              <w:rPr>
                <w:rFonts w:cs="Times New Roman"/>
                <w:sz w:val="26"/>
                <w:szCs w:val="26"/>
              </w:rPr>
              <w:t>Подготовка предложений по совершенствованию механизма социальной, финансовой и иной по</w:t>
            </w:r>
            <w:r w:rsidRPr="00515D83">
              <w:rPr>
                <w:rFonts w:cs="Times New Roman"/>
                <w:sz w:val="26"/>
                <w:szCs w:val="26"/>
              </w:rPr>
              <w:t>д</w:t>
            </w:r>
            <w:r w:rsidRPr="00515D83">
              <w:rPr>
                <w:rFonts w:cs="Times New Roman"/>
                <w:sz w:val="26"/>
                <w:szCs w:val="26"/>
              </w:rPr>
              <w:t>держки граждан для оплаты жилья и коммунал</w:t>
            </w:r>
            <w:r w:rsidRPr="00515D83">
              <w:rPr>
                <w:rFonts w:cs="Times New Roman"/>
                <w:sz w:val="26"/>
                <w:szCs w:val="26"/>
              </w:rPr>
              <w:t>ь</w:t>
            </w:r>
            <w:r w:rsidRPr="00515D83">
              <w:rPr>
                <w:rFonts w:cs="Times New Roman"/>
                <w:sz w:val="26"/>
                <w:szCs w:val="26"/>
              </w:rPr>
              <w:t>ных услуг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6F509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Мониторинг реализации государственной пр</w:t>
            </w:r>
            <w:r w:rsidRPr="00515D83">
              <w:rPr>
                <w:rFonts w:cs="Times New Roman"/>
                <w:bCs/>
                <w:sz w:val="26"/>
                <w:szCs w:val="26"/>
              </w:rPr>
              <w:t>о</w:t>
            </w:r>
            <w:r w:rsidRPr="00515D83">
              <w:rPr>
                <w:rFonts w:cs="Times New Roman"/>
                <w:bCs/>
                <w:sz w:val="26"/>
                <w:szCs w:val="26"/>
              </w:rPr>
              <w:t>граммы Российской Федерации «Обеспечение доступным и комфортным жильем и коммунал</w:t>
            </w:r>
            <w:r w:rsidRPr="00515D83">
              <w:rPr>
                <w:rFonts w:cs="Times New Roman"/>
                <w:bCs/>
                <w:sz w:val="26"/>
                <w:szCs w:val="26"/>
              </w:rPr>
              <w:t>ь</w:t>
            </w:r>
            <w:r w:rsidRPr="00515D83">
              <w:rPr>
                <w:rFonts w:cs="Times New Roman"/>
                <w:bCs/>
                <w:sz w:val="26"/>
                <w:szCs w:val="26"/>
              </w:rPr>
              <w:t>ными услугами граждан Российской Федерации»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Департамент социально-трудовых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6F509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6.4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дополнительному материальному вознаграждению работников в первоначальный период пребывания в районах Крайнего Севера и приравненных к ним местн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стях в целях привлечения и сохранения квал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фицированных кадров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Департамент социально-трудовых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Департ</w:t>
            </w:r>
            <w:r w:rsidRPr="00515D83">
              <w:rPr>
                <w:rFonts w:cs="Times New Roman"/>
                <w:bCs/>
                <w:sz w:val="26"/>
                <w:szCs w:val="26"/>
              </w:rPr>
              <w:t>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мент социального развития,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6F509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выплате процен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ной надбавки к заработной плате для молодежи в возрасте до 35 лет в полном размере с первого дня работы в районах Крайнего Севера и пр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равненных к ним местностях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Департамент социально-</w:t>
            </w: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</w:t>
            </w:r>
            <w:r w:rsidRPr="00515D83">
              <w:rPr>
                <w:rFonts w:cs="Times New Roman"/>
                <w:sz w:val="26"/>
                <w:szCs w:val="26"/>
              </w:rPr>
              <w:t xml:space="preserve"> </w:t>
            </w:r>
            <w:r w:rsidRPr="00515D83">
              <w:rPr>
                <w:rFonts w:cs="Times New Roman"/>
                <w:bCs/>
                <w:sz w:val="26"/>
                <w:szCs w:val="26"/>
              </w:rPr>
              <w:t>Департ</w:t>
            </w:r>
            <w:r w:rsidRPr="00515D83">
              <w:rPr>
                <w:rFonts w:cs="Times New Roman"/>
                <w:bCs/>
                <w:sz w:val="26"/>
                <w:szCs w:val="26"/>
              </w:rPr>
              <w:t>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мента по связям с обществе</w:t>
            </w:r>
            <w:r w:rsidRPr="00515D83">
              <w:rPr>
                <w:rFonts w:cs="Times New Roman"/>
                <w:bCs/>
                <w:sz w:val="26"/>
                <w:szCs w:val="26"/>
              </w:rPr>
              <w:t>н</w:t>
            </w:r>
            <w:r w:rsidRPr="00515D83">
              <w:rPr>
                <w:rFonts w:cs="Times New Roman"/>
                <w:bCs/>
                <w:sz w:val="26"/>
                <w:szCs w:val="26"/>
              </w:rPr>
              <w:t>ностью, молодёжной политике и развитию профсоюзного движения, Правовой департ</w:t>
            </w:r>
            <w:r w:rsidRPr="00515D83">
              <w:rPr>
                <w:rFonts w:cs="Times New Roman"/>
                <w:bCs/>
                <w:sz w:val="26"/>
                <w:szCs w:val="26"/>
              </w:rPr>
              <w:t>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мент, Академия труда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C238B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2021 – 2023 </w:t>
            </w:r>
            <w:r w:rsidRPr="00C238B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Анализ государственных мер по обеспечению качества и ценовой доступности транспортных услуг (авиационных, автотранспортных, желе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нодорожных) для населения, проживающего в районах Крайнего Севера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Департамент социально-трудовых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 Акад</w:t>
            </w:r>
            <w:r w:rsidRPr="00515D83">
              <w:rPr>
                <w:rFonts w:cs="Times New Roman"/>
                <w:bCs/>
                <w:sz w:val="26"/>
                <w:szCs w:val="26"/>
              </w:rPr>
              <w:t>е</w:t>
            </w:r>
            <w:r w:rsidRPr="00515D83">
              <w:rPr>
                <w:rFonts w:cs="Times New Roman"/>
                <w:bCs/>
                <w:sz w:val="26"/>
                <w:szCs w:val="26"/>
              </w:rPr>
              <w:t>мия труда и социальных отн</w:t>
            </w:r>
            <w:r w:rsidRPr="00515D83">
              <w:rPr>
                <w:rFonts w:cs="Times New Roman"/>
                <w:bCs/>
                <w:sz w:val="26"/>
                <w:szCs w:val="26"/>
              </w:rPr>
              <w:t>о</w:t>
            </w:r>
            <w:r w:rsidRPr="00515D83">
              <w:rPr>
                <w:rFonts w:cs="Times New Roman"/>
                <w:bCs/>
                <w:sz w:val="26"/>
                <w:szCs w:val="26"/>
              </w:rPr>
              <w:t>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C238BB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предложений по повышению досту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ности санаторно-курортного лечения работников и организации отдыха детей в районах с благ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приятным климатом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Департамент социального ра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з</w:t>
            </w:r>
            <w:r w:rsidRPr="00515D83">
              <w:rPr>
                <w:rFonts w:cs="Times New Roman"/>
                <w:bCs/>
                <w:sz w:val="26"/>
                <w:szCs w:val="26"/>
              </w:rPr>
              <w:t>вития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Default="00515D83" w:rsidP="00515D83">
            <w:pPr>
              <w:ind w:firstLine="6"/>
              <w:jc w:val="center"/>
            </w:pPr>
            <w:r w:rsidRPr="00C238BB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6.2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формированию си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темы трудоустройства высвобождаемых рабо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ников градообразующих предприятий северных территорий в моногородах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t>Департамент социально-трудовых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Департ</w:t>
            </w:r>
            <w:r w:rsidRPr="00515D83">
              <w:rPr>
                <w:rFonts w:cs="Times New Roman"/>
                <w:bCs/>
                <w:sz w:val="26"/>
                <w:szCs w:val="26"/>
              </w:rPr>
              <w:t>а</w:t>
            </w:r>
            <w:r w:rsidRPr="00515D83">
              <w:rPr>
                <w:rFonts w:cs="Times New Roman"/>
                <w:bCs/>
                <w:sz w:val="26"/>
                <w:szCs w:val="26"/>
              </w:rPr>
              <w:t>мент социального развития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6.3</w:t>
            </w:r>
          </w:p>
        </w:tc>
      </w:tr>
      <w:tr w:rsidR="00515D83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13704F" w:rsidRDefault="00515D83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Анализ финансовых и налоговых преференций 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работодателям, зарегистрированным и осущес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вляющим участвующим хозяйственную деятел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ь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ность в субъектах Российской Федерации, расп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ложенных в районах Крайнего Севера и прира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ненных к ним местностях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Корчагин А.В.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Безымянных А.А.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Кравченко Б.Е.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Офицеров Ю.Б.</w:t>
            </w:r>
          </w:p>
          <w:p w:rsidR="00515D83" w:rsidRPr="00515D83" w:rsidRDefault="00515D83" w:rsidP="00515D83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t>Фомичев И.А.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Департамент социально-</w:t>
            </w:r>
            <w:r w:rsidRPr="00515D83">
              <w:rPr>
                <w:rFonts w:cs="Times New Roman"/>
                <w:bCs/>
                <w:sz w:val="26"/>
                <w:szCs w:val="26"/>
              </w:rPr>
              <w:lastRenderedPageBreak/>
              <w:t>трудовых отношений и соц</w:t>
            </w:r>
            <w:r w:rsidRPr="00515D83">
              <w:rPr>
                <w:rFonts w:cs="Times New Roman"/>
                <w:bCs/>
                <w:sz w:val="26"/>
                <w:szCs w:val="26"/>
              </w:rPr>
              <w:t>и</w:t>
            </w:r>
            <w:r w:rsidRPr="00515D83">
              <w:rPr>
                <w:rFonts w:cs="Times New Roman"/>
                <w:bCs/>
                <w:sz w:val="26"/>
                <w:szCs w:val="26"/>
              </w:rPr>
              <w:t>ального партнерства, Правовой департамент,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2021 – 2023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5D83" w:rsidRPr="00515D83" w:rsidRDefault="00515D83" w:rsidP="00515D83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15D83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</w:tr>
      <w:tr w:rsidR="00F2353E" w:rsidRPr="000530BC" w:rsidTr="00F2353E">
        <w:trPr>
          <w:jc w:val="center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F2353E" w:rsidRPr="000530BC" w:rsidRDefault="00F2353E" w:rsidP="00F2353E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3704F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eastAsia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13704F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I. 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Развитие социального партнёрства и координации действий Сторон Соглашения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работе постоянных и временных раб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чих групп, комиссий и общественных советов, создаваемых (созданных) при федеральных орг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нах исполнительной власти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F2353E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5825ED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C72032" w:rsidP="00C7203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 департамент, </w:t>
            </w:r>
            <w:r w:rsidR="00F2353E">
              <w:rPr>
                <w:sz w:val="26"/>
                <w:szCs w:val="26"/>
              </w:rPr>
              <w:t>Депа</w:t>
            </w:r>
            <w:r w:rsidR="00F2353E">
              <w:rPr>
                <w:sz w:val="26"/>
                <w:szCs w:val="26"/>
              </w:rPr>
              <w:t>р</w:t>
            </w:r>
            <w:r w:rsidR="00F2353E">
              <w:rPr>
                <w:sz w:val="26"/>
                <w:szCs w:val="26"/>
              </w:rPr>
              <w:t>тамент социально-трудовых отношений и социального партнерства, департамент с</w:t>
            </w:r>
            <w:r w:rsidR="00F2353E">
              <w:rPr>
                <w:sz w:val="26"/>
                <w:szCs w:val="26"/>
              </w:rPr>
              <w:t>о</w:t>
            </w:r>
            <w:r w:rsidR="00F2353E">
              <w:rPr>
                <w:sz w:val="26"/>
                <w:szCs w:val="26"/>
              </w:rPr>
              <w:t>циального развития, Технич</w:t>
            </w:r>
            <w:r w:rsidR="00F2353E">
              <w:rPr>
                <w:sz w:val="26"/>
                <w:szCs w:val="26"/>
              </w:rPr>
              <w:t>е</w:t>
            </w:r>
            <w:r w:rsidR="00F2353E">
              <w:rPr>
                <w:sz w:val="26"/>
                <w:szCs w:val="26"/>
              </w:rPr>
              <w:t>ская инспекция труда ФНПР,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C72032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подготовке и обсуждении проектов 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конодательных и иных нормативных правовых актов по вопросам социально-трудовых отнош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ний, программ социально-экономического разв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тия, других актов в сфере труда, разрабатыва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мых федеральными органами государственной власти и подготовка экспертных заключений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65A00" w:rsidRDefault="00C72032" w:rsidP="00C7203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 департамент, </w:t>
            </w:r>
            <w:r w:rsidR="00F2353E">
              <w:rPr>
                <w:sz w:val="26"/>
                <w:szCs w:val="26"/>
              </w:rPr>
              <w:t>Депа</w:t>
            </w:r>
            <w:r w:rsidR="00F2353E">
              <w:rPr>
                <w:sz w:val="26"/>
                <w:szCs w:val="26"/>
              </w:rPr>
              <w:t>р</w:t>
            </w:r>
            <w:r w:rsidR="00F2353E">
              <w:rPr>
                <w:sz w:val="26"/>
                <w:szCs w:val="26"/>
              </w:rPr>
              <w:t>тамент социально-трудовых отношений и социального партнерства, департамент с</w:t>
            </w:r>
            <w:r w:rsidR="00F2353E">
              <w:rPr>
                <w:sz w:val="26"/>
                <w:szCs w:val="26"/>
              </w:rPr>
              <w:t>о</w:t>
            </w:r>
            <w:r w:rsidR="00F2353E">
              <w:rPr>
                <w:sz w:val="26"/>
                <w:szCs w:val="26"/>
              </w:rPr>
              <w:t>циального развития, Технич</w:t>
            </w:r>
            <w:r w:rsidR="00F2353E">
              <w:rPr>
                <w:sz w:val="26"/>
                <w:szCs w:val="26"/>
              </w:rPr>
              <w:t>е</w:t>
            </w:r>
            <w:r w:rsidR="00F2353E">
              <w:rPr>
                <w:sz w:val="26"/>
                <w:szCs w:val="26"/>
              </w:rPr>
              <w:t>ская инспекция труда ФНПР, 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7.2,</w:t>
            </w:r>
          </w:p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Мониторинг и анализ опыта заключения согл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шений на отраслевом (межотраслевом), реги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нальном (межрегиональном) территориальном уровнях, а также практики работы органов соц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ального партнёрства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65A00" w:rsidRDefault="00F2353E" w:rsidP="00117C5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Академия труда и социальных отношений, </w:t>
            </w:r>
            <w:r w:rsidR="00117C54">
              <w:rPr>
                <w:sz w:val="26"/>
                <w:szCs w:val="26"/>
              </w:rPr>
              <w:t xml:space="preserve"> Правовой депа</w:t>
            </w:r>
            <w:r w:rsidR="00117C54">
              <w:rPr>
                <w:sz w:val="26"/>
                <w:szCs w:val="26"/>
              </w:rPr>
              <w:t>р</w:t>
            </w:r>
            <w:r w:rsidR="00117C54">
              <w:rPr>
                <w:sz w:val="26"/>
                <w:szCs w:val="26"/>
              </w:rPr>
              <w:lastRenderedPageBreak/>
              <w:t xml:space="preserve">тамент, </w:t>
            </w:r>
            <w:r>
              <w:rPr>
                <w:sz w:val="26"/>
                <w:szCs w:val="26"/>
              </w:rPr>
              <w:t>Департамент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но-трудовых отношений 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циального партнерства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7.3,</w:t>
            </w:r>
          </w:p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7.5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Актуализация информационной базы отраслевых соглашений, заключенных на федеральном уро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не социального партнёрства, а также формиров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ние информационной базы региональной и ме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региональный соглашений и региональных 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глашений о минимальной заработной плате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ального партнерства,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Департ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мент по связям с общественн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стью, молодежной политике и развитию профсоюзного дв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«лучших практик» коллективно-договорного регулирования социально-трудовых отношений в организациях всех форм собстве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FE2C83" w:rsidRDefault="00F2353E" w:rsidP="00117C54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Академия труда и социальных отношений, </w:t>
            </w:r>
            <w:r w:rsidR="00117C54">
              <w:rPr>
                <w:sz w:val="26"/>
                <w:szCs w:val="26"/>
              </w:rPr>
              <w:t>Правовой департ</w:t>
            </w:r>
            <w:r w:rsidR="00117C54">
              <w:rPr>
                <w:sz w:val="26"/>
                <w:szCs w:val="26"/>
              </w:rPr>
              <w:t>а</w:t>
            </w:r>
            <w:r w:rsidR="00117C54">
              <w:rPr>
                <w:sz w:val="26"/>
                <w:szCs w:val="26"/>
              </w:rPr>
              <w:t xml:space="preserve">мент, </w:t>
            </w:r>
            <w:r>
              <w:rPr>
                <w:sz w:val="26"/>
                <w:szCs w:val="26"/>
              </w:rPr>
              <w:t>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партнерства,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 социального развития, Техническая инспекция труда ФНПР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F2353E">
            <w:pPr>
              <w:spacing w:after="0"/>
              <w:ind w:firstLine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рекомендаций по развитию форм 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циального партнёрства в государственных учр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ждениях, государственных унитарных предпр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ятиях, государственных корпорациях, государс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венных компаниях и хозяйственных обществах, более 50 процентов акций (долей) в уставном 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питале которых находится в государственной собственности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FE2C83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Академия труда и социальных отношений</w:t>
            </w:r>
            <w:r w:rsidR="00117C54">
              <w:rPr>
                <w:sz w:val="26"/>
                <w:szCs w:val="26"/>
              </w:rPr>
              <w:t>, Правовой департ</w:t>
            </w:r>
            <w:r w:rsidR="00117C54">
              <w:rPr>
                <w:sz w:val="26"/>
                <w:szCs w:val="26"/>
              </w:rPr>
              <w:t>а</w:t>
            </w:r>
            <w:r w:rsidR="00117C54">
              <w:rPr>
                <w:sz w:val="26"/>
                <w:szCs w:val="26"/>
              </w:rPr>
              <w:t>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Мониторинг присоединения государственных учреждений, государственных унитарных пре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приятий, государственных корпораций, госуда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ственных компаний и хозяйственных обществ, более 50 процентов акций (долей) в уставном 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питале которых находится в государственной собственности, к отраслевым соглашениям, 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ключенным на федеральном уровне социального партнёрства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Академия труда и социальных отношений,</w:t>
            </w:r>
            <w:r w:rsidR="00117C54">
              <w:rPr>
                <w:sz w:val="26"/>
                <w:szCs w:val="26"/>
              </w:rPr>
              <w:t xml:space="preserve"> Правовой департ</w:t>
            </w:r>
            <w:r w:rsidR="00117C54">
              <w:rPr>
                <w:sz w:val="26"/>
                <w:szCs w:val="26"/>
              </w:rPr>
              <w:t>а</w:t>
            </w:r>
            <w:r w:rsidR="00117C54">
              <w:rPr>
                <w:sz w:val="26"/>
                <w:szCs w:val="26"/>
              </w:rPr>
              <w:t xml:space="preserve">мент, </w:t>
            </w:r>
            <w:r>
              <w:rPr>
                <w:sz w:val="26"/>
                <w:szCs w:val="26"/>
              </w:rPr>
              <w:t xml:space="preserve"> 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Мониторинг участия представителей работников в заседаниях коллегиального органа управления организацией с правом совещательного голоса, в порядке установленном законодательством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Академия труда и социальных отношений, </w:t>
            </w:r>
            <w:r w:rsidR="00117C54">
              <w:rPr>
                <w:sz w:val="26"/>
                <w:szCs w:val="26"/>
              </w:rPr>
              <w:t>Правовой департ</w:t>
            </w:r>
            <w:r w:rsidR="00117C54">
              <w:rPr>
                <w:sz w:val="26"/>
                <w:szCs w:val="26"/>
              </w:rPr>
              <w:t>а</w:t>
            </w:r>
            <w:r w:rsidR="00117C54">
              <w:rPr>
                <w:sz w:val="26"/>
                <w:szCs w:val="26"/>
              </w:rPr>
              <w:t xml:space="preserve">мент, </w:t>
            </w:r>
            <w:r>
              <w:rPr>
                <w:sz w:val="26"/>
                <w:szCs w:val="26"/>
              </w:rPr>
              <w:t>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531FF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научных мероприятий по обсужд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нию актуальных вопросов социального партнё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ства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FE2C83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FE2C83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Академия труда и социальных отношений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7.5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сложившейся практики досудебного ра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решения индивидуальных трудовых споров и внесудебного разрешения коллективных труд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вых споров и при необходимости подготовка предложений по их совершенствованию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704F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ind w:firstLine="0"/>
            </w:pPr>
            <w:r w:rsidRPr="00E313F6">
              <w:rPr>
                <w:sz w:val="26"/>
                <w:szCs w:val="26"/>
              </w:rPr>
              <w:lastRenderedPageBreak/>
              <w:t xml:space="preserve">Академия труда и социальных </w:t>
            </w:r>
            <w:r w:rsidRPr="00E313F6">
              <w:rPr>
                <w:sz w:val="26"/>
                <w:szCs w:val="26"/>
              </w:rPr>
              <w:lastRenderedPageBreak/>
              <w:t>отношений</w:t>
            </w:r>
            <w:r>
              <w:rPr>
                <w:sz w:val="26"/>
                <w:szCs w:val="26"/>
              </w:rPr>
              <w:t>, Правовой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2021 – 2023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7.6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E474F3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практики создания при трехсторонних комиссиях по регулированию социально-трудовых отношений постоянно действующих трудовых арбитражей для рассмотрения и ра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решения коллективных трудовых споров, а также анализ зарубежного опыта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E474F3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ind w:firstLine="0"/>
            </w:pPr>
            <w:r w:rsidRPr="00E313F6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>, Правовой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7.6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E474F3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26104"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типового положения о постоянно действующем трудовом арбитраже (типового 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тава постоянно действующего трудового арби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ража)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E474F3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ind w:firstLine="0"/>
            </w:pPr>
            <w:r w:rsidRPr="00E313F6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>, Правовой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7.6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Разработка дисциплины (модуля) «Регулиров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ние социально-трудовых отношений на основе социального партнёрства»  для включения в примерные основные образовательные програ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C97A4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ind w:firstLine="0"/>
            </w:pPr>
            <w:r w:rsidRPr="00E313F6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>, Санкт-Петербургский гуманитарный университет профсоюзов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7.6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A36C0F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A36C0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организации и проведении всеросси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ского конкурса «Российская организация выс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кой социальной эффективности», подготовка предложений по совершенствованию порядка проведения конкурса, а также определению и 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граждению его победителей 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A36C0F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Кузьмина Н.Н., </w:t>
            </w:r>
          </w:p>
          <w:p w:rsidR="005825ED" w:rsidRDefault="005825ED" w:rsidP="00A36C0F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Абуков Г.Р., </w:t>
            </w:r>
          </w:p>
          <w:p w:rsidR="005825ED" w:rsidRDefault="005825ED" w:rsidP="00A36C0F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A36C0F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A36C0F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C97A4C" w:rsidRDefault="005825ED" w:rsidP="00A36C0F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E313F6" w:rsidRDefault="00117C54" w:rsidP="00A36C0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Департамент по связям с общ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ственностью, молодежной 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литике и развитию профсою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ного движения,</w:t>
            </w:r>
            <w:r>
              <w:rPr>
                <w:sz w:val="26"/>
                <w:szCs w:val="26"/>
              </w:rPr>
              <w:t xml:space="preserve"> </w:t>
            </w:r>
            <w:r w:rsidR="00F2353E">
              <w:rPr>
                <w:sz w:val="26"/>
                <w:szCs w:val="26"/>
              </w:rPr>
              <w:t>Департамент социально-трудовых отнош</w:t>
            </w:r>
            <w:r w:rsidR="00F2353E">
              <w:rPr>
                <w:sz w:val="26"/>
                <w:szCs w:val="26"/>
              </w:rPr>
              <w:t>е</w:t>
            </w:r>
            <w:r w:rsidR="00F2353E">
              <w:rPr>
                <w:sz w:val="26"/>
                <w:szCs w:val="26"/>
              </w:rPr>
              <w:t>ний и социального партнерс</w:t>
            </w:r>
            <w:r w:rsidR="00F2353E">
              <w:rPr>
                <w:sz w:val="26"/>
                <w:szCs w:val="26"/>
              </w:rPr>
              <w:t>т</w:t>
            </w:r>
            <w:r w:rsidR="00F2353E">
              <w:rPr>
                <w:sz w:val="26"/>
                <w:szCs w:val="26"/>
              </w:rPr>
              <w:t xml:space="preserve">ва, </w:t>
            </w:r>
            <w:r>
              <w:rPr>
                <w:sz w:val="26"/>
                <w:szCs w:val="26"/>
              </w:rPr>
              <w:t>Д</w:t>
            </w:r>
            <w:r w:rsidR="00F2353E">
              <w:rPr>
                <w:sz w:val="26"/>
                <w:szCs w:val="26"/>
              </w:rPr>
              <w:t>епартамент социального развития, Техническая инспе</w:t>
            </w:r>
            <w:r w:rsidR="00F2353E">
              <w:rPr>
                <w:sz w:val="26"/>
                <w:szCs w:val="26"/>
              </w:rPr>
              <w:t>к</w:t>
            </w:r>
            <w:r w:rsidR="00F2353E">
              <w:rPr>
                <w:sz w:val="26"/>
                <w:szCs w:val="26"/>
              </w:rPr>
              <w:t>ция труда ФНПР, Правовой д</w:t>
            </w:r>
            <w:r w:rsidR="00F2353E">
              <w:rPr>
                <w:sz w:val="26"/>
                <w:szCs w:val="26"/>
              </w:rPr>
              <w:t>е</w:t>
            </w:r>
            <w:r w:rsidR="00F2353E">
              <w:rPr>
                <w:sz w:val="26"/>
                <w:szCs w:val="26"/>
              </w:rPr>
              <w:t>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C97A4C" w:rsidRDefault="00F2353E" w:rsidP="00A36C0F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2021 – 2023 </w:t>
            </w:r>
            <w:r w:rsidRPr="00C97A4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A36C0F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7.8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704F" w:rsidRDefault="00F2353E" w:rsidP="0024239D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62A5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предложений по определению кр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териев «мотивированного отказа от присоедин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ния к отраслевым соглашениям»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13F6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>, Правовой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мент, 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7.10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962A5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обеспечению пр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оритетного права профсоюзов (их объединений) на проведение коллективных переговоров и 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ключение коллективных договоров и соглашений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E474F3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E313F6" w:rsidRDefault="00F2353E" w:rsidP="00046321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департамент, Депа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тамент социально-трудовых отношений и социального партнерства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7.10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962A5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по распространению механизмов социального партнерства в сфере труда на всех трудящихся независимо от форм занятости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Ковальчук И.В.,</w:t>
            </w:r>
          </w:p>
          <w:p w:rsidR="00F2353E" w:rsidRPr="00E474F3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E313F6" w:rsidRDefault="00F2353E" w:rsidP="00117C54">
            <w:pPr>
              <w:spacing w:after="0"/>
              <w:ind w:firstLine="0"/>
              <w:rPr>
                <w:sz w:val="26"/>
                <w:szCs w:val="26"/>
              </w:rPr>
            </w:pPr>
            <w:r w:rsidRPr="00E313F6">
              <w:rPr>
                <w:sz w:val="26"/>
                <w:szCs w:val="26"/>
              </w:rPr>
              <w:lastRenderedPageBreak/>
              <w:t>Академия труда и социальных отношений</w:t>
            </w:r>
            <w:r>
              <w:rPr>
                <w:sz w:val="26"/>
                <w:szCs w:val="26"/>
              </w:rPr>
              <w:t xml:space="preserve">, </w:t>
            </w:r>
            <w:r w:rsidR="00117C54">
              <w:rPr>
                <w:sz w:val="26"/>
                <w:szCs w:val="26"/>
              </w:rPr>
              <w:t>Правовой департ</w:t>
            </w:r>
            <w:r w:rsidR="00117C54">
              <w:rPr>
                <w:sz w:val="26"/>
                <w:szCs w:val="26"/>
              </w:rPr>
              <w:t>а</w:t>
            </w:r>
            <w:r w:rsidR="00117C54">
              <w:rPr>
                <w:sz w:val="26"/>
                <w:szCs w:val="26"/>
              </w:rPr>
              <w:t xml:space="preserve">мент, </w:t>
            </w:r>
            <w:r>
              <w:rPr>
                <w:sz w:val="26"/>
                <w:szCs w:val="26"/>
              </w:rPr>
              <w:t>Департамент социально-трудовых отношений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 xml:space="preserve">ального партнерства,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7.10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Содействовать развитию отношений и деловых связей с Международной организацией труда, и участвовать в реализации Программы сотрудн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чества между Российской Федерацией и Межд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народной организацией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1D05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117C54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Департамен</w:t>
            </w:r>
            <w:r w:rsidR="00117C54">
              <w:rPr>
                <w:sz w:val="26"/>
                <w:szCs w:val="26"/>
              </w:rPr>
              <w:t>т международного сотрудничества, Правовой д</w:t>
            </w:r>
            <w:r w:rsidR="00117C54">
              <w:rPr>
                <w:sz w:val="26"/>
                <w:szCs w:val="26"/>
              </w:rPr>
              <w:t>е</w:t>
            </w:r>
            <w:r w:rsidR="00117C54">
              <w:rPr>
                <w:sz w:val="26"/>
                <w:szCs w:val="26"/>
              </w:rPr>
              <w:t>партамент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7.12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правоприменительной практики в части реализации ратифицированных конвенций Ме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дународной организации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131D05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117C54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Правовой департамент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131D05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131D05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7.12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Экспертиза проектов докладов, представляемых Российской Федераций Международному бюро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117C54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13F6">
              <w:rPr>
                <w:sz w:val="26"/>
                <w:szCs w:val="26"/>
              </w:rPr>
              <w:t>Академия труда и социальных отношений</w:t>
            </w:r>
            <w:r>
              <w:rPr>
                <w:sz w:val="26"/>
                <w:szCs w:val="26"/>
              </w:rPr>
              <w:t>, Правовой департ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мент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kern w:val="28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7.12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(при необходимости) по совершенствованию и адаптированию пере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ч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ня показателей, рекомендуемых Международной организацией труда в качестве индикаторов до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тойного труда.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Кузьмина Н.Н.,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13F6">
              <w:rPr>
                <w:sz w:val="26"/>
                <w:szCs w:val="26"/>
              </w:rPr>
              <w:lastRenderedPageBreak/>
              <w:t>Академия труда и социальных отношений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7.13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предложений о возможной ратиф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кации Российской Федерацией Европейской 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циальной хартии (пересмотренной) и конвенций Международной организации труда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117C54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Правовой департамент, </w:t>
            </w:r>
            <w:r w:rsidRPr="00E313F6">
              <w:rPr>
                <w:sz w:val="26"/>
                <w:szCs w:val="26"/>
              </w:rPr>
              <w:t>Акад</w:t>
            </w:r>
            <w:r w:rsidRPr="00E313F6">
              <w:rPr>
                <w:sz w:val="26"/>
                <w:szCs w:val="26"/>
              </w:rPr>
              <w:t>е</w:t>
            </w:r>
            <w:r w:rsidRPr="00E313F6">
              <w:rPr>
                <w:sz w:val="26"/>
                <w:szCs w:val="26"/>
              </w:rPr>
              <w:t>мия труда и социальных отн</w:t>
            </w:r>
            <w:r w:rsidRPr="00E313F6">
              <w:rPr>
                <w:sz w:val="26"/>
                <w:szCs w:val="26"/>
              </w:rPr>
              <w:t>о</w:t>
            </w:r>
            <w:r w:rsidRPr="00E313F6">
              <w:rPr>
                <w:sz w:val="26"/>
                <w:szCs w:val="26"/>
              </w:rPr>
              <w:t>шений</w:t>
            </w:r>
            <w:r>
              <w:rPr>
                <w:sz w:val="26"/>
                <w:szCs w:val="26"/>
              </w:rPr>
              <w:t>, Санкт-Петербургский гуманитарный университет профсоюзов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7.14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Публикации о деятельности Российской трехст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ронней комиссии и ходе реализации Генеральн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 соглашения в газете «Солидарность», на оф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циальном сайте ФНПР, на сайтах и в изданиях общероссийских профсоюзов и территориальных объединений организаций профсоюзов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по связям с общ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ственностью, молодежной 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литике и развитию профсою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ного движения 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7.17</w:t>
            </w:r>
          </w:p>
        </w:tc>
      </w:tr>
      <w:tr w:rsidR="00F2353E" w:rsidRPr="000530BC" w:rsidTr="005825ED">
        <w:trPr>
          <w:jc w:val="center"/>
        </w:trPr>
        <w:tc>
          <w:tcPr>
            <w:tcW w:w="1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24239D" w:rsidRDefault="00F2353E" w:rsidP="0024239D">
            <w:pPr>
              <w:pStyle w:val="ae"/>
              <w:numPr>
                <w:ilvl w:val="0"/>
                <w:numId w:val="1"/>
              </w:numPr>
              <w:spacing w:after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F2353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выступлений представителей про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союзной стороны Российской трехсторонней 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миссии на телевидении и радио, во внешних 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риодических изданиях по проблемам социально-трудовых отношений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05A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Кузьмина Н.Н., </w:t>
            </w:r>
          </w:p>
          <w:p w:rsidR="005825ED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Абуков Г.Р.,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Водянов Н.А., 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Ломакин В.В.,</w:t>
            </w:r>
          </w:p>
          <w:p w:rsidR="005825ED" w:rsidRDefault="005825ED" w:rsidP="005825ED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Ковальчук И.В.,</w:t>
            </w:r>
          </w:p>
          <w:p w:rsidR="00F2353E" w:rsidRPr="000530BC" w:rsidRDefault="005825ED" w:rsidP="005825ED">
            <w:pPr>
              <w:spacing w:after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Назейкин А.Г.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Default="00F2353E" w:rsidP="00046321">
            <w:pPr>
              <w:spacing w:after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по связям с общ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ственностью, молодежной 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литике и развитию профсою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ного движения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BC">
              <w:rPr>
                <w:rFonts w:eastAsia="Times New Roman" w:cs="Times New Roman"/>
                <w:sz w:val="26"/>
                <w:szCs w:val="26"/>
                <w:lang w:eastAsia="ru-RU"/>
              </w:rPr>
              <w:t>2021 – 2023 годы</w:t>
            </w:r>
          </w:p>
        </w:tc>
        <w:tc>
          <w:tcPr>
            <w:tcW w:w="2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53E" w:rsidRPr="000530BC" w:rsidRDefault="00F2353E" w:rsidP="00046321">
            <w:pPr>
              <w:spacing w:after="0"/>
              <w:ind w:left="-69" w:right="-9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7.17</w:t>
            </w:r>
          </w:p>
        </w:tc>
      </w:tr>
    </w:tbl>
    <w:p w:rsidR="003F20BB" w:rsidRDefault="003F20BB" w:rsidP="00FA2B9A">
      <w:pPr>
        <w:ind w:firstLine="0"/>
      </w:pPr>
    </w:p>
    <w:sectPr w:rsidR="003F20BB" w:rsidSect="008A5A98">
      <w:headerReference w:type="default" r:id="rId7"/>
      <w:headerReference w:type="first" r:id="rId8"/>
      <w:pgSz w:w="16838" w:h="11906" w:orient="landscape"/>
      <w:pgMar w:top="127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C8" w:rsidRDefault="00B701C8" w:rsidP="004D6CCE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4D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C8" w:rsidRDefault="00B701C8" w:rsidP="004D6CCE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4D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377"/>
      <w:docPartObj>
        <w:docPartGallery w:val="Page Numbers (Top of Page)"/>
        <w:docPartUnique/>
      </w:docPartObj>
    </w:sdtPr>
    <w:sdtContent>
      <w:p w:rsidR="00B701C8" w:rsidRDefault="007340A4">
        <w:pPr>
          <w:pStyle w:val="a3"/>
          <w:jc w:val="center"/>
        </w:pPr>
        <w:r w:rsidRPr="00AC5423">
          <w:rPr>
            <w:sz w:val="24"/>
            <w:szCs w:val="24"/>
          </w:rPr>
          <w:fldChar w:fldCharType="begin"/>
        </w:r>
        <w:r w:rsidR="00B701C8" w:rsidRPr="00AC5423">
          <w:rPr>
            <w:sz w:val="24"/>
            <w:szCs w:val="24"/>
          </w:rPr>
          <w:instrText xml:space="preserve"> PAGE   \* MERGEFORMAT </w:instrText>
        </w:r>
        <w:r w:rsidRPr="00AC5423">
          <w:rPr>
            <w:sz w:val="24"/>
            <w:szCs w:val="24"/>
          </w:rPr>
          <w:fldChar w:fldCharType="separate"/>
        </w:r>
        <w:r w:rsidR="00D12D70">
          <w:rPr>
            <w:noProof/>
            <w:sz w:val="24"/>
            <w:szCs w:val="24"/>
          </w:rPr>
          <w:t>42</w:t>
        </w:r>
        <w:r w:rsidRPr="00AC5423">
          <w:rPr>
            <w:sz w:val="24"/>
            <w:szCs w:val="24"/>
          </w:rPr>
          <w:fldChar w:fldCharType="end"/>
        </w:r>
      </w:p>
    </w:sdtContent>
  </w:sdt>
  <w:p w:rsidR="00B701C8" w:rsidRDefault="00B701C8" w:rsidP="004D6CCE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A6" w:rsidRPr="00A11315" w:rsidRDefault="00D459A6" w:rsidP="00D459A6">
    <w:pPr>
      <w:pStyle w:val="2"/>
      <w:ind w:left="10065"/>
      <w:rPr>
        <w:sz w:val="26"/>
        <w:szCs w:val="26"/>
      </w:rPr>
    </w:pPr>
    <w:r w:rsidRPr="00065A00">
      <w:rPr>
        <w:sz w:val="26"/>
        <w:szCs w:val="26"/>
      </w:rPr>
      <w:t xml:space="preserve">Приложение </w:t>
    </w:r>
  </w:p>
  <w:p w:rsidR="00D459A6" w:rsidRPr="00065A00" w:rsidRDefault="00D459A6" w:rsidP="00D459A6">
    <w:pPr>
      <w:spacing w:after="0"/>
      <w:ind w:left="10064" w:firstLine="0"/>
      <w:rPr>
        <w:sz w:val="26"/>
        <w:szCs w:val="26"/>
      </w:rPr>
    </w:pPr>
    <w:r w:rsidRPr="00065A00">
      <w:rPr>
        <w:sz w:val="26"/>
        <w:szCs w:val="26"/>
      </w:rPr>
      <w:t>к постановлению Исполкома ФНПР</w:t>
    </w:r>
  </w:p>
  <w:p w:rsidR="00D459A6" w:rsidRPr="001D0B66" w:rsidRDefault="00D459A6" w:rsidP="00D459A6">
    <w:pPr>
      <w:pStyle w:val="af"/>
      <w:spacing w:before="0" w:after="0"/>
      <w:ind w:left="10064"/>
      <w:jc w:val="left"/>
      <w:rPr>
        <w:rFonts w:ascii="Times New Roman" w:hAnsi="Times New Roman"/>
        <w:b w:val="0"/>
        <w:sz w:val="26"/>
        <w:szCs w:val="26"/>
      </w:rPr>
    </w:pPr>
    <w:r w:rsidRPr="00065A00">
      <w:rPr>
        <w:rFonts w:ascii="Times New Roman" w:hAnsi="Times New Roman"/>
        <w:b w:val="0"/>
        <w:sz w:val="26"/>
        <w:szCs w:val="26"/>
      </w:rPr>
      <w:t>от</w:t>
    </w:r>
    <w:r w:rsidR="009C457F">
      <w:rPr>
        <w:rFonts w:ascii="Times New Roman" w:hAnsi="Times New Roman"/>
        <w:b w:val="0"/>
        <w:sz w:val="26"/>
        <w:szCs w:val="26"/>
      </w:rPr>
      <w:t xml:space="preserve">   13.04.2021 </w:t>
    </w:r>
    <w:r w:rsidRPr="00065A00">
      <w:rPr>
        <w:rFonts w:ascii="Times New Roman" w:hAnsi="Times New Roman"/>
        <w:b w:val="0"/>
        <w:sz w:val="26"/>
        <w:szCs w:val="26"/>
      </w:rPr>
      <w:t xml:space="preserve"> №</w:t>
    </w:r>
    <w:r w:rsidR="00FC1855">
      <w:rPr>
        <w:rFonts w:ascii="Times New Roman" w:hAnsi="Times New Roman"/>
        <w:b w:val="0"/>
        <w:sz w:val="26"/>
        <w:szCs w:val="26"/>
      </w:rPr>
      <w:t xml:space="preserve"> 4-2</w:t>
    </w:r>
  </w:p>
  <w:p w:rsidR="00B701C8" w:rsidRDefault="00B701C8" w:rsidP="00BF08C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427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5D3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377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FCE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749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22B"/>
    <w:multiLevelType w:val="hybridMultilevel"/>
    <w:tmpl w:val="18AC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BF3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334A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42D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76F"/>
    <w:multiLevelType w:val="hybridMultilevel"/>
    <w:tmpl w:val="18AC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50D0C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69B"/>
    <w:multiLevelType w:val="hybridMultilevel"/>
    <w:tmpl w:val="662C45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200C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7D14"/>
    <w:multiLevelType w:val="hybridMultilevel"/>
    <w:tmpl w:val="9C7A781E"/>
    <w:lvl w:ilvl="0" w:tplc="5482539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477C"/>
    <w:multiLevelType w:val="hybridMultilevel"/>
    <w:tmpl w:val="54C6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6F7D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847ED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4F8D"/>
    <w:multiLevelType w:val="hybridMultilevel"/>
    <w:tmpl w:val="CCE62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3FE3"/>
    <w:multiLevelType w:val="hybridMultilevel"/>
    <w:tmpl w:val="4EE4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D364D"/>
    <w:multiLevelType w:val="hybridMultilevel"/>
    <w:tmpl w:val="18AC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06844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E0ABD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C63B6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24D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4340B"/>
    <w:multiLevelType w:val="hybridMultilevel"/>
    <w:tmpl w:val="610C8C26"/>
    <w:lvl w:ilvl="0" w:tplc="54825392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C66AE"/>
    <w:multiLevelType w:val="hybridMultilevel"/>
    <w:tmpl w:val="CCA21600"/>
    <w:lvl w:ilvl="0" w:tplc="3B3CCC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2C0"/>
    <w:multiLevelType w:val="hybridMultilevel"/>
    <w:tmpl w:val="59569DE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>
    <w:nsid w:val="5C684D32"/>
    <w:multiLevelType w:val="hybridMultilevel"/>
    <w:tmpl w:val="18AC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61FF2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E4E19"/>
    <w:multiLevelType w:val="hybridMultilevel"/>
    <w:tmpl w:val="18ACC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61B04"/>
    <w:multiLevelType w:val="hybridMultilevel"/>
    <w:tmpl w:val="7AB0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28"/>
  </w:num>
  <w:num w:numId="6">
    <w:abstractNumId w:val="10"/>
  </w:num>
  <w:num w:numId="7">
    <w:abstractNumId w:val="12"/>
  </w:num>
  <w:num w:numId="8">
    <w:abstractNumId w:val="7"/>
  </w:num>
  <w:num w:numId="9">
    <w:abstractNumId w:val="23"/>
  </w:num>
  <w:num w:numId="10">
    <w:abstractNumId w:val="4"/>
  </w:num>
  <w:num w:numId="11">
    <w:abstractNumId w:val="21"/>
  </w:num>
  <w:num w:numId="12">
    <w:abstractNumId w:val="8"/>
  </w:num>
  <w:num w:numId="13">
    <w:abstractNumId w:val="20"/>
  </w:num>
  <w:num w:numId="14">
    <w:abstractNumId w:val="16"/>
  </w:num>
  <w:num w:numId="15">
    <w:abstractNumId w:val="30"/>
  </w:num>
  <w:num w:numId="16">
    <w:abstractNumId w:val="6"/>
  </w:num>
  <w:num w:numId="17">
    <w:abstractNumId w:val="1"/>
  </w:num>
  <w:num w:numId="18">
    <w:abstractNumId w:val="22"/>
  </w:num>
  <w:num w:numId="19">
    <w:abstractNumId w:val="2"/>
  </w:num>
  <w:num w:numId="20">
    <w:abstractNumId w:val="18"/>
  </w:num>
  <w:num w:numId="21">
    <w:abstractNumId w:val="26"/>
  </w:num>
  <w:num w:numId="22">
    <w:abstractNumId w:val="14"/>
  </w:num>
  <w:num w:numId="23">
    <w:abstractNumId w:val="29"/>
  </w:num>
  <w:num w:numId="24">
    <w:abstractNumId w:val="9"/>
  </w:num>
  <w:num w:numId="25">
    <w:abstractNumId w:val="5"/>
  </w:num>
  <w:num w:numId="26">
    <w:abstractNumId w:val="19"/>
  </w:num>
  <w:num w:numId="27">
    <w:abstractNumId w:val="27"/>
  </w:num>
  <w:num w:numId="28">
    <w:abstractNumId w:val="25"/>
  </w:num>
  <w:num w:numId="29">
    <w:abstractNumId w:val="24"/>
  </w:num>
  <w:num w:numId="30">
    <w:abstractNumId w:val="13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 Alekseev">
    <w15:presenceInfo w15:providerId="Windows Live" w15:userId="baf4473236105d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4F"/>
    <w:rsid w:val="00046321"/>
    <w:rsid w:val="000530BC"/>
    <w:rsid w:val="00060DB4"/>
    <w:rsid w:val="00061B47"/>
    <w:rsid w:val="000A0C52"/>
    <w:rsid w:val="000E36ED"/>
    <w:rsid w:val="000E7AEA"/>
    <w:rsid w:val="00117C54"/>
    <w:rsid w:val="00131D05"/>
    <w:rsid w:val="0013704F"/>
    <w:rsid w:val="00146E17"/>
    <w:rsid w:val="0019628B"/>
    <w:rsid w:val="001A2803"/>
    <w:rsid w:val="001C2F8E"/>
    <w:rsid w:val="001D24C3"/>
    <w:rsid w:val="001D33E1"/>
    <w:rsid w:val="001E7275"/>
    <w:rsid w:val="0024239D"/>
    <w:rsid w:val="0025615A"/>
    <w:rsid w:val="00265EE1"/>
    <w:rsid w:val="0026773A"/>
    <w:rsid w:val="002B3FE2"/>
    <w:rsid w:val="002F7E94"/>
    <w:rsid w:val="00334957"/>
    <w:rsid w:val="003625E1"/>
    <w:rsid w:val="00377D79"/>
    <w:rsid w:val="00384838"/>
    <w:rsid w:val="003857AD"/>
    <w:rsid w:val="00387AC7"/>
    <w:rsid w:val="003A382F"/>
    <w:rsid w:val="003C0B83"/>
    <w:rsid w:val="003D062C"/>
    <w:rsid w:val="003E47E2"/>
    <w:rsid w:val="003F20BB"/>
    <w:rsid w:val="00404D1F"/>
    <w:rsid w:val="004074F8"/>
    <w:rsid w:val="00411AC6"/>
    <w:rsid w:val="00413E21"/>
    <w:rsid w:val="00460047"/>
    <w:rsid w:val="004A75DA"/>
    <w:rsid w:val="004D6CCE"/>
    <w:rsid w:val="004E1400"/>
    <w:rsid w:val="005121D4"/>
    <w:rsid w:val="00515D83"/>
    <w:rsid w:val="005248B8"/>
    <w:rsid w:val="00563C46"/>
    <w:rsid w:val="005825ED"/>
    <w:rsid w:val="005A1F86"/>
    <w:rsid w:val="005A470D"/>
    <w:rsid w:val="005B0FAD"/>
    <w:rsid w:val="005B6DB1"/>
    <w:rsid w:val="00600D32"/>
    <w:rsid w:val="0060136D"/>
    <w:rsid w:val="00604E83"/>
    <w:rsid w:val="006B475B"/>
    <w:rsid w:val="006F5C4B"/>
    <w:rsid w:val="00722918"/>
    <w:rsid w:val="007304F0"/>
    <w:rsid w:val="007340A4"/>
    <w:rsid w:val="007517B4"/>
    <w:rsid w:val="007B4BDE"/>
    <w:rsid w:val="007E0BF0"/>
    <w:rsid w:val="0082397D"/>
    <w:rsid w:val="0084205A"/>
    <w:rsid w:val="00872D42"/>
    <w:rsid w:val="0088635F"/>
    <w:rsid w:val="00896DF5"/>
    <w:rsid w:val="008A5A98"/>
    <w:rsid w:val="008C3D73"/>
    <w:rsid w:val="008D055A"/>
    <w:rsid w:val="008D0DF7"/>
    <w:rsid w:val="008D7DF5"/>
    <w:rsid w:val="008E4A06"/>
    <w:rsid w:val="00900829"/>
    <w:rsid w:val="0090141D"/>
    <w:rsid w:val="0096089C"/>
    <w:rsid w:val="009915E5"/>
    <w:rsid w:val="009974CF"/>
    <w:rsid w:val="009C457F"/>
    <w:rsid w:val="009E5E3F"/>
    <w:rsid w:val="00A17C30"/>
    <w:rsid w:val="00A36C0F"/>
    <w:rsid w:val="00A6592C"/>
    <w:rsid w:val="00A73D45"/>
    <w:rsid w:val="00AC5423"/>
    <w:rsid w:val="00B00F8C"/>
    <w:rsid w:val="00B101B3"/>
    <w:rsid w:val="00B176E6"/>
    <w:rsid w:val="00B22A2D"/>
    <w:rsid w:val="00B701C8"/>
    <w:rsid w:val="00B86D71"/>
    <w:rsid w:val="00BF08CB"/>
    <w:rsid w:val="00C25C36"/>
    <w:rsid w:val="00C72032"/>
    <w:rsid w:val="00C97A4C"/>
    <w:rsid w:val="00CA397C"/>
    <w:rsid w:val="00CE4CCB"/>
    <w:rsid w:val="00D12D70"/>
    <w:rsid w:val="00D35E6C"/>
    <w:rsid w:val="00D459A6"/>
    <w:rsid w:val="00D52A24"/>
    <w:rsid w:val="00D62E3A"/>
    <w:rsid w:val="00DA10C7"/>
    <w:rsid w:val="00DD5D3B"/>
    <w:rsid w:val="00DD61D4"/>
    <w:rsid w:val="00E07F56"/>
    <w:rsid w:val="00E23211"/>
    <w:rsid w:val="00E474F3"/>
    <w:rsid w:val="00EA4206"/>
    <w:rsid w:val="00F133BB"/>
    <w:rsid w:val="00F2214E"/>
    <w:rsid w:val="00F2353E"/>
    <w:rsid w:val="00F35D1A"/>
    <w:rsid w:val="00F509FC"/>
    <w:rsid w:val="00F57C03"/>
    <w:rsid w:val="00FA2B9A"/>
    <w:rsid w:val="00FC1855"/>
    <w:rsid w:val="00F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1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F7E94"/>
    <w:pPr>
      <w:keepNext/>
      <w:keepLines/>
      <w:spacing w:before="480" w:after="0"/>
      <w:ind w:firstLine="0"/>
      <w:jc w:val="left"/>
      <w:outlineLvl w:val="0"/>
    </w:pPr>
    <w:rPr>
      <w:rFonts w:ascii="Cambria" w:eastAsia="Calibri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CA397C"/>
    <w:pPr>
      <w:keepNext/>
      <w:spacing w:after="0" w:line="240" w:lineRule="auto"/>
      <w:ind w:left="7080" w:firstLine="0"/>
      <w:jc w:val="left"/>
      <w:outlineLvl w:val="1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397C"/>
    <w:pPr>
      <w:keepNext/>
      <w:spacing w:after="0" w:line="240" w:lineRule="auto"/>
      <w:ind w:firstLine="0"/>
      <w:jc w:val="left"/>
      <w:outlineLvl w:val="2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C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D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CCE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61B4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61B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1B4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B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1B47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82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4239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A397C"/>
    <w:pPr>
      <w:overflowPunct w:val="0"/>
      <w:autoSpaceDE w:val="0"/>
      <w:autoSpaceDN w:val="0"/>
      <w:adjustRightInd w:val="0"/>
      <w:spacing w:before="240" w:after="60"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A397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Subtitle"/>
    <w:basedOn w:val="a"/>
    <w:link w:val="af2"/>
    <w:qFormat/>
    <w:rsid w:val="00CA397C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CA397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3">
    <w:name w:val="Body Text"/>
    <w:aliases w:val="bt"/>
    <w:basedOn w:val="a"/>
    <w:link w:val="af4"/>
    <w:rsid w:val="00CA397C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aliases w:val="bt Знак"/>
    <w:basedOn w:val="a0"/>
    <w:link w:val="af3"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CA397C"/>
    <w:pPr>
      <w:tabs>
        <w:tab w:val="left" w:pos="2835"/>
      </w:tabs>
      <w:spacing w:after="0" w:line="360" w:lineRule="atLeas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qFormat/>
    <w:rsid w:val="00CA397C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CA397C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semiHidden/>
    <w:rsid w:val="00CA397C"/>
  </w:style>
  <w:style w:type="paragraph" w:styleId="21">
    <w:name w:val="Body Text 2"/>
    <w:basedOn w:val="a"/>
    <w:link w:val="22"/>
    <w:semiHidden/>
    <w:rsid w:val="00CA397C"/>
    <w:pPr>
      <w:tabs>
        <w:tab w:val="left" w:pos="2835"/>
      </w:tabs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A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CA397C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A39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A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No Spacing"/>
    <w:qFormat/>
    <w:rsid w:val="00CA397C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CA397C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39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A397C"/>
    <w:pPr>
      <w:spacing w:after="120" w:line="240" w:lineRule="auto"/>
      <w:ind w:left="720" w:firstLine="0"/>
      <w:contextualSpacing/>
    </w:pPr>
    <w:rPr>
      <w:rFonts w:ascii="Calibri" w:eastAsia="Times New Roman" w:hAnsi="Calibri" w:cs="Times New Roman"/>
      <w:bCs/>
      <w:color w:val="000000"/>
      <w:sz w:val="22"/>
    </w:rPr>
  </w:style>
  <w:style w:type="paragraph" w:customStyle="1" w:styleId="ConsPlusTitle">
    <w:name w:val="ConsPlusTitle"/>
    <w:uiPriority w:val="99"/>
    <w:rsid w:val="00CA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12">
    <w:name w:val="Нормальный 1"/>
    <w:basedOn w:val="a"/>
    <w:rsid w:val="00CA397C"/>
    <w:pPr>
      <w:spacing w:after="80" w:line="240" w:lineRule="auto"/>
    </w:pPr>
    <w:rPr>
      <w:rFonts w:eastAsia="Times New Roman" w:cs="Times New Roman"/>
      <w:szCs w:val="28"/>
      <w:lang w:eastAsia="ru-RU"/>
    </w:rPr>
  </w:style>
  <w:style w:type="table" w:styleId="afc">
    <w:name w:val="Table Grid"/>
    <w:basedOn w:val="a1"/>
    <w:uiPriority w:val="59"/>
    <w:rsid w:val="00CA39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unhideWhenUsed/>
    <w:rsid w:val="00CA397C"/>
    <w:rPr>
      <w:color w:val="0000FF"/>
      <w:u w:val="single"/>
    </w:rPr>
  </w:style>
  <w:style w:type="paragraph" w:customStyle="1" w:styleId="25">
    <w:name w:val="Абзац списка2"/>
    <w:basedOn w:val="a"/>
    <w:rsid w:val="00CA397C"/>
    <w:pPr>
      <w:spacing w:after="120" w:line="240" w:lineRule="auto"/>
      <w:ind w:left="720" w:firstLine="0"/>
      <w:contextualSpacing/>
    </w:pPr>
    <w:rPr>
      <w:rFonts w:ascii="Calibri" w:eastAsia="Times New Roman" w:hAnsi="Calibri" w:cs="Times New Roman"/>
      <w:bCs/>
      <w:color w:val="000000"/>
      <w:sz w:val="22"/>
    </w:rPr>
  </w:style>
  <w:style w:type="paragraph" w:customStyle="1" w:styleId="33">
    <w:name w:val="Абзац списка3"/>
    <w:basedOn w:val="a"/>
    <w:rsid w:val="00CA397C"/>
    <w:pPr>
      <w:spacing w:after="120" w:line="240" w:lineRule="auto"/>
      <w:ind w:left="720" w:firstLine="0"/>
      <w:contextualSpacing/>
    </w:pPr>
    <w:rPr>
      <w:rFonts w:ascii="Calibri" w:eastAsia="Times New Roman" w:hAnsi="Calibri" w:cs="Times New Roman"/>
      <w:bCs/>
      <w:color w:val="000000"/>
      <w:sz w:val="22"/>
    </w:rPr>
  </w:style>
  <w:style w:type="character" w:customStyle="1" w:styleId="apple-converted-space">
    <w:name w:val="apple-converted-space"/>
    <w:rsid w:val="00CA397C"/>
    <w:rPr>
      <w:rFonts w:cs="Times New Roman"/>
    </w:rPr>
  </w:style>
  <w:style w:type="character" w:customStyle="1" w:styleId="afe">
    <w:name w:val="Основной текст_"/>
    <w:link w:val="13"/>
    <w:locked/>
    <w:rsid w:val="00CA397C"/>
    <w:rPr>
      <w:rFonts w:ascii="Sylfaen" w:hAnsi="Sylfae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fe"/>
    <w:rsid w:val="00CA397C"/>
    <w:pPr>
      <w:widowControl w:val="0"/>
      <w:shd w:val="clear" w:color="auto" w:fill="FFFFFF"/>
      <w:spacing w:after="1500" w:line="326" w:lineRule="exact"/>
      <w:ind w:firstLine="0"/>
      <w:jc w:val="center"/>
    </w:pPr>
    <w:rPr>
      <w:rFonts w:ascii="Sylfaen" w:hAnsi="Sylfaen"/>
      <w:spacing w:val="10"/>
      <w:sz w:val="22"/>
      <w:shd w:val="clear" w:color="auto" w:fill="FFFFFF"/>
    </w:rPr>
  </w:style>
  <w:style w:type="paragraph" w:customStyle="1" w:styleId="34">
    <w:name w:val="Абзац списка3"/>
    <w:basedOn w:val="a"/>
    <w:rsid w:val="00CA397C"/>
    <w:pPr>
      <w:spacing w:after="120" w:line="240" w:lineRule="auto"/>
      <w:ind w:left="720" w:firstLine="0"/>
      <w:contextualSpacing/>
    </w:pPr>
    <w:rPr>
      <w:rFonts w:ascii="Calibri" w:eastAsia="Times New Roman" w:hAnsi="Calibri" w:cs="Times New Roman"/>
      <w:bCs/>
      <w:color w:val="000000"/>
      <w:sz w:val="22"/>
    </w:rPr>
  </w:style>
  <w:style w:type="paragraph" w:styleId="aff">
    <w:name w:val="Revision"/>
    <w:hidden/>
    <w:uiPriority w:val="99"/>
    <w:semiHidden/>
    <w:rsid w:val="00CA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"/>
    <w:basedOn w:val="a"/>
    <w:next w:val="af"/>
    <w:qFormat/>
    <w:rsid w:val="00CA397C"/>
    <w:pPr>
      <w:overflowPunct w:val="0"/>
      <w:autoSpaceDE w:val="0"/>
      <w:autoSpaceDN w:val="0"/>
      <w:adjustRightInd w:val="0"/>
      <w:spacing w:before="240" w:after="60"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0">
    <w:name w:val="Normal (Web)"/>
    <w:basedOn w:val="a"/>
    <w:uiPriority w:val="99"/>
    <w:unhideWhenUsed/>
    <w:rsid w:val="00CA39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7E94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8979</Words>
  <Characters>51184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ol5437@mail.ru</dc:creator>
  <cp:lastModifiedBy>E.E.Chistyakova</cp:lastModifiedBy>
  <cp:revision>2</cp:revision>
  <cp:lastPrinted>2021-03-19T07:05:00Z</cp:lastPrinted>
  <dcterms:created xsi:type="dcterms:W3CDTF">2021-04-29T08:33:00Z</dcterms:created>
  <dcterms:modified xsi:type="dcterms:W3CDTF">2021-04-29T08:33:00Z</dcterms:modified>
</cp:coreProperties>
</file>