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12" w:rsidRDefault="006B3456">
      <w:pPr>
        <w:rPr>
          <w:b/>
        </w:rPr>
      </w:pPr>
      <w:r w:rsidRPr="005D4412">
        <w:t xml:space="preserve">                 </w:t>
      </w:r>
      <w:r w:rsidR="00993302" w:rsidRPr="005D4412">
        <w:t xml:space="preserve">     </w:t>
      </w:r>
      <w:r w:rsidRPr="005D4412">
        <w:t xml:space="preserve"> </w:t>
      </w:r>
      <w:r w:rsidR="00F91A99" w:rsidRPr="005D4412">
        <w:t xml:space="preserve">                             </w:t>
      </w:r>
      <w:r w:rsidR="005D4412" w:rsidRPr="005D4412">
        <w:t xml:space="preserve">                                                         </w:t>
      </w:r>
      <w:r w:rsidR="00233849">
        <w:rPr>
          <w:b/>
        </w:rPr>
        <w:t xml:space="preserve">                       </w:t>
      </w:r>
      <w:r w:rsidRPr="00233849">
        <w:rPr>
          <w:b/>
        </w:rPr>
        <w:t xml:space="preserve"> </w:t>
      </w:r>
      <w:r w:rsidR="00233849">
        <w:rPr>
          <w:b/>
        </w:rPr>
        <w:t xml:space="preserve"> </w:t>
      </w:r>
    </w:p>
    <w:p w:rsidR="005D4412" w:rsidRDefault="005D4412">
      <w:pPr>
        <w:rPr>
          <w:b/>
        </w:rPr>
      </w:pPr>
    </w:p>
    <w:p w:rsidR="00233849" w:rsidRDefault="006B3456" w:rsidP="00C94C03">
      <w:pPr>
        <w:jc w:val="center"/>
        <w:rPr>
          <w:b/>
          <w:lang w:val="en-US"/>
        </w:rPr>
      </w:pPr>
      <w:r w:rsidRPr="00233849">
        <w:rPr>
          <w:b/>
        </w:rPr>
        <w:t>И</w:t>
      </w:r>
      <w:r w:rsidR="00233849" w:rsidRPr="00233849">
        <w:rPr>
          <w:b/>
        </w:rPr>
        <w:t>ТОГОВЫЙ</w:t>
      </w:r>
      <w:r w:rsidRPr="00233849">
        <w:rPr>
          <w:b/>
        </w:rPr>
        <w:t xml:space="preserve"> </w:t>
      </w:r>
      <w:r w:rsidR="00233849" w:rsidRPr="00233849">
        <w:rPr>
          <w:b/>
        </w:rPr>
        <w:t>ДОКУМЕНТ</w:t>
      </w:r>
    </w:p>
    <w:p w:rsidR="00C94C03" w:rsidRPr="00C94C03" w:rsidRDefault="00C94C03" w:rsidP="00C94C03">
      <w:pPr>
        <w:jc w:val="center"/>
        <w:rPr>
          <w:b/>
          <w:sz w:val="16"/>
          <w:szCs w:val="16"/>
          <w:lang w:val="en-US"/>
        </w:rPr>
      </w:pPr>
    </w:p>
    <w:p w:rsidR="00F91A99" w:rsidRDefault="00233849" w:rsidP="00C94C03">
      <w:pPr>
        <w:spacing w:line="240" w:lineRule="atLeast"/>
        <w:ind w:firstLine="0"/>
        <w:jc w:val="center"/>
        <w:rPr>
          <w:b/>
        </w:rPr>
      </w:pPr>
      <w:r>
        <w:rPr>
          <w:b/>
        </w:rPr>
        <w:t>К</w:t>
      </w:r>
      <w:r w:rsidR="006B3456" w:rsidRPr="006B3456">
        <w:rPr>
          <w:b/>
        </w:rPr>
        <w:t>руглого стола</w:t>
      </w:r>
      <w:r w:rsidR="00C94C03" w:rsidRPr="00C94C03">
        <w:rPr>
          <w:b/>
        </w:rPr>
        <w:t xml:space="preserve"> </w:t>
      </w:r>
      <w:r>
        <w:rPr>
          <w:b/>
        </w:rPr>
        <w:t xml:space="preserve"> </w:t>
      </w:r>
      <w:r w:rsidR="00F91A99">
        <w:rPr>
          <w:b/>
        </w:rPr>
        <w:t xml:space="preserve">«Система </w:t>
      </w:r>
      <w:r>
        <w:rPr>
          <w:b/>
        </w:rPr>
        <w:t xml:space="preserve"> </w:t>
      </w:r>
      <w:r w:rsidR="00F91A99">
        <w:rPr>
          <w:b/>
        </w:rPr>
        <w:t>обязательного  социального</w:t>
      </w:r>
      <w:r w:rsidR="00C94C03" w:rsidRPr="00C94C03">
        <w:rPr>
          <w:b/>
        </w:rPr>
        <w:t xml:space="preserve"> </w:t>
      </w:r>
      <w:r>
        <w:rPr>
          <w:b/>
        </w:rPr>
        <w:t xml:space="preserve">                      </w:t>
      </w:r>
      <w:r w:rsidR="00F91A99">
        <w:rPr>
          <w:b/>
        </w:rPr>
        <w:t xml:space="preserve"> страхования работников  </w:t>
      </w:r>
      <w:r>
        <w:rPr>
          <w:b/>
        </w:rPr>
        <w:t>и</w:t>
      </w:r>
      <w:r w:rsidR="00C94C03" w:rsidRPr="00C94C03">
        <w:rPr>
          <w:b/>
        </w:rPr>
        <w:t xml:space="preserve"> </w:t>
      </w:r>
      <w:r w:rsidR="00F91A99">
        <w:rPr>
          <w:b/>
        </w:rPr>
        <w:t xml:space="preserve">перспективы </w:t>
      </w:r>
      <w:r>
        <w:rPr>
          <w:b/>
        </w:rPr>
        <w:t xml:space="preserve"> </w:t>
      </w:r>
      <w:r w:rsidR="00F91A99">
        <w:rPr>
          <w:b/>
        </w:rPr>
        <w:t>е</w:t>
      </w:r>
      <w:r w:rsidR="00324B81">
        <w:rPr>
          <w:b/>
        </w:rPr>
        <w:t>ё</w:t>
      </w:r>
      <w:r w:rsidR="00F91A99">
        <w:rPr>
          <w:b/>
        </w:rPr>
        <w:t xml:space="preserve"> </w:t>
      </w:r>
      <w:r>
        <w:rPr>
          <w:b/>
        </w:rPr>
        <w:t xml:space="preserve"> </w:t>
      </w:r>
      <w:r w:rsidR="00F91A99">
        <w:rPr>
          <w:b/>
        </w:rPr>
        <w:t>развития»</w:t>
      </w:r>
    </w:p>
    <w:p w:rsidR="00C94C03" w:rsidRDefault="00C94C03" w:rsidP="00C94C03">
      <w:pPr>
        <w:spacing w:line="240" w:lineRule="atLeast"/>
        <w:ind w:firstLine="0"/>
        <w:rPr>
          <w:b/>
          <w:lang w:val="en-US"/>
        </w:rPr>
      </w:pPr>
    </w:p>
    <w:p w:rsidR="006B3456" w:rsidRPr="00C94C03" w:rsidRDefault="003A12DE" w:rsidP="00C94C03">
      <w:pPr>
        <w:spacing w:line="240" w:lineRule="atLeast"/>
        <w:ind w:firstLine="0"/>
        <w:rPr>
          <w:b/>
        </w:rPr>
      </w:pPr>
      <w:r>
        <w:rPr>
          <w:b/>
        </w:rPr>
        <w:t>12 мая 2021г.</w:t>
      </w:r>
      <w:r w:rsidR="00C94C03">
        <w:rPr>
          <w:b/>
        </w:rPr>
        <w:tab/>
      </w:r>
      <w:r w:rsidR="00C94C03">
        <w:rPr>
          <w:b/>
        </w:rPr>
        <w:tab/>
      </w:r>
      <w:r w:rsidR="00C94C03">
        <w:rPr>
          <w:b/>
        </w:rPr>
        <w:tab/>
      </w:r>
      <w:r w:rsidR="00C94C03">
        <w:rPr>
          <w:b/>
        </w:rPr>
        <w:tab/>
      </w:r>
      <w:r w:rsidR="00C94C03">
        <w:rPr>
          <w:b/>
        </w:rPr>
        <w:tab/>
      </w:r>
      <w:r w:rsidR="00C94C03">
        <w:rPr>
          <w:b/>
        </w:rPr>
        <w:tab/>
      </w:r>
      <w:r w:rsidR="00C94C03">
        <w:rPr>
          <w:b/>
        </w:rPr>
        <w:tab/>
      </w:r>
      <w:r w:rsidR="00C94C03">
        <w:rPr>
          <w:b/>
        </w:rPr>
        <w:tab/>
      </w:r>
      <w:r w:rsidR="00C94C03">
        <w:rPr>
          <w:b/>
        </w:rPr>
        <w:tab/>
      </w:r>
      <w:r w:rsidR="00C94C03" w:rsidRPr="00C94C03">
        <w:rPr>
          <w:b/>
        </w:rPr>
        <w:t xml:space="preserve">   </w:t>
      </w:r>
      <w:r w:rsidR="00C94C03">
        <w:rPr>
          <w:b/>
          <w:lang w:val="en-US"/>
        </w:rPr>
        <w:t xml:space="preserve"> </w:t>
      </w:r>
      <w:r w:rsidR="00C94C03">
        <w:rPr>
          <w:b/>
        </w:rPr>
        <w:t>г. Москва</w:t>
      </w:r>
    </w:p>
    <w:p w:rsidR="006B3456" w:rsidRPr="006B3456" w:rsidRDefault="006B3456" w:rsidP="00C94C03">
      <w:pPr>
        <w:spacing w:line="240" w:lineRule="atLeast"/>
        <w:rPr>
          <w:b/>
        </w:rPr>
      </w:pPr>
    </w:p>
    <w:p w:rsidR="00BE1E06" w:rsidRDefault="006B3456" w:rsidP="00C9444F">
      <w:pPr>
        <w:spacing w:line="360" w:lineRule="auto"/>
        <w:jc w:val="both"/>
      </w:pPr>
      <w:r>
        <w:t xml:space="preserve">Заслушав и обсудив </w:t>
      </w:r>
      <w:r w:rsidR="00BD5023">
        <w:t>с</w:t>
      </w:r>
      <w:r>
        <w:t>о</w:t>
      </w:r>
      <w:r w:rsidR="00BD5023">
        <w:t>общения</w:t>
      </w:r>
      <w:r>
        <w:t xml:space="preserve"> о проблем</w:t>
      </w:r>
      <w:r w:rsidR="003A12DE">
        <w:t>ах</w:t>
      </w:r>
      <w:r>
        <w:t xml:space="preserve"> системы обязательного социального страхования</w:t>
      </w:r>
      <w:r w:rsidR="00C9444F">
        <w:t xml:space="preserve"> и перспектив</w:t>
      </w:r>
      <w:r w:rsidR="003A12DE">
        <w:t>ах</w:t>
      </w:r>
      <w:r w:rsidR="00C9444F">
        <w:t xml:space="preserve"> ее развития</w:t>
      </w:r>
      <w:r w:rsidR="000E22FB">
        <w:t>,</w:t>
      </w:r>
      <w:r w:rsidR="00150D57">
        <w:t xml:space="preserve"> участники К</w:t>
      </w:r>
      <w:r w:rsidR="00C9444F">
        <w:t xml:space="preserve">руглого стола отмечают, что </w:t>
      </w:r>
      <w:r w:rsidR="00BE1E06">
        <w:t xml:space="preserve"> эффективность социальной защиты работающих</w:t>
      </w:r>
      <w:r w:rsidR="000E22FB">
        <w:t xml:space="preserve"> </w:t>
      </w:r>
      <w:r w:rsidR="00BE1E06">
        <w:t xml:space="preserve">может быть значительно выше при условии </w:t>
      </w:r>
      <w:r w:rsidR="00F91A99">
        <w:t xml:space="preserve">выполнения </w:t>
      </w:r>
      <w:r w:rsidR="00BE1E06">
        <w:t xml:space="preserve">положений Конвенций и </w:t>
      </w:r>
      <w:r w:rsidR="003A12DE">
        <w:t>Р</w:t>
      </w:r>
      <w:r w:rsidR="00BE1E06">
        <w:t xml:space="preserve">екомендаций </w:t>
      </w:r>
      <w:r w:rsidR="008D1374">
        <w:t>М</w:t>
      </w:r>
      <w:r w:rsidR="00BE1E06">
        <w:t>еждународной организации труда</w:t>
      </w:r>
      <w:r w:rsidR="00F91A99">
        <w:t>,</w:t>
      </w:r>
      <w:r w:rsidR="00BE1E06">
        <w:t xml:space="preserve"> более полной и последовательной адаптаци</w:t>
      </w:r>
      <w:r w:rsidR="000E22FB">
        <w:t>и</w:t>
      </w:r>
      <w:r w:rsidR="00BE1E06">
        <w:t xml:space="preserve"> российского законодательства с нормами и положени</w:t>
      </w:r>
      <w:r w:rsidR="003A12DE">
        <w:t>я</w:t>
      </w:r>
      <w:r w:rsidR="00BE1E06">
        <w:t>м</w:t>
      </w:r>
      <w:r w:rsidR="003A12DE">
        <w:t xml:space="preserve">и </w:t>
      </w:r>
      <w:r w:rsidR="00BE1E06">
        <w:t xml:space="preserve"> этих документов.</w:t>
      </w:r>
    </w:p>
    <w:p w:rsidR="00863712" w:rsidRDefault="00BE1E06" w:rsidP="00C9444F">
      <w:pPr>
        <w:spacing w:line="360" w:lineRule="auto"/>
        <w:jc w:val="both"/>
      </w:pPr>
      <w:r>
        <w:t>Наиболее слабым</w:t>
      </w:r>
      <w:r w:rsidR="00F91A99">
        <w:t>и</w:t>
      </w:r>
      <w:r>
        <w:t xml:space="preserve"> звен</w:t>
      </w:r>
      <w:r w:rsidR="00F91A99">
        <w:t>ьями</w:t>
      </w:r>
      <w:r>
        <w:t xml:space="preserve">, как  показала эпидемия </w:t>
      </w:r>
      <w:proofErr w:type="spellStart"/>
      <w:r>
        <w:t>короновируса</w:t>
      </w:r>
      <w:proofErr w:type="spellEnd"/>
      <w:r w:rsidR="00F91A99">
        <w:t>,</w:t>
      </w:r>
      <w:r>
        <w:t xml:space="preserve"> оказалась защищенность рабочих мест и дет</w:t>
      </w:r>
      <w:r w:rsidR="003A12DE">
        <w:t>ей</w:t>
      </w:r>
      <w:r>
        <w:t xml:space="preserve">. </w:t>
      </w:r>
      <w:r w:rsidR="00F91A99">
        <w:t>Н</w:t>
      </w:r>
      <w:r>
        <w:t>а поддержку этих категорий ушли значительные государственные и страховые средства</w:t>
      </w:r>
      <w:r w:rsidR="00F91A99">
        <w:t>, но</w:t>
      </w:r>
      <w:r>
        <w:t xml:space="preserve"> </w:t>
      </w:r>
      <w:r w:rsidR="00F91A99">
        <w:t>и</w:t>
      </w:r>
      <w:r>
        <w:t>менно эти разделы Конвенции</w:t>
      </w:r>
      <w:r w:rsidR="00863712">
        <w:t xml:space="preserve"> МОТ № 102 </w:t>
      </w:r>
      <w:r w:rsidR="00F91A99">
        <w:t xml:space="preserve">«О минимальных нормах социального обеспечения» исключены при ее  </w:t>
      </w:r>
      <w:r w:rsidR="00863712">
        <w:t>ратифи</w:t>
      </w:r>
      <w:r w:rsidR="00F91A99">
        <w:t>кации</w:t>
      </w:r>
      <w:r w:rsidR="00863712">
        <w:t xml:space="preserve"> Российской Федерацией в 2018 году</w:t>
      </w:r>
      <w:r w:rsidR="00F91A99">
        <w:t>.</w:t>
      </w:r>
    </w:p>
    <w:p w:rsidR="006B3456" w:rsidRDefault="00863712" w:rsidP="00C9444F">
      <w:pPr>
        <w:spacing w:line="360" w:lineRule="auto"/>
        <w:jc w:val="both"/>
      </w:pPr>
      <w:r>
        <w:t>Не решена главная задача реформирования пенсионной системы – обеспечение достой</w:t>
      </w:r>
      <w:r w:rsidR="000E22FB">
        <w:t xml:space="preserve">ной жизни пенсионеров. Инфляция </w:t>
      </w:r>
      <w:r>
        <w:t xml:space="preserve"> еще раз подчеркнула недопустимо низкий уровень пенсионного обеспечения значительного числа нынешних пенсионеров</w:t>
      </w:r>
      <w:r w:rsidR="003A12DE">
        <w:t>,</w:t>
      </w:r>
      <w:r>
        <w:t xml:space="preserve"> </w:t>
      </w:r>
      <w:r w:rsidR="003A12DE">
        <w:t>а п</w:t>
      </w:r>
      <w:r>
        <w:t>ерспективы будущих</w:t>
      </w:r>
      <w:r w:rsidR="000E22FB">
        <w:t xml:space="preserve"> </w:t>
      </w:r>
      <w:r w:rsidR="00150D57">
        <w:t xml:space="preserve"> </w:t>
      </w:r>
      <w:r>
        <w:t>туманны</w:t>
      </w:r>
      <w:r w:rsidR="003A12DE">
        <w:t xml:space="preserve"> на фоне ситуации, складывающейся </w:t>
      </w:r>
      <w:r w:rsidR="004F24A8">
        <w:t>на рынке труда</w:t>
      </w:r>
      <w:r>
        <w:t xml:space="preserve">. Около 40% </w:t>
      </w:r>
      <w:proofErr w:type="spellStart"/>
      <w:r>
        <w:t>предпенсионеров</w:t>
      </w:r>
      <w:proofErr w:type="spellEnd"/>
      <w:r>
        <w:t xml:space="preserve"> попали в число </w:t>
      </w:r>
      <w:proofErr w:type="gramStart"/>
      <w:r>
        <w:t>потерявших</w:t>
      </w:r>
      <w:proofErr w:type="gramEnd"/>
      <w:r>
        <w:t xml:space="preserve"> работу в прошлом году.</w:t>
      </w:r>
    </w:p>
    <w:p w:rsidR="00863712" w:rsidRDefault="00863712" w:rsidP="00C9444F">
      <w:pPr>
        <w:spacing w:line="360" w:lineRule="auto"/>
        <w:jc w:val="both"/>
      </w:pPr>
      <w:r>
        <w:t>Отсутствие страхов</w:t>
      </w:r>
      <w:r w:rsidR="00F91A99">
        <w:t>ания</w:t>
      </w:r>
      <w:r>
        <w:t xml:space="preserve"> обеспечения лекарствами и </w:t>
      </w:r>
      <w:proofErr w:type="gramStart"/>
      <w:r>
        <w:t xml:space="preserve">контроля </w:t>
      </w:r>
      <w:r w:rsidR="00F91A99">
        <w:t>за</w:t>
      </w:r>
      <w:proofErr w:type="gramEnd"/>
      <w:r w:rsidR="00F91A99">
        <w:t xml:space="preserve"> </w:t>
      </w:r>
      <w:r>
        <w:t>цен</w:t>
      </w:r>
      <w:r w:rsidR="00F91A99">
        <w:t>ами</w:t>
      </w:r>
      <w:r>
        <w:t xml:space="preserve"> на </w:t>
      </w:r>
      <w:r w:rsidR="00BD5023">
        <w:t xml:space="preserve">платные </w:t>
      </w:r>
      <w:r>
        <w:t>медицинские услуги также стали серьезным испытанием для  населения страны и в первую очередь для пенсионеров.</w:t>
      </w:r>
      <w:r w:rsidR="00F91A99">
        <w:t xml:space="preserve"> Ссылаясь на сложное финансовое положение систем</w:t>
      </w:r>
      <w:r w:rsidR="004F24A8">
        <w:t>ы</w:t>
      </w:r>
      <w:r w:rsidR="00F91A99">
        <w:t xml:space="preserve"> обязательного социального страхования</w:t>
      </w:r>
      <w:r w:rsidR="000E22FB">
        <w:t xml:space="preserve">, </w:t>
      </w:r>
      <w:r w:rsidR="00F91A99">
        <w:t xml:space="preserve">Правительство Российской Федерации </w:t>
      </w:r>
      <w:r w:rsidR="00BD5023">
        <w:t>не нах</w:t>
      </w:r>
      <w:r w:rsidR="000E22FB">
        <w:t>оди</w:t>
      </w:r>
      <w:r w:rsidR="00BD5023">
        <w:t>т эффективных решений</w:t>
      </w:r>
      <w:r w:rsidR="00F91A99">
        <w:t xml:space="preserve"> для изменения ситуации. Абсолютное большинство </w:t>
      </w:r>
      <w:r w:rsidR="004F24A8">
        <w:t>действий</w:t>
      </w:r>
      <w:r w:rsidR="00F91A99">
        <w:t xml:space="preserve"> </w:t>
      </w:r>
      <w:r w:rsidR="004F24A8">
        <w:lastRenderedPageBreak/>
        <w:t>привел</w:t>
      </w:r>
      <w:r w:rsidR="00F91A99">
        <w:t xml:space="preserve">о  </w:t>
      </w:r>
      <w:r w:rsidR="004F24A8">
        <w:t xml:space="preserve">к </w:t>
      </w:r>
      <w:r w:rsidR="00F91A99">
        <w:t>снижени</w:t>
      </w:r>
      <w:r w:rsidR="004F24A8">
        <w:t>ю</w:t>
      </w:r>
      <w:r w:rsidR="00F91A99">
        <w:t xml:space="preserve"> уровня защиты застрахованных. Не </w:t>
      </w:r>
      <w:r w:rsidR="004F24A8">
        <w:t>осуществля</w:t>
      </w:r>
      <w:r w:rsidR="00F91A99">
        <w:t xml:space="preserve">ются меры </w:t>
      </w:r>
      <w:r w:rsidR="004F24A8">
        <w:t>п</w:t>
      </w:r>
      <w:r w:rsidR="00F91A99">
        <w:t>о включени</w:t>
      </w:r>
      <w:r w:rsidR="004F24A8">
        <w:t>ю</w:t>
      </w:r>
      <w:r w:rsidR="00F91A99">
        <w:t xml:space="preserve"> работников в процесс формирования </w:t>
      </w:r>
      <w:r w:rsidR="00BD5023">
        <w:t>средств</w:t>
      </w:r>
      <w:r w:rsidR="00F91A99">
        <w:t xml:space="preserve"> обязательного социального страхования на основе последовательного повышения их заработной платы</w:t>
      </w:r>
      <w:r w:rsidR="00BD5023">
        <w:t>.</w:t>
      </w:r>
      <w:r w:rsidR="00F91A99">
        <w:t xml:space="preserve"> </w:t>
      </w:r>
      <w:r w:rsidR="00BD5023">
        <w:t>Не формируют</w:t>
      </w:r>
      <w:r w:rsidR="000E22FB">
        <w:t>ся</w:t>
      </w:r>
      <w:r w:rsidR="00BD5023">
        <w:t xml:space="preserve"> предложения по</w:t>
      </w:r>
      <w:r w:rsidR="00F91A99">
        <w:t xml:space="preserve"> создани</w:t>
      </w:r>
      <w:r w:rsidR="004F24A8">
        <w:t>ю</w:t>
      </w:r>
      <w:r w:rsidR="00F91A99">
        <w:t xml:space="preserve"> подсистем обязательного социального страхования для ра</w:t>
      </w:r>
      <w:r w:rsidR="008412FA">
        <w:t>б</w:t>
      </w:r>
      <w:r w:rsidR="00F91A99">
        <w:t>отников неформального сектора экономики и финансово неу</w:t>
      </w:r>
      <w:r w:rsidR="008412FA">
        <w:t>ст</w:t>
      </w:r>
      <w:r w:rsidR="00F91A99">
        <w:t xml:space="preserve">ойчивых </w:t>
      </w:r>
      <w:r w:rsidR="008412FA">
        <w:t>организаций с применением особых режимов по их страхованию</w:t>
      </w:r>
      <w:r w:rsidR="00F91A99">
        <w:t>.</w:t>
      </w:r>
    </w:p>
    <w:p w:rsidR="00863712" w:rsidRDefault="00863712" w:rsidP="00C9444F">
      <w:pPr>
        <w:spacing w:line="360" w:lineRule="auto"/>
        <w:jc w:val="both"/>
      </w:pPr>
      <w:r>
        <w:t>Позиция проф</w:t>
      </w:r>
      <w:r w:rsidR="004F24A8">
        <w:t>союзов</w:t>
      </w:r>
      <w:r w:rsidR="00BD5023">
        <w:t>,</w:t>
      </w:r>
      <w:r>
        <w:t xml:space="preserve">  экспертного сообщества о невозможности обеспечения приемлемого уровня социальной защиты без изменения политики заработной платы еще раз подтвердилась.</w:t>
      </w:r>
    </w:p>
    <w:p w:rsidR="007F168C" w:rsidRDefault="007F168C" w:rsidP="00C9444F">
      <w:pPr>
        <w:spacing w:line="360" w:lineRule="auto"/>
        <w:jc w:val="both"/>
      </w:pPr>
      <w:r>
        <w:t>З</w:t>
      </w:r>
      <w:r w:rsidR="00021967">
        <w:t>начит</w:t>
      </w:r>
      <w:r>
        <w:t>ельно расшир</w:t>
      </w:r>
      <w:r w:rsidR="008412FA">
        <w:t>ен</w:t>
      </w:r>
      <w:r>
        <w:t xml:space="preserve"> объем</w:t>
      </w:r>
      <w:r w:rsidR="008412FA">
        <w:t xml:space="preserve"> агентских</w:t>
      </w:r>
      <w:r>
        <w:t xml:space="preserve"> функций, выполня</w:t>
      </w:r>
      <w:r w:rsidR="008412FA">
        <w:t>емы</w:t>
      </w:r>
      <w:r>
        <w:t>х системой обязательного социального страхования. При недостаточной продуманности политики перехода на социальное казначейство</w:t>
      </w:r>
      <w:r w:rsidR="000E22FB">
        <w:t>,</w:t>
      </w:r>
      <w:r>
        <w:t xml:space="preserve"> это может обернуться ослаблением страховых функций и даже</w:t>
      </w:r>
      <w:r w:rsidR="008412FA">
        <w:t xml:space="preserve"> потерей</w:t>
      </w:r>
      <w:r>
        <w:t xml:space="preserve"> </w:t>
      </w:r>
      <w:r w:rsidR="008412FA">
        <w:t>системы</w:t>
      </w:r>
      <w:r>
        <w:t xml:space="preserve"> обязательного социального страхования, т.е. защита работника путем замещения заработка будет заменена на социальную помощь</w:t>
      </w:r>
      <w:r w:rsidR="000E22FB">
        <w:t>, в объемах доступных</w:t>
      </w:r>
      <w:r>
        <w:t xml:space="preserve"> государственному бюджету.</w:t>
      </w:r>
    </w:p>
    <w:p w:rsidR="00A543A6" w:rsidRDefault="007F168C" w:rsidP="00C9444F">
      <w:pPr>
        <w:spacing w:line="360" w:lineRule="auto"/>
        <w:jc w:val="both"/>
      </w:pPr>
      <w:r>
        <w:t xml:space="preserve"> </w:t>
      </w:r>
      <w:r w:rsidR="004F24A8">
        <w:t>Считая необходимым сохранение и дальнейшее развитие в стране системы обязательного социального страхования</w:t>
      </w:r>
      <w:r w:rsidR="000E22FB">
        <w:t>,</w:t>
      </w:r>
      <w:r w:rsidR="004F24A8">
        <w:t xml:space="preserve"> участники Круглого стола ре</w:t>
      </w:r>
      <w:r w:rsidR="00BD5023">
        <w:t>коменду</w:t>
      </w:r>
      <w:r w:rsidR="004F24A8">
        <w:t>ют</w:t>
      </w:r>
      <w:r w:rsidR="00A543A6">
        <w:t xml:space="preserve"> </w:t>
      </w:r>
      <w:r w:rsidR="00BD5023">
        <w:t xml:space="preserve"> </w:t>
      </w:r>
      <w:r>
        <w:t>Правительству Российской Федерации</w:t>
      </w:r>
      <w:r w:rsidR="00A543A6">
        <w:t>:</w:t>
      </w:r>
    </w:p>
    <w:p w:rsidR="007F168C" w:rsidRDefault="007F168C" w:rsidP="00C9444F">
      <w:pPr>
        <w:spacing w:line="360" w:lineRule="auto"/>
        <w:jc w:val="both"/>
      </w:pPr>
      <w:r>
        <w:t xml:space="preserve"> проанализировать эффективность реализации поручени</w:t>
      </w:r>
      <w:r w:rsidR="008412FA">
        <w:t>я</w:t>
      </w:r>
      <w:r>
        <w:t xml:space="preserve"> Президента Российской Федерации о создании высокотехнологичных рабочих мест, а также Стратегии развития пенсионной системы Российской Федерации до 2030 года и проинформировать Российскую трехстороннюю комиссию</w:t>
      </w:r>
      <w:r w:rsidR="00150D57" w:rsidRPr="00150D57">
        <w:t xml:space="preserve"> </w:t>
      </w:r>
      <w:r w:rsidR="00150D57">
        <w:t xml:space="preserve">по регулированию социально-трудовых отношений </w:t>
      </w:r>
      <w:r>
        <w:t xml:space="preserve">о </w:t>
      </w:r>
      <w:r w:rsidR="008412FA">
        <w:t xml:space="preserve">дальнейших </w:t>
      </w:r>
      <w:r w:rsidR="000E22FB">
        <w:t>перспективах этих программ;</w:t>
      </w:r>
    </w:p>
    <w:p w:rsidR="007F168C" w:rsidRDefault="00A543A6" w:rsidP="00C9444F">
      <w:pPr>
        <w:spacing w:line="360" w:lineRule="auto"/>
        <w:jc w:val="both"/>
      </w:pPr>
      <w:r>
        <w:t>п</w:t>
      </w:r>
      <w:r w:rsidR="007F168C">
        <w:t>одготовить и обсудить с социальными партнерами</w:t>
      </w:r>
      <w:r w:rsidR="00D32269">
        <w:t xml:space="preserve"> дорожную карту реализации Конвенции М</w:t>
      </w:r>
      <w:r w:rsidR="000E22FB">
        <w:t>ОТ № 102 в Российской Федерации;</w:t>
      </w:r>
    </w:p>
    <w:p w:rsidR="00D32269" w:rsidRDefault="000E22FB" w:rsidP="00C9444F">
      <w:pPr>
        <w:spacing w:line="360" w:lineRule="auto"/>
        <w:jc w:val="both"/>
      </w:pPr>
      <w:r>
        <w:t>р</w:t>
      </w:r>
      <w:r w:rsidR="00D32269">
        <w:t>азграничить организационно и финансово системы государственной социальной помощи и обязат</w:t>
      </w:r>
      <w:r>
        <w:t>ельного социального страхования;</w:t>
      </w:r>
    </w:p>
    <w:p w:rsidR="00D32269" w:rsidRDefault="000E22FB" w:rsidP="00C9444F">
      <w:pPr>
        <w:spacing w:line="360" w:lineRule="auto"/>
        <w:jc w:val="both"/>
      </w:pPr>
      <w:r>
        <w:lastRenderedPageBreak/>
        <w:t>п</w:t>
      </w:r>
      <w:r w:rsidR="00D32269">
        <w:t>рекратить практику представления преференций в системе обязат</w:t>
      </w:r>
      <w:r>
        <w:t>ельного социального страхования;</w:t>
      </w:r>
    </w:p>
    <w:p w:rsidR="00D32269" w:rsidRDefault="000E22FB" w:rsidP="00C9444F">
      <w:pPr>
        <w:spacing w:line="360" w:lineRule="auto"/>
        <w:jc w:val="both"/>
      </w:pPr>
      <w:proofErr w:type="gramStart"/>
      <w:r>
        <w:t>в</w:t>
      </w:r>
      <w:r w:rsidR="00D32269">
        <w:t>ывести накопительный элемент из системы обязательного пенсионного страхования</w:t>
      </w:r>
      <w:r w:rsidR="008412FA">
        <w:t xml:space="preserve"> и</w:t>
      </w:r>
      <w:r w:rsidR="00D32269">
        <w:t xml:space="preserve"> </w:t>
      </w:r>
      <w:r w:rsidR="008412FA">
        <w:t>с</w:t>
      </w:r>
      <w:r w:rsidR="00D32269">
        <w:t>оздать условия для участия наемных работников в добровольных накопительных систем</w:t>
      </w:r>
      <w:r w:rsidR="008412FA">
        <w:t>ах</w:t>
      </w:r>
      <w:r w:rsidR="00D32269">
        <w:t xml:space="preserve"> путем последовательно</w:t>
      </w:r>
      <w:r w:rsidR="008412FA">
        <w:t>го</w:t>
      </w:r>
      <w:r w:rsidR="00D32269">
        <w:t xml:space="preserve"> увеличения их заработной </w:t>
      </w:r>
      <w:r>
        <w:t>платы;</w:t>
      </w:r>
      <w:proofErr w:type="gramEnd"/>
    </w:p>
    <w:p w:rsidR="00CC69EB" w:rsidRDefault="000E22FB" w:rsidP="00C9444F">
      <w:pPr>
        <w:spacing w:line="360" w:lineRule="auto"/>
        <w:jc w:val="both"/>
      </w:pPr>
      <w:r>
        <w:t>у</w:t>
      </w:r>
      <w:r w:rsidR="00CC69EB">
        <w:t>скорить работу по включению обеспечения лекарствами и меди</w:t>
      </w:r>
      <w:r w:rsidR="008412FA">
        <w:t xml:space="preserve">цинскими принадлежностями </w:t>
      </w:r>
      <w:r w:rsidR="00CC69EB">
        <w:t xml:space="preserve"> в систему обязате</w:t>
      </w:r>
      <w:r>
        <w:t>льного медицинского страхования;</w:t>
      </w:r>
    </w:p>
    <w:p w:rsidR="00CC69EB" w:rsidRDefault="000E22FB" w:rsidP="00C9444F">
      <w:pPr>
        <w:spacing w:line="360" w:lineRule="auto"/>
        <w:jc w:val="both"/>
      </w:pPr>
      <w:r>
        <w:t>р</w:t>
      </w:r>
      <w:r w:rsidR="00CC69EB">
        <w:t xml:space="preserve">ассмотреть вопрос </w:t>
      </w:r>
      <w:r w:rsidR="00150D57">
        <w:t>возможности</w:t>
      </w:r>
      <w:r w:rsidR="00CC69EB">
        <w:t xml:space="preserve"> внедрения индивидуальных накопительных медицинских счетов на основе последовательного повышения </w:t>
      </w:r>
      <w:r w:rsidR="008412FA">
        <w:t xml:space="preserve"> </w:t>
      </w:r>
      <w:r>
        <w:t>заработной платы работников;</w:t>
      </w:r>
    </w:p>
    <w:p w:rsidR="00CC69EB" w:rsidRDefault="000E22FB" w:rsidP="00C9444F">
      <w:pPr>
        <w:spacing w:line="360" w:lineRule="auto"/>
        <w:jc w:val="both"/>
      </w:pPr>
      <w:r>
        <w:t xml:space="preserve"> и</w:t>
      </w:r>
      <w:r w:rsidR="00CC69EB">
        <w:t xml:space="preserve">зучить возможность создания подсистем обязательного социального страхования для работников </w:t>
      </w:r>
      <w:r w:rsidR="008412FA">
        <w:t>неформаль</w:t>
      </w:r>
      <w:r w:rsidR="00CC69EB">
        <w:t xml:space="preserve">ного сектора </w:t>
      </w:r>
      <w:r w:rsidR="008412FA">
        <w:t>экономик</w:t>
      </w:r>
      <w:r w:rsidR="00CC69EB">
        <w:t xml:space="preserve">и </w:t>
      </w:r>
      <w:r w:rsidR="008412FA">
        <w:t xml:space="preserve">и </w:t>
      </w:r>
      <w:r w:rsidR="00CC69EB">
        <w:t>финансово неустойчивых</w:t>
      </w:r>
      <w:r w:rsidR="00A76020">
        <w:t xml:space="preserve"> организаций с особыми ре</w:t>
      </w:r>
      <w:r w:rsidR="008412FA">
        <w:t>жим</w:t>
      </w:r>
      <w:r w:rsidR="00A76020">
        <w:t>ами их страхования.</w:t>
      </w:r>
    </w:p>
    <w:p w:rsidR="00A76020" w:rsidRDefault="0003749A" w:rsidP="00C9444F">
      <w:pPr>
        <w:spacing w:line="360" w:lineRule="auto"/>
        <w:jc w:val="both"/>
      </w:pPr>
      <w:r>
        <w:t>Участники Круглого стола обращают внимание Правительства Российской Федерации, что</w:t>
      </w:r>
      <w:r w:rsidR="000E22FB">
        <w:t xml:space="preserve"> </w:t>
      </w:r>
      <w:r>
        <w:t>обязательное социальное страхование</w:t>
      </w:r>
      <w:r w:rsidR="00392EBC">
        <w:t>,</w:t>
      </w:r>
      <w:r>
        <w:t xml:space="preserve"> я</w:t>
      </w:r>
      <w:r w:rsidR="00A76020">
        <w:t>вляясь надежной и эффективной формой защиты наемных работников</w:t>
      </w:r>
      <w:r w:rsidR="00FD719E">
        <w:t xml:space="preserve">, </w:t>
      </w:r>
      <w:r w:rsidR="00A76020">
        <w:t>сохраня</w:t>
      </w:r>
      <w:r w:rsidR="008412FA">
        <w:t>е</w:t>
      </w:r>
      <w:r w:rsidR="00A76020">
        <w:t xml:space="preserve">т свою </w:t>
      </w:r>
      <w:proofErr w:type="gramStart"/>
      <w:r w:rsidR="00A76020">
        <w:t>актуальность</w:t>
      </w:r>
      <w:proofErr w:type="gramEnd"/>
      <w:r w:rsidR="00150D57" w:rsidRPr="00150D57">
        <w:t xml:space="preserve"> </w:t>
      </w:r>
      <w:r w:rsidR="00150D57">
        <w:t>пока существует наемный труд и в трудовой процесс включены многие тысячи работников</w:t>
      </w:r>
      <w:r w:rsidR="00A76020">
        <w:t>.</w:t>
      </w:r>
      <w:r w:rsidR="00BD5023">
        <w:t xml:space="preserve"> </w:t>
      </w:r>
      <w:r w:rsidR="008412FA">
        <w:t>Развит</w:t>
      </w:r>
      <w:r w:rsidR="00A76020">
        <w:t>ие этой системы</w:t>
      </w:r>
      <w:r w:rsidR="008412FA">
        <w:t>,</w:t>
      </w:r>
      <w:r w:rsidR="00A76020">
        <w:t xml:space="preserve"> обеспечени</w:t>
      </w:r>
      <w:r w:rsidR="00233849">
        <w:t>е</w:t>
      </w:r>
      <w:r w:rsidR="00A76020">
        <w:t xml:space="preserve"> ее  адекватности к  </w:t>
      </w:r>
      <w:r w:rsidR="00233849">
        <w:t>из</w:t>
      </w:r>
      <w:r w:rsidR="008412FA">
        <w:t>меня</w:t>
      </w:r>
      <w:r w:rsidR="00233849">
        <w:t xml:space="preserve">ющемуся </w:t>
      </w:r>
      <w:r w:rsidR="00A76020">
        <w:t>р</w:t>
      </w:r>
      <w:r w:rsidR="00BD5023">
        <w:t>ынк</w:t>
      </w:r>
      <w:r w:rsidR="00A76020">
        <w:t>у труда при сохранении высокой эффективности  социальной защиты наемных работников</w:t>
      </w:r>
      <w:r w:rsidR="00392EBC">
        <w:t>,</w:t>
      </w:r>
      <w:r w:rsidR="00A76020">
        <w:t xml:space="preserve"> задача социальных партнеров, научного и экспертного сообщества.</w:t>
      </w:r>
    </w:p>
    <w:p w:rsidR="00A76020" w:rsidRDefault="00A76020" w:rsidP="00C9444F">
      <w:pPr>
        <w:spacing w:line="360" w:lineRule="auto"/>
        <w:jc w:val="both"/>
      </w:pPr>
    </w:p>
    <w:p w:rsidR="00A76020" w:rsidRPr="006B3456" w:rsidRDefault="00A76020" w:rsidP="00C9444F">
      <w:pPr>
        <w:spacing w:line="360" w:lineRule="auto"/>
        <w:jc w:val="both"/>
      </w:pPr>
    </w:p>
    <w:sectPr w:rsidR="00A76020" w:rsidRPr="006B3456" w:rsidSect="005D4412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35" w:rsidRDefault="00E95C35" w:rsidP="00E43C7E">
      <w:r>
        <w:separator/>
      </w:r>
    </w:p>
  </w:endnote>
  <w:endnote w:type="continuationSeparator" w:id="0">
    <w:p w:rsidR="00E95C35" w:rsidRDefault="00E95C35" w:rsidP="00E4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35" w:rsidRDefault="00E95C35" w:rsidP="00E43C7E">
      <w:r>
        <w:separator/>
      </w:r>
    </w:p>
  </w:footnote>
  <w:footnote w:type="continuationSeparator" w:id="0">
    <w:p w:rsidR="00E95C35" w:rsidRDefault="00E95C35" w:rsidP="00E43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897889"/>
      <w:docPartObj>
        <w:docPartGallery w:val="Page Numbers (Top of Page)"/>
        <w:docPartUnique/>
      </w:docPartObj>
    </w:sdtPr>
    <w:sdtContent>
      <w:p w:rsidR="00D32269" w:rsidRDefault="004B60E0">
        <w:pPr>
          <w:pStyle w:val="a3"/>
          <w:jc w:val="center"/>
        </w:pPr>
        <w:fldSimple w:instr=" PAGE   \* MERGEFORMAT ">
          <w:r w:rsidR="00C94C03">
            <w:rPr>
              <w:noProof/>
            </w:rPr>
            <w:t>2</w:t>
          </w:r>
        </w:fldSimple>
      </w:p>
    </w:sdtContent>
  </w:sdt>
  <w:p w:rsidR="00D32269" w:rsidRDefault="00D322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456"/>
    <w:rsid w:val="00021967"/>
    <w:rsid w:val="0003749A"/>
    <w:rsid w:val="0004476F"/>
    <w:rsid w:val="000E22FB"/>
    <w:rsid w:val="000E4C62"/>
    <w:rsid w:val="00150D57"/>
    <w:rsid w:val="00226A18"/>
    <w:rsid w:val="00233849"/>
    <w:rsid w:val="002A29BA"/>
    <w:rsid w:val="00324B81"/>
    <w:rsid w:val="00324EAF"/>
    <w:rsid w:val="003278E9"/>
    <w:rsid w:val="00392EBC"/>
    <w:rsid w:val="003A07C5"/>
    <w:rsid w:val="003A12DE"/>
    <w:rsid w:val="003F1A87"/>
    <w:rsid w:val="00410C23"/>
    <w:rsid w:val="004B0844"/>
    <w:rsid w:val="004B60E0"/>
    <w:rsid w:val="004F24A8"/>
    <w:rsid w:val="005358C0"/>
    <w:rsid w:val="005D4412"/>
    <w:rsid w:val="00640ACB"/>
    <w:rsid w:val="006449A8"/>
    <w:rsid w:val="006B3456"/>
    <w:rsid w:val="006D1F40"/>
    <w:rsid w:val="00701580"/>
    <w:rsid w:val="00790EBA"/>
    <w:rsid w:val="007D4D1F"/>
    <w:rsid w:val="007F168C"/>
    <w:rsid w:val="008412FA"/>
    <w:rsid w:val="00863712"/>
    <w:rsid w:val="008D1374"/>
    <w:rsid w:val="00920F35"/>
    <w:rsid w:val="00955605"/>
    <w:rsid w:val="009627C3"/>
    <w:rsid w:val="00993302"/>
    <w:rsid w:val="009D77E9"/>
    <w:rsid w:val="009F6EFA"/>
    <w:rsid w:val="00A4462F"/>
    <w:rsid w:val="00A543A6"/>
    <w:rsid w:val="00A76020"/>
    <w:rsid w:val="00BD5023"/>
    <w:rsid w:val="00BE1E06"/>
    <w:rsid w:val="00C9444F"/>
    <w:rsid w:val="00C94C03"/>
    <w:rsid w:val="00CC69EB"/>
    <w:rsid w:val="00D32269"/>
    <w:rsid w:val="00E35A5A"/>
    <w:rsid w:val="00E43C7E"/>
    <w:rsid w:val="00E5558B"/>
    <w:rsid w:val="00E7787A"/>
    <w:rsid w:val="00E95C35"/>
    <w:rsid w:val="00F03D51"/>
    <w:rsid w:val="00F23F41"/>
    <w:rsid w:val="00F701E5"/>
    <w:rsid w:val="00F91A99"/>
    <w:rsid w:val="00FD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C7E"/>
  </w:style>
  <w:style w:type="paragraph" w:styleId="a5">
    <w:name w:val="footer"/>
    <w:basedOn w:val="a"/>
    <w:link w:val="a6"/>
    <w:uiPriority w:val="99"/>
    <w:semiHidden/>
    <w:unhideWhenUsed/>
    <w:rsid w:val="00E4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BEAFB-8DEA-49CB-B57B-2F389596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T.V.Dyatlova</dc:creator>
  <cp:lastModifiedBy>E.G.Parshkova</cp:lastModifiedBy>
  <cp:revision>2</cp:revision>
  <cp:lastPrinted>2021-05-13T08:20:00Z</cp:lastPrinted>
  <dcterms:created xsi:type="dcterms:W3CDTF">2021-05-13T08:26:00Z</dcterms:created>
  <dcterms:modified xsi:type="dcterms:W3CDTF">2021-05-13T08:26:00Z</dcterms:modified>
</cp:coreProperties>
</file>