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/>
        <w:tabs>
          <w:tab w:val="left" w:pos="5985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4248"/>
        <w:jc w:val="center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Приложение № 2</w:t>
      </w:r>
      <w:r/>
    </w:p>
    <w:p>
      <w:pPr>
        <w:ind w:left="4248"/>
        <w:jc w:val="center"/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 постановлению Исполкома ФНПР</w:t>
      </w:r>
      <w:r/>
    </w:p>
    <w:p>
      <w:pPr>
        <w:ind w:left="4248"/>
        <w:jc w:val="center"/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4"/>
          <w:szCs w:val="24"/>
        </w:rPr>
        <w:t xml:space="preserve">от 09.02.2022 №</w:t>
      </w:r>
      <w:r>
        <w:rPr>
          <w:rFonts w:ascii="Times New Roman" w:hAnsi="Times New Roman"/>
          <w:i/>
          <w:sz w:val="24"/>
          <w:szCs w:val="24"/>
        </w:rPr>
        <w:t xml:space="preserve"> 2-4</w:t>
      </w:r>
      <w:r/>
    </w:p>
    <w:p>
      <w:pPr>
        <w:jc w:val="center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налитическ</w:t>
      </w:r>
      <w:r>
        <w:rPr>
          <w:rFonts w:ascii="Times New Roman" w:hAnsi="Times New Roman"/>
          <w:b/>
          <w:sz w:val="28"/>
          <w:szCs w:val="28"/>
        </w:rPr>
        <w:t xml:space="preserve">ий </w:t>
      </w:r>
      <w:r>
        <w:rPr>
          <w:rFonts w:ascii="Times New Roman" w:hAnsi="Times New Roman"/>
          <w:b/>
          <w:sz w:val="28"/>
          <w:szCs w:val="28"/>
        </w:rPr>
        <w:t xml:space="preserve">доклад</w:t>
      </w:r>
      <w:r/>
    </w:p>
    <w:p>
      <w:pPr>
        <w:jc w:val="center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«Лучшие практики членских организаций Федерации Независимых Профсоюзов России по защите социально-экономических прав молодёжи через коллективные договоры»</w:t>
      </w:r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Предметом</w:t>
      </w:r>
      <w:r>
        <w:rPr>
          <w:rFonts w:ascii="Times New Roman" w:hAnsi="Times New Roman"/>
          <w:sz w:val="28"/>
          <w:szCs w:val="28"/>
        </w:rPr>
        <w:t xml:space="preserve"> настоящего доклада является анализ коллективных догово</w:t>
      </w:r>
      <w:r>
        <w:rPr>
          <w:rFonts w:ascii="Times New Roman" w:hAnsi="Times New Roman"/>
          <w:sz w:val="28"/>
          <w:szCs w:val="28"/>
        </w:rPr>
        <w:t xml:space="preserve">ров членских организаций ФНПР, </w:t>
      </w:r>
      <w:r>
        <w:rPr>
          <w:rFonts w:ascii="Times New Roman" w:hAnsi="Times New Roman"/>
          <w:sz w:val="28"/>
          <w:szCs w:val="28"/>
        </w:rPr>
        <w:t xml:space="preserve">выполненный участниками </w:t>
      </w:r>
      <w:r>
        <w:rPr>
          <w:rFonts w:ascii="Times New Roman" w:hAnsi="Times New Roman"/>
          <w:sz w:val="28"/>
          <w:szCs w:val="28"/>
        </w:rPr>
        <w:t xml:space="preserve">В</w:t>
      </w:r>
      <w:r>
        <w:rPr>
          <w:rFonts w:ascii="Times New Roman" w:hAnsi="Times New Roman"/>
          <w:sz w:val="28"/>
          <w:szCs w:val="28"/>
        </w:rPr>
        <w:t xml:space="preserve">сероссийского форума «Стратегический резерв 2021».</w:t>
      </w:r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доклада</w:t>
      </w:r>
      <w:r>
        <w:rPr>
          <w:rFonts w:ascii="Times New Roman" w:hAnsi="Times New Roman"/>
          <w:sz w:val="28"/>
          <w:szCs w:val="28"/>
        </w:rPr>
        <w:t xml:space="preserve"> – выявление лучших практик членских организаций ФНПР по защите социально-экономических прав молодёжи и </w:t>
      </w:r>
      <w:r>
        <w:rPr>
          <w:rFonts w:ascii="Times New Roman" w:hAnsi="Times New Roman"/>
          <w:sz w:val="28"/>
          <w:szCs w:val="28"/>
        </w:rPr>
        <w:t xml:space="preserve">рекомендация по их применению в </w:t>
      </w:r>
      <w:r>
        <w:rPr>
          <w:rFonts w:ascii="Times New Roman" w:hAnsi="Times New Roman"/>
          <w:sz w:val="28"/>
          <w:szCs w:val="28"/>
        </w:rPr>
        <w:t xml:space="preserve">коллективных договорах.</w:t>
      </w:r>
      <w:r/>
    </w:p>
    <w:p>
      <w:pPr>
        <w:ind w:firstLine="709"/>
        <w:jc w:val="both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В Федеральном законе «О государственной молодёжной политике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                 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в Российской Федерации», принятом в 2020 году закреплено определение профильного термина: </w:t>
      </w:r>
      <w:r>
        <w:rPr>
          <w:rFonts w:ascii="Times New Roman" w:hAnsi="Times New Roman"/>
          <w:sz w:val="28"/>
          <w:szCs w:val="28"/>
        </w:rPr>
        <w:t xml:space="preserve">«молодёжь, молодые граждане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социаль</w:t>
      </w:r>
      <w:r>
        <w:rPr>
          <w:rFonts w:ascii="Times New Roman" w:hAnsi="Times New Roman"/>
          <w:sz w:val="28"/>
          <w:szCs w:val="28"/>
        </w:rPr>
        <w:t xml:space="preserve">но-демографическая группа лиц в </w:t>
      </w:r>
      <w:r>
        <w:rPr>
          <w:rFonts w:ascii="Times New Roman" w:hAnsi="Times New Roman"/>
          <w:sz w:val="28"/>
          <w:szCs w:val="28"/>
        </w:rPr>
        <w:t xml:space="preserve">возрасте от 14 до 35 лет включительно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(за исключением случаев, предусмотренных </w:t>
      </w:r>
      <w:hyperlink r:id="rId11" w:tooltip="https://www.garant.ru/products/ipo/prime/doc/400056192/#603" w:anchor="603" w:history="1">
        <w:r>
          <w:rPr>
            <w:rFonts w:ascii="Times New Roman" w:hAnsi="Times New Roman"/>
            <w:sz w:val="28"/>
            <w:szCs w:val="28"/>
          </w:rPr>
          <w:t xml:space="preserve">частью 3 статьи 6</w:t>
        </w:r>
      </w:hyperlink>
      <w:r>
        <w:rPr>
          <w:rFonts w:ascii="Times New Roman" w:hAnsi="Times New Roman"/>
          <w:sz w:val="28"/>
          <w:szCs w:val="28"/>
        </w:rPr>
        <w:t xml:space="preserve"> настоящего Федерального закона), имеющих гражданство Российской Федерации». Данную формулировку н</w:t>
      </w:r>
      <w:r>
        <w:rPr>
          <w:rFonts w:ascii="Times New Roman" w:hAnsi="Times New Roman"/>
          <w:sz w:val="28"/>
          <w:szCs w:val="28"/>
        </w:rPr>
        <w:t xml:space="preserve">еобходимо учитывать при работе </w:t>
      </w:r>
      <w:r>
        <w:rPr>
          <w:rFonts w:ascii="Times New Roman" w:hAnsi="Times New Roman"/>
          <w:sz w:val="28"/>
          <w:szCs w:val="28"/>
        </w:rPr>
        <w:t xml:space="preserve">с коллективными договорами и соглашениями, начиная с 2021 года</w:t>
      </w:r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проанализировано 107 коллективных договоров </w:t>
      </w:r>
      <w:r>
        <w:rPr>
          <w:rFonts w:ascii="Times New Roman" w:hAnsi="Times New Roman"/>
          <w:sz w:val="28"/>
          <w:szCs w:val="28"/>
        </w:rPr>
        <w:t xml:space="preserve">предприятий </w:t>
      </w:r>
      <w:r>
        <w:rPr>
          <w:rFonts w:ascii="Times New Roman" w:hAnsi="Times New Roman"/>
          <w:sz w:val="28"/>
          <w:szCs w:val="28"/>
        </w:rPr>
        <w:t xml:space="preserve">различных отраслей и территорий, имеющих разные периоды действия, </w:t>
      </w:r>
      <w:r>
        <w:rPr>
          <w:rFonts w:ascii="Times New Roman" w:hAnsi="Times New Roman"/>
          <w:sz w:val="28"/>
          <w:szCs w:val="28"/>
        </w:rPr>
        <w:br/>
        <w:t xml:space="preserve">на предмет наличия в них норм, касающихся защиты социальн</w:t>
      </w:r>
      <w:r>
        <w:rPr>
          <w:rFonts w:ascii="Times New Roman" w:hAnsi="Times New Roman"/>
          <w:sz w:val="28"/>
          <w:szCs w:val="28"/>
        </w:rPr>
        <w:t xml:space="preserve">о-экономических прав молодёжи. </w:t>
      </w:r>
      <w:r>
        <w:rPr>
          <w:rFonts w:ascii="Times New Roman" w:hAnsi="Times New Roman"/>
          <w:sz w:val="28"/>
          <w:szCs w:val="28"/>
        </w:rPr>
        <w:t xml:space="preserve">Первичный анализ проводился у</w:t>
      </w:r>
      <w:r>
        <w:rPr>
          <w:rFonts w:ascii="Times New Roman" w:hAnsi="Times New Roman"/>
          <w:sz w:val="28"/>
          <w:szCs w:val="28"/>
        </w:rPr>
        <w:t xml:space="preserve">частниками молодёжной программы ФНПР «Стратегический резерв – 2021». </w:t>
      </w:r>
      <w:r>
        <w:rPr>
          <w:rFonts w:ascii="Times New Roman" w:hAnsi="Times New Roman"/>
          <w:sz w:val="28"/>
          <w:szCs w:val="28"/>
        </w:rPr>
        <w:t xml:space="preserve">Последующий анализ – Департаментом Аппарата ФНПР по связям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с общественностью, молодёжной политике и развитию профсоюзного движения.</w:t>
      </w:r>
      <w:r/>
    </w:p>
    <w:p>
      <w:pPr>
        <w:pStyle w:val="668"/>
        <w:ind w:firstLine="708"/>
        <w:jc w:val="both"/>
        <w:spacing w:lineRule="auto" w:line="276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Исследованы коллективные договоры государственных (бюджетных)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и коммерческих </w:t>
      </w:r>
      <w:r>
        <w:rPr>
          <w:sz w:val="28"/>
          <w:szCs w:val="28"/>
        </w:rPr>
        <w:t xml:space="preserve">предприятий и </w:t>
      </w:r>
      <w:r>
        <w:rPr>
          <w:sz w:val="28"/>
          <w:szCs w:val="28"/>
        </w:rPr>
        <w:t xml:space="preserve">организаций в следу</w:t>
      </w:r>
      <w:r>
        <w:rPr>
          <w:sz w:val="28"/>
          <w:szCs w:val="28"/>
        </w:rPr>
        <w:t xml:space="preserve">ющих отраслях: промышленность, </w:t>
      </w:r>
      <w:r>
        <w:rPr>
          <w:sz w:val="28"/>
          <w:szCs w:val="28"/>
        </w:rPr>
        <w:t xml:space="preserve">сельское хозяйство, лесное хозяйство, строительство, транспорт, связь, коммунальное хозяйство, здравоохранение, народное образование, культура, управление.</w:t>
      </w:r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46 (43% от общего числа) проанализированных коллективных договорах нет раздела о работе с молодёжью. Вместе с тем, в тексте </w:t>
      </w:r>
      <w:r>
        <w:rPr>
          <w:rFonts w:ascii="Times New Roman" w:hAnsi="Times New Roman"/>
          <w:sz w:val="28"/>
          <w:szCs w:val="28"/>
        </w:rPr>
        <w:t xml:space="preserve">договоров содержатся пункты, касающиеся социально-экономической поддержки молодёжи.  Вопрос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необходимости специального раздела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не имеет однозначного ответа в профсоюзной среде и является вопросом полномочий организаций, готовящих колдоговорные документы.</w:t>
      </w:r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35 (33%)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документах работодатель и профсоюз берут на себя обязанность разрабатывать и реализовывать программы поддержки молодёжи.</w:t>
      </w:r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82 (77%) документах содерж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тся поняти</w:t>
      </w:r>
      <w:r>
        <w:rPr>
          <w:rFonts w:ascii="Times New Roman" w:hAnsi="Times New Roman"/>
          <w:sz w:val="28"/>
          <w:szCs w:val="28"/>
        </w:rPr>
        <w:t xml:space="preserve">я</w:t>
      </w:r>
      <w:r>
        <w:rPr>
          <w:rFonts w:ascii="Times New Roman" w:hAnsi="Times New Roman"/>
          <w:sz w:val="28"/>
          <w:szCs w:val="28"/>
        </w:rPr>
        <w:t xml:space="preserve"> «молодой специалист» 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z w:val="28"/>
          <w:szCs w:val="28"/>
        </w:rPr>
        <w:t xml:space="preserve">«молодой работник», при этом в 29 (27%) – имеется определение этого понятия, как правило, касающееся возраста (до 30 или 35 лет). </w:t>
      </w:r>
      <w:r/>
    </w:p>
    <w:p>
      <w:pPr>
        <w:ind w:firstLine="709"/>
        <w:jc w:val="both"/>
        <w:spacing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bCs/>
          <w:sz w:val="28"/>
          <w:szCs w:val="28"/>
          <w:shd w:val="clear" w:fill="FFFFFF" w:color="auto"/>
        </w:rPr>
      </w:r>
      <w:r/>
    </w:p>
    <w:p>
      <w:pPr>
        <w:pStyle w:val="667"/>
        <w:numPr>
          <w:ilvl w:val="0"/>
          <w:numId w:val="1"/>
        </w:numPr>
        <w:jc w:val="center"/>
        <w:spacing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Обязательства разрабатывать и реализовывать</w:t>
      </w:r>
      <w:r/>
    </w:p>
    <w:p>
      <w:pPr>
        <w:pStyle w:val="667"/>
        <w:jc w:val="center"/>
        <w:spacing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программы поддержки молодёжи</w:t>
      </w:r>
      <w:r/>
    </w:p>
    <w:p>
      <w:pPr>
        <w:pStyle w:val="667"/>
        <w:jc w:val="center"/>
        <w:spacing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bCs/>
          <w:sz w:val="28"/>
          <w:szCs w:val="28"/>
          <w:shd w:val="clear" w:fill="FFFFFF" w:color="auto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В больш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инстве коллективных договоров указаны схожие стандартные обязательства по социально-трудовой адаптации молодёжи, развитию системы наставничества и т.д., предусматриваются меры материальной поддержки в виде надбавок к заработной плате, обеспечение гарантий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                    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и компенсаций работникам из числа молодёжи, обучающихся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                                  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в образовательных учреждениях. </w:t>
      </w:r>
      <w:r>
        <w:rPr>
          <w:rStyle w:val="666"/>
          <w:rFonts w:ascii="Times New Roman" w:hAnsi="Times New Roman"/>
          <w:sz w:val="28"/>
          <w:szCs w:val="28"/>
          <w:shd w:val="clear" w:fill="FFFFFF" w:color="auto"/>
        </w:rPr>
        <w:t xml:space="preserve">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аботодател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обязуются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разрабатыва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реализ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овывать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программы поддержки молодых работников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 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оздавать совмест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но с выборным профсоюзным органом общественные советы (комиссии) по работе с молодежью; осуществлять организационную поддержку деятельности общественных молодежных советов (комиссий); содействовать проведению культурных и спортивных мероприятий среди молод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ежи.</w:t>
      </w:r>
      <w:r/>
    </w:p>
    <w:p>
      <w:pPr>
        <w:ind w:firstLine="708"/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Так, согласно Коллек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тивному договору на 2021-2023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ГКУ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Ставропольвиноградплодопром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аботодатель признает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разработку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прове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дение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предприятии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молодежной политики приоритетным направлением работы в целях снижения уровня безработицы среди молодежи, проведения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профориентационной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работы с молодежью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образовательных учреждениях, содействия повышению уровня профессиональной квалификации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Так же рассудили и стороны 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оллективн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 период 2017-2020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ГКНПЦ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им.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М.В.Хруничева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», которые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считают работу с молодежью одним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из приоритетных направлений в совместной деятельности сторон настоящего коллективного договора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…,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совместно разрабатывают и организуют исполнение мероприятий программы привлечения, подготовки и закрепления учащихся и молодежи в филиалах и структурных подразделениях общества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программе «Работа с молодежью» 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оллективн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ООО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Иркутскэнер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госбыт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 2018-2020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работодатель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обязуется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реализов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ы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вать совместно с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профсоюзным комитетом комплекс мероприятий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а именно: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организовывать дополнительные учебные программы; развивать наставничество, содействовать формированию трудовых династий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проводить корпоративные научно-практические конференции, конкурсы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слеты молодых специалистов; участвовать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работе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Общественного Совета по организации спортивно-оздоровительных и культурно-просветительных мероприятий с целью вовлечения в эти мероприятия большинства молодых работников; совершенствовать корпоративный интерес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 поддержку молодежных инициатив, дающих молодежи возможность конструктивного применения своей гражданской активности, личного потенциала; организовывать и проводить конкурсы профессионального мастерства; способствовать карьерному росту молодых работников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».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числе системных мер  поддержки молодых работников 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оллективный договор Ак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ц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ионерного общества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Уфимское агрегатное предприятие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Гидравлика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 2018-2020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предусматривает: «кв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отирова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ние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рабочи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мест для трудоустройства выпускников школ, молодых специалистов, окончивших образовательные учреждения, демобилизованных из рядов Вооруженных Сил РФ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заключ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ение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ученически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 соответствии с гл. 32 ТК РФ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одейств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работе Совета молодежи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Общества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едение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встреч руководителей с молодыми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аботниками Общества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еш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ение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вопрос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по молодежным проблемам 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учетом мнения Совета молодежи Общества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708"/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нифицированн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оллективн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ООО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Автомобильный завод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«ГАЗ»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 2020-2022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 значатся: «о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рганизация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профориентационны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мероприяти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среди школьников 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студентов профильных образовательных учреждений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 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беспечение прохождени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практики в подразделениях Общества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учащихся и студентов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 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пособствова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ние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укреплению и развитию традиций молодых автозаводцев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 проведение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командообразующи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интеллектуальны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х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мероприяти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й, 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пособств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ующих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развитию научно-технического творчества среди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молодежи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 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едение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ежегодн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оценк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молодых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ботников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планирова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ние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их обучени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 развити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я».</w:t>
      </w:r>
      <w:r/>
    </w:p>
    <w:p>
      <w:pPr>
        <w:ind w:firstLine="708"/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Работодатель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ГАЗа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обязуется производить частичную компенсацию стоимости услуг, связанных с содержанием детей в муниципальных дошкольных учреждениях в размере до 50% стоимости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оказыва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материальную помощь работникам Общества, 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которых дети впервые пошли в школу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 за счет средств Общества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проводит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обучение профсоюзного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актива в системе профессионального обучения на базе Корпоративн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университет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«Группа «ГАЗ»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exact" w:line="240"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bCs/>
          <w:sz w:val="28"/>
          <w:szCs w:val="28"/>
          <w:shd w:val="clear" w:fill="FFFFFF" w:color="auto"/>
        </w:rPr>
      </w:r>
      <w:r/>
    </w:p>
    <w:p>
      <w:pPr>
        <w:pStyle w:val="667"/>
        <w:numPr>
          <w:ilvl w:val="0"/>
          <w:numId w:val="1"/>
        </w:numPr>
        <w:jc w:val="center"/>
        <w:spacing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Наличие понятия «молодой специалист» и его трактовка</w:t>
      </w:r>
      <w:r/>
    </w:p>
    <w:p>
      <w:pPr>
        <w:spacing w:lineRule="exact" w:line="240" w:after="0"/>
        <w:rPr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bCs/>
          <w:sz w:val="28"/>
          <w:szCs w:val="28"/>
          <w:shd w:val="clear" w:fill="FFFFFF" w:color="auto"/>
        </w:rPr>
      </w:r>
      <w:r/>
    </w:p>
    <w:p>
      <w:pPr>
        <w:ind w:firstLine="709"/>
        <w:jc w:val="both"/>
        <w:spacing w:after="0"/>
        <w:rPr>
          <w:rStyle w:val="666"/>
          <w:rFonts w:ascii="Times New Roman" w:hAnsi="Times New Roman"/>
          <w:bCs/>
          <w:sz w:val="28"/>
          <w:szCs w:val="28"/>
        </w:rPr>
      </w:pP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В Федеральном законе «О государственной молодёжной политике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                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в Российской Федерации» закреплено следующее определение термина «молодой специалист»: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 гражданин Российской Федерации в возрасте 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                 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до 35 лет включительно (за исключением случаев, предусмотренных </w:t>
      </w:r>
      <w:hyperlink r:id="rId12" w:tooltip="https://www.garant.ru/products/ipo/prime/doc/400056192/#603" w:anchor="603" w:history="1">
        <w:r>
          <w:rPr>
            <w:rStyle w:val="666"/>
            <w:rFonts w:ascii="Times New Roman" w:hAnsi="Times New Roman"/>
            <w:bCs/>
            <w:sz w:val="28"/>
            <w:szCs w:val="28"/>
          </w:rPr>
          <w:t xml:space="preserve">частью 3 статьи 6</w:t>
        </w:r>
      </w:hyperlink>
      <w:r>
        <w:rPr>
          <w:rStyle w:val="666"/>
          <w:rFonts w:ascii="Times New Roman" w:hAnsi="Times New Roman"/>
          <w:bCs/>
          <w:sz w:val="28"/>
          <w:szCs w:val="28"/>
        </w:rPr>
        <w:t xml:space="preserve"> настоящего Федерального закона), завершивший обучение 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                     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по основным профессиональн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ым образовательным программам и 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(или) 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                  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по программам профессионального обучения, впервые устраивающийся 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на работу в соответствии с полученной квалификацией. </w:t>
      </w:r>
      <w:r/>
    </w:p>
    <w:p>
      <w:pPr>
        <w:ind w:firstLine="709"/>
        <w:jc w:val="both"/>
        <w:spacing w:after="0"/>
        <w:rPr>
          <w:rStyle w:val="666"/>
          <w:rFonts w:ascii="Times New Roman" w:hAnsi="Times New Roman"/>
          <w:bCs/>
          <w:sz w:val="28"/>
          <w:szCs w:val="28"/>
        </w:rPr>
      </w:pPr>
      <w:r>
        <w:rPr>
          <w:rStyle w:val="666"/>
          <w:rFonts w:ascii="Times New Roman" w:hAnsi="Times New Roman"/>
          <w:bCs/>
          <w:sz w:val="28"/>
          <w:szCs w:val="28"/>
        </w:rPr>
        <w:t xml:space="preserve">Уточнение данного термина на государственном уровне является основанием и требует соответствующих правок в коллективных договорах и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 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соглашениях на всех уровнях профсоюзной структуры.</w:t>
      </w:r>
      <w:r/>
    </w:p>
    <w:p>
      <w:pPr>
        <w:ind w:firstLine="709"/>
        <w:jc w:val="both"/>
        <w:spacing w:after="0"/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</w:rPr>
        <w:t xml:space="preserve">Только в 16 (15%) </w:t>
      </w:r>
      <w:r>
        <w:rPr>
          <w:rFonts w:ascii="Times New Roman" w:hAnsi="Times New Roman"/>
          <w:sz w:val="28"/>
          <w:szCs w:val="28"/>
        </w:rPr>
        <w:t xml:space="preserve">проанализирован</w:t>
      </w:r>
      <w:r>
        <w:rPr>
          <w:rFonts w:ascii="Times New Roman" w:hAnsi="Times New Roman"/>
          <w:sz w:val="28"/>
          <w:szCs w:val="28"/>
        </w:rPr>
        <w:t xml:space="preserve">ных</w:t>
      </w:r>
      <w:r>
        <w:rPr>
          <w:rFonts w:ascii="Times New Roman" w:hAnsi="Times New Roman"/>
          <w:sz w:val="28"/>
          <w:szCs w:val="28"/>
        </w:rPr>
        <w:t xml:space="preserve"> коллективных договор</w:t>
      </w:r>
      <w:r>
        <w:rPr>
          <w:rFonts w:ascii="Times New Roman" w:hAnsi="Times New Roman"/>
          <w:sz w:val="28"/>
          <w:szCs w:val="28"/>
        </w:rPr>
        <w:t xml:space="preserve">ах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содержится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трактовка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поняти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я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 «молодой специалист»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.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 примеру, 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оллективный договор АО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Черномортранснефть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2017</w:t>
      </w:r>
      <w:r>
        <w:rPr>
          <w:rFonts w:ascii="Times New Roman" w:hAnsi="Times New Roman"/>
          <w:sz w:val="28"/>
          <w:szCs w:val="28"/>
        </w:rPr>
        <w:t xml:space="preserve">- 2020 г</w:t>
      </w:r>
      <w:r>
        <w:rPr>
          <w:rFonts w:ascii="Times New Roman" w:hAnsi="Times New Roman"/>
          <w:sz w:val="28"/>
          <w:szCs w:val="28"/>
        </w:rPr>
        <w:t xml:space="preserve">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трактует это понятие следующим образом: </w:t>
      </w:r>
      <w:r/>
    </w:p>
    <w:p>
      <w:pPr>
        <w:ind w:firstLine="708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Молодой специалист 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работник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имеющий высшее или среднее профессиональное образование очной формы обучения, принятый на работу в организацию системы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Транснефть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не позднее 3 лет с момента окончания образовательного учреждения и работающий в ней в течение 3 лет с момента приёма на работу, в возрасте до 30 лет (согласно Положени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ю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 молодых специалистах с высшим и средним профессиональным образованием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ОАО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АК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Транснефть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от 01.06.2011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года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)».</w:t>
      </w:r>
      <w:r/>
    </w:p>
    <w:p>
      <w:pPr>
        <w:ind w:firstLine="708"/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трактовке 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оллективн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 АО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Новокуйбышевский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нефтеперераб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атывающий завод" на 2020-2023 годы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это:</w:t>
      </w:r>
      <w:r/>
    </w:p>
    <w:p>
      <w:pPr>
        <w:pStyle w:val="667"/>
        <w:ind w:left="0" w:firstLine="708"/>
        <w:jc w:val="both"/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</w:t>
      </w:r>
      <w:r>
        <w:rPr>
          <w:rFonts w:ascii="Times New Roman" w:hAnsi="Times New Roman"/>
          <w:sz w:val="28"/>
          <w:szCs w:val="28"/>
        </w:rPr>
        <w:t xml:space="preserve">аботник Общества, которому присвоен статус «молодой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специалист», одновременно отвеч</w:t>
      </w:r>
      <w:r>
        <w:rPr>
          <w:rFonts w:ascii="Times New Roman" w:hAnsi="Times New Roman"/>
          <w:sz w:val="28"/>
          <w:szCs w:val="28"/>
        </w:rPr>
        <w:t xml:space="preserve">ающий следующим требованиям: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выпускником очного отделения ВУЗа, имеющего государственную аккредитацию,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квалификацией бакалавра, специалиста (инженера), магистра;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впервые поступает на работу </w:t>
      </w:r>
      <w:r>
        <w:rPr>
          <w:rFonts w:ascii="Times New Roman" w:hAnsi="Times New Roman"/>
          <w:sz w:val="28"/>
          <w:szCs w:val="28"/>
        </w:rPr>
        <w:t xml:space="preserve">по полученной специальности;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прошел систему конкурсного отбора и трудоустроился в Общество в течение одного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дня окончания В</w:t>
      </w:r>
      <w:r>
        <w:rPr>
          <w:rFonts w:ascii="Times New Roman" w:hAnsi="Times New Roman"/>
          <w:sz w:val="28"/>
          <w:szCs w:val="28"/>
        </w:rPr>
        <w:t xml:space="preserve">УЗа (с даты выдачи диплома);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на должность руководителя, специалиста, служащего или по рабочей профессии (с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перспективой занятия должности руководителя, специалиста, служащего) по профильному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направлению деятельности (соответствующему </w:t>
      </w:r>
      <w:r>
        <w:rPr>
          <w:rFonts w:ascii="Times New Roman" w:hAnsi="Times New Roman"/>
          <w:sz w:val="28"/>
          <w:szCs w:val="28"/>
        </w:rPr>
        <w:t xml:space="preserve">квалификации, указанной в дипломе) с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заключением трудового договора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на неопределенный срок;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возрасте до 33 лет (включительно)</w:t>
      </w:r>
      <w:r>
        <w:rPr>
          <w:rFonts w:ascii="Times New Roman" w:hAnsi="Times New Roman"/>
          <w:sz w:val="28"/>
          <w:szCs w:val="28"/>
        </w:rPr>
        <w:t xml:space="preserve">».</w:t>
      </w:r>
      <w:r/>
    </w:p>
    <w:p>
      <w:pPr>
        <w:pStyle w:val="667"/>
        <w:ind w:left="0" w:firstLine="708"/>
        <w:jc w:val="both"/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</w:t>
      </w:r>
      <w:r>
        <w:rPr>
          <w:rFonts w:ascii="Times New Roman" w:hAnsi="Times New Roman"/>
          <w:sz w:val="28"/>
          <w:szCs w:val="28"/>
        </w:rPr>
        <w:t xml:space="preserve">оллективн</w:t>
      </w:r>
      <w:r>
        <w:rPr>
          <w:rFonts w:ascii="Times New Roman" w:hAnsi="Times New Roman"/>
          <w:sz w:val="28"/>
          <w:szCs w:val="28"/>
        </w:rPr>
        <w:t xml:space="preserve">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договор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Акционерного общества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Петрозаво</w:t>
      </w:r>
      <w:r>
        <w:rPr>
          <w:rFonts w:ascii="Times New Roman" w:hAnsi="Times New Roman"/>
          <w:sz w:val="28"/>
          <w:szCs w:val="28"/>
        </w:rPr>
        <w:t xml:space="preserve">дские коммунальные системы» на </w:t>
      </w:r>
      <w:r>
        <w:rPr>
          <w:rFonts w:ascii="Times New Roman" w:hAnsi="Times New Roman"/>
          <w:sz w:val="28"/>
          <w:szCs w:val="28"/>
        </w:rPr>
        <w:t xml:space="preserve">2020-2023 </w:t>
      </w: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г.</w:t>
      </w:r>
      <w:r>
        <w:rPr>
          <w:rFonts w:ascii="Times New Roman" w:hAnsi="Times New Roman"/>
          <w:sz w:val="28"/>
          <w:szCs w:val="28"/>
        </w:rPr>
        <w:t xml:space="preserve"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Молод</w:t>
      </w:r>
      <w:r>
        <w:rPr>
          <w:rFonts w:ascii="Times New Roman" w:hAnsi="Times New Roman"/>
          <w:sz w:val="28"/>
          <w:szCs w:val="28"/>
        </w:rPr>
        <w:t xml:space="preserve">ыми</w:t>
      </w:r>
      <w:r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 xml:space="preserve">ами</w:t>
      </w:r>
      <w:r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читаются лица в возрасте до 35 </w:t>
      </w:r>
      <w:r>
        <w:rPr>
          <w:rFonts w:ascii="Times New Roman" w:hAnsi="Times New Roman"/>
          <w:sz w:val="28"/>
          <w:szCs w:val="28"/>
        </w:rPr>
        <w:t xml:space="preserve">лет, окончившие полный курс обучения </w:t>
      </w: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и получившие диплом о высшем или среднем</w:t>
      </w:r>
      <w:r>
        <w:rPr>
          <w:rFonts w:ascii="Times New Roman" w:hAnsi="Times New Roman"/>
          <w:sz w:val="28"/>
          <w:szCs w:val="28"/>
        </w:rPr>
        <w:t xml:space="preserve"> профессиональном образовании, </w:t>
      </w:r>
      <w:r>
        <w:rPr>
          <w:rFonts w:ascii="Times New Roman" w:hAnsi="Times New Roman"/>
          <w:sz w:val="28"/>
          <w:szCs w:val="28"/>
        </w:rPr>
        <w:t xml:space="preserve">поступившие на работу </w:t>
      </w:r>
      <w:r>
        <w:rPr>
          <w:rFonts w:ascii="Times New Roman" w:hAnsi="Times New Roman"/>
          <w:sz w:val="28"/>
          <w:szCs w:val="28"/>
        </w:rPr>
        <w:t xml:space="preserve">в Общество по профилю </w:t>
      </w:r>
      <w:r>
        <w:rPr>
          <w:rFonts w:ascii="Times New Roman" w:hAnsi="Times New Roman"/>
          <w:sz w:val="28"/>
          <w:szCs w:val="28"/>
        </w:rPr>
        <w:t xml:space="preserve">получен</w:t>
      </w: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ой специальности в течение </w:t>
      </w:r>
      <w:r>
        <w:rPr>
          <w:rFonts w:ascii="Times New Roman" w:hAnsi="Times New Roman"/>
          <w:sz w:val="28"/>
          <w:szCs w:val="28"/>
        </w:rPr>
        <w:t xml:space="preserve">года после окончания учебного заведения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667"/>
        <w:ind w:left="0" w:firstLine="708"/>
        <w:jc w:val="both"/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Коллективный договор ОАО «</w:t>
      </w:r>
      <w:r>
        <w:rPr>
          <w:rFonts w:ascii="Times New Roman" w:hAnsi="Times New Roman"/>
          <w:sz w:val="28"/>
          <w:szCs w:val="28"/>
        </w:rPr>
        <w:t xml:space="preserve">Российские железные дороги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на 2020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2022 г</w:t>
      </w:r>
      <w:r>
        <w:rPr>
          <w:rFonts w:ascii="Times New Roman" w:hAnsi="Times New Roman"/>
          <w:sz w:val="28"/>
          <w:szCs w:val="28"/>
        </w:rPr>
        <w:t xml:space="preserve">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работе с молодежью руководствуется «</w:t>
      </w:r>
      <w:r>
        <w:rPr>
          <w:rFonts w:ascii="Times New Roman" w:hAnsi="Times New Roman"/>
          <w:sz w:val="28"/>
          <w:szCs w:val="28"/>
        </w:rPr>
        <w:t xml:space="preserve">Положением о молодом специалис</w:t>
      </w:r>
      <w:r>
        <w:rPr>
          <w:rFonts w:ascii="Times New Roman" w:hAnsi="Times New Roman"/>
          <w:sz w:val="28"/>
          <w:szCs w:val="28"/>
        </w:rPr>
        <w:t xml:space="preserve">те ОАО «РЖД» и другими локальными нормативными актами, принятыми с учетом мотивированного мнения выборного органа Профсоюза в целях закрепления в Компании молодых Работников, в том числе проживающих в районах Крайнего Севера и приравненных к ним местностях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. </w:t>
      </w:r>
      <w:r/>
    </w:p>
    <w:p>
      <w:pPr>
        <w:pStyle w:val="667"/>
        <w:ind w:left="0" w:firstLine="708"/>
        <w:jc w:val="both"/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Коллективный договор Акционерного общества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Конструкторское бюро приборостроения им. академика А.Г. Шипунова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на 2019-2020 г</w:t>
      </w:r>
      <w:r>
        <w:rPr>
          <w:rFonts w:ascii="Times New Roman" w:hAnsi="Times New Roman"/>
          <w:sz w:val="28"/>
          <w:szCs w:val="28"/>
        </w:rPr>
        <w:t xml:space="preserve">г.</w:t>
      </w:r>
      <w:r>
        <w:rPr>
          <w:rFonts w:ascii="Times New Roman" w:hAnsi="Times New Roman"/>
          <w:sz w:val="28"/>
          <w:szCs w:val="28"/>
        </w:rPr>
        <w:t xml:space="preserve"> так же руководствуется действующим в</w:t>
      </w:r>
      <w:r>
        <w:rPr>
          <w:rFonts w:ascii="Times New Roman" w:hAnsi="Times New Roman"/>
          <w:sz w:val="28"/>
          <w:szCs w:val="28"/>
        </w:rPr>
        <w:t xml:space="preserve"> Обществе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Положение</w:t>
      </w:r>
      <w:r>
        <w:rPr>
          <w:rFonts w:ascii="Times New Roman" w:hAnsi="Times New Roman"/>
          <w:sz w:val="28"/>
          <w:szCs w:val="28"/>
        </w:rPr>
        <w:t xml:space="preserve">м</w:t>
      </w:r>
      <w:r>
        <w:rPr>
          <w:rFonts w:ascii="Times New Roman" w:hAnsi="Times New Roman"/>
          <w:sz w:val="28"/>
          <w:szCs w:val="28"/>
        </w:rPr>
        <w:t xml:space="preserve"> о молодом специалисте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667"/>
        <w:ind w:left="0" w:firstLine="709"/>
        <w:jc w:val="both"/>
        <w:spacing w:lineRule="exact" w:line="240"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67"/>
        <w:numPr>
          <w:ilvl w:val="0"/>
          <w:numId w:val="1"/>
        </w:numPr>
        <w:jc w:val="center"/>
        <w:spacing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Программы материальной поддержки </w:t>
      </w:r>
      <w:r/>
    </w:p>
    <w:p>
      <w:pPr>
        <w:pStyle w:val="667"/>
        <w:jc w:val="center"/>
        <w:spacing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молодых специалистов</w:t>
      </w:r>
      <w:r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 и молодых работников</w:t>
      </w:r>
      <w:r/>
    </w:p>
    <w:p>
      <w:pPr>
        <w:pStyle w:val="667"/>
        <w:jc w:val="center"/>
        <w:spacing w:lineRule="exact" w:line="240"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bCs/>
          <w:sz w:val="28"/>
          <w:szCs w:val="28"/>
          <w:shd w:val="clear" w:fill="FFFFFF" w:color="auto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Большая часть изученных коллективных договоров содержат пункты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выплат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единовременных пособий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молодым специалистам 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молодым работникам после ок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нчания учебных заведений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отработавшим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определенный срок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 заключившим договор с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предприятием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так же 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определенный срок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работникам, вернувшимся на предприятие после прохождения срочной военной службы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708"/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Согласно 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оллективн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ому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Публичного акционерного общества «Уральский асбестовый горно-обогатите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льный комбинат» на 2020 -2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022 гг.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«с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отрудник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получивши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статус молодого специалиста, пол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агается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ежемесячн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выплат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 размере 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руб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лей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выпускникам технических специальностей дневного отделения учебных заведений, отработавшим 6 месяцев и заключившим договор с ПАО не менее чем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3 года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ыплачива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ется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единовременное  по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собие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 размере 10 тыс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руб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лей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(со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средн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профессиональн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ым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ем),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30 тыс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руб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лей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(с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высш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ем); 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аботникам при возвращении в ПАО после демобилизации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не позднее 3-х месяцев (не считая времени проезда), гарантир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уются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рабочие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места 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подъемные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 сумме 10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руб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лей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ПАО совместно 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профсоюзом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оказывает помощь Совету молодых специалистов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финансировани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плановых мероприятий; «н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апр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вля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 молодых работников на учебу в учреждения среднего профессионального и высшего образования по очной и заочной форме образования за счет средств ПАО с учетом необходимых профессий и необходимого количества специалистов при заключени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договора между ПАО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студентом и учебным заведением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708"/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Коллективный договор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арийский машиностроительный завод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 2020-2023 гг.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предусматривает реализацию таких показателей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Программ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ы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материального стимулирования молодых работников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как: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надбавка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 высокие деловые качества – до 30 % от оклада; единовременн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пособи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 создании семьи – 10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руб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лей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при рождении ребенка – 10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тыс. руб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лей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вернувшимся на предприятие после службы 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ооруженных силах РФ – 5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тыс. рублей.</w:t>
      </w:r>
      <w:r/>
    </w:p>
    <w:p>
      <w:pPr>
        <w:ind w:firstLine="708"/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Коллективный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договор муниципального бюджетного общеобразовательного учреждения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Средняя общеобразовате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льная школа №1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 2018-2021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(Сыктывкар) предполагает для молодых специалистов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ъёмные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 размере 30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тыс.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руб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адбавк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20% к окладу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 трудоустройстве по должности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Согласно К</w:t>
      </w:r>
      <w:r>
        <w:rPr>
          <w:rFonts w:ascii="Times New Roman" w:hAnsi="Times New Roman"/>
          <w:sz w:val="28"/>
          <w:szCs w:val="28"/>
        </w:rPr>
        <w:t xml:space="preserve">оллективно</w:t>
      </w:r>
      <w:r>
        <w:rPr>
          <w:rFonts w:ascii="Times New Roman" w:hAnsi="Times New Roman"/>
          <w:sz w:val="28"/>
          <w:szCs w:val="28"/>
        </w:rPr>
        <w:t xml:space="preserve">му</w:t>
      </w:r>
      <w:r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 xml:space="preserve">у Ставропольской средней школы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№ 16</w:t>
      </w:r>
      <w:r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2017-2020 г</w:t>
      </w:r>
      <w:r>
        <w:rPr>
          <w:rFonts w:ascii="Times New Roman" w:hAnsi="Times New Roman"/>
          <w:sz w:val="28"/>
          <w:szCs w:val="28"/>
        </w:rPr>
        <w:t xml:space="preserve">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учителям – </w:t>
      </w:r>
      <w:r>
        <w:rPr>
          <w:rFonts w:ascii="Times New Roman" w:hAnsi="Times New Roman"/>
          <w:sz w:val="28"/>
          <w:szCs w:val="28"/>
        </w:rPr>
        <w:t xml:space="preserve">молодым специалистам </w:t>
      </w:r>
      <w:r>
        <w:rPr>
          <w:rFonts w:ascii="Times New Roman" w:hAnsi="Times New Roman"/>
          <w:sz w:val="28"/>
          <w:szCs w:val="28"/>
        </w:rPr>
        <w:t xml:space="preserve">предусмотрены</w:t>
      </w:r>
      <w:r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 xml:space="preserve">ы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течение первых тр</w:t>
      </w:r>
      <w:r>
        <w:rPr>
          <w:rFonts w:ascii="Times New Roman" w:hAnsi="Times New Roman"/>
          <w:sz w:val="28"/>
          <w:szCs w:val="28"/>
        </w:rPr>
        <w:t xml:space="preserve">ё</w:t>
      </w:r>
      <w:r>
        <w:rPr>
          <w:rFonts w:ascii="Times New Roman" w:hAnsi="Times New Roman"/>
          <w:sz w:val="28"/>
          <w:szCs w:val="28"/>
        </w:rPr>
        <w:t xml:space="preserve">х лет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педагогической работы в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размере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2</w:t>
      </w:r>
      <w:r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 xml:space="preserve">лей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а также </w:t>
      </w:r>
      <w:r>
        <w:rPr>
          <w:rFonts w:ascii="Times New Roman" w:hAnsi="Times New Roman"/>
          <w:sz w:val="28"/>
          <w:szCs w:val="28"/>
        </w:rPr>
        <w:t xml:space="preserve">выплат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единовременного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пособия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размере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5</w:t>
      </w:r>
      <w:r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 xml:space="preserve">лей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Кроме этого, «р</w:t>
      </w:r>
      <w:r>
        <w:rPr>
          <w:rFonts w:ascii="Times New Roman" w:hAnsi="Times New Roman"/>
          <w:sz w:val="28"/>
        </w:rPr>
        <w:t xml:space="preserve">аботникам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из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числа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молодежи,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впервые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поступивши</w:t>
      </w:r>
      <w:r>
        <w:rPr>
          <w:rFonts w:ascii="Times New Roman" w:hAnsi="Times New Roman"/>
          <w:sz w:val="28"/>
        </w:rPr>
        <w:t xml:space="preserve">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работу,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устан</w:t>
      </w:r>
      <w:r>
        <w:rPr>
          <w:rFonts w:ascii="Times New Roman" w:hAnsi="Times New Roman"/>
          <w:sz w:val="28"/>
        </w:rPr>
        <w:t xml:space="preserve">авливается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дифференцированн</w:t>
      </w:r>
      <w:r>
        <w:rPr>
          <w:rFonts w:ascii="Times New Roman" w:hAnsi="Times New Roman"/>
          <w:sz w:val="28"/>
        </w:rPr>
        <w:t xml:space="preserve">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стимулирующ</w:t>
      </w:r>
      <w:r>
        <w:rPr>
          <w:rFonts w:ascii="Times New Roman" w:hAnsi="Times New Roman"/>
          <w:sz w:val="28"/>
        </w:rPr>
        <w:t xml:space="preserve">ая</w:t>
      </w:r>
      <w:r>
        <w:rPr>
          <w:rFonts w:ascii="Times New Roman" w:hAnsi="Times New Roman"/>
          <w:sz w:val="28"/>
        </w:rPr>
        <w:t xml:space="preserve"> выплат</w:t>
      </w:r>
      <w:r>
        <w:rPr>
          <w:rFonts w:ascii="Times New Roman" w:hAnsi="Times New Roman"/>
          <w:sz w:val="28"/>
        </w:rPr>
        <w:t xml:space="preserve">а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размере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50%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должностного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оклада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(ставки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заработной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платы)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</w:t>
      </w:r>
      <w:r>
        <w:rPr>
          <w:rFonts w:ascii="Times New Roman" w:hAnsi="Times New Roman"/>
          <w:sz w:val="28"/>
        </w:rPr>
        <w:t xml:space="preserve"> </w:t>
      </w:r>
      <w:r>
        <w:rPr>
          <w:rFonts w:ascii="Times New Roman" w:hAnsi="Times New Roman"/>
          <w:sz w:val="28"/>
        </w:rPr>
        <w:t xml:space="preserve">зависимости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периода времени, отработанного </w:t>
      </w:r>
      <w:r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в качестве молодого специалиста, с учетом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объема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учебной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нагрузки,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уровня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образования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</w:t>
      </w:r>
      <w:r>
        <w:rPr>
          <w:rFonts w:ascii="Times New Roman" w:hAnsi="Times New Roman"/>
          <w:sz w:val="28"/>
        </w:rPr>
        <w:t xml:space="preserve"> </w:t>
      </w:r>
      <w:r>
        <w:rPr>
          <w:rFonts w:ascii="Times New Roman" w:hAnsi="Times New Roman"/>
          <w:sz w:val="28"/>
        </w:rPr>
        <w:t xml:space="preserve">условиях,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предусмотренных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трудовым</w:t>
      </w:r>
      <w:r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договором</w:t>
      </w:r>
      <w:r>
        <w:rPr>
          <w:rFonts w:ascii="Times New Roman" w:hAnsi="Times New Roman"/>
          <w:sz w:val="28"/>
        </w:rPr>
        <w:t xml:space="preserve">».</w:t>
      </w:r>
      <w:r>
        <w:rPr>
          <w:rFonts w:ascii="Times New Roman" w:hAnsi="Times New Roman"/>
          <w:spacing w:val="1"/>
          <w:sz w:val="28"/>
        </w:rPr>
        <w:t xml:space="preserve"> </w:t>
      </w:r>
      <w:r/>
    </w:p>
    <w:p>
      <w:pPr>
        <w:ind w:firstLine="708"/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Коллективн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ому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ООО «Газпром добыча Ямбург»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2019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2021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работодатель обязуется «в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ыплачивать молодым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аботникам (лицам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возрасте до 30 лет) процентную надбавку к заработной плате, установленную в соответствии со статьей 317 Труд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ового кодекса, в полном размере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 первого дня работы в районах Крайнего Севера и приравненных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 ним местностях, если они прожили в указанных районах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 местностях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менее пяти лет; 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охранять преимущественное право на поступление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работу в Общество в течение трех месяцев после увольнения с военной службы или альтернативной гражданской службы за молодыми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аботниками, работавшими до призыва на военную службу или альтернативную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гражданскую службу в Обществе, и выплачивать им при поступлении 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работу в Общество единовременное пособие в размере трех минимальных тарифных ставок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708"/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Коллективны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Ф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Админист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ация Волго-Донского бассейна внутренних водных путей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19-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молодым специалистам, окончившим высшее учебное заведение по очной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/>
        <w:t xml:space="preserve">форме обучения не за счет средств учреждения, и принятых не позднее шести месяцев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после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окончания учебного заведения на штатные должности учреждения по полученной специальности,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выплачиваются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«подъемные» 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размере 8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руб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лей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молодым работникам из категории детей-сирот, впервые принятым 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работу -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единовременное пособие в размере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тыс.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».</w:t>
      </w:r>
      <w:r/>
    </w:p>
    <w:p>
      <w:pPr>
        <w:ind w:firstLine="708"/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Коллективн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 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ООО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Тольяттикаучук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 2021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числе обязательств работодателя –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выплачивать ежемесячную надбавку неосвобожденному председателю молодежного комитета и совета молодых специалистов предприятия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lineRule="exact" w:line="240" w:after="0"/>
        <w:rPr>
          <w:rStyle w:val="666"/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  <w:r/>
    </w:p>
    <w:p>
      <w:pPr>
        <w:pStyle w:val="667"/>
        <w:numPr>
          <w:ilvl w:val="0"/>
          <w:numId w:val="1"/>
        </w:numPr>
        <w:jc w:val="center"/>
        <w:spacing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Жильё для молодёжи. Поддержка молодой семьи </w:t>
      </w:r>
      <w:r/>
    </w:p>
    <w:p>
      <w:pPr>
        <w:pStyle w:val="667"/>
        <w:spacing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(ипотечные программы, «подъёмные», специальные кредиты, </w:t>
      </w:r>
      <w:r/>
    </w:p>
    <w:p>
      <w:pPr>
        <w:pStyle w:val="667"/>
        <w:jc w:val="center"/>
        <w:spacing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жилищные и кредитные программы)</w:t>
      </w:r>
      <w:r/>
    </w:p>
    <w:p>
      <w:pPr>
        <w:pStyle w:val="667"/>
        <w:jc w:val="center"/>
        <w:spacing w:lineRule="exact" w:line="240"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bCs/>
          <w:sz w:val="28"/>
          <w:szCs w:val="28"/>
          <w:shd w:val="clear" w:fill="FFFFFF" w:color="auto"/>
        </w:rPr>
      </w:r>
      <w:r/>
    </w:p>
    <w:p>
      <w:pPr>
        <w:pStyle w:val="667"/>
        <w:ind w:left="0" w:firstLine="708"/>
        <w:jc w:val="both"/>
        <w:spacing w:after="0"/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Решение жилищных вопросов как имеющее исключительно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важное значение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для работников, в той или иной мере, отражено в большом числе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исследуемых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 коллективных договоров. При этом молодежь, для которой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             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эта проблема наиболее остра,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редко выделяется в отдельные программы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                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и пункты обязательств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. </w:t>
      </w:r>
      <w:r/>
    </w:p>
    <w:p>
      <w:pPr>
        <w:ind w:firstLine="709"/>
        <w:jc w:val="both"/>
        <w:spacing w:after="0"/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В Федеральном законе «О государственной молодёжной политике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           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в Российской Федерации», принятом в 2020 г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оду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., закреплено следующее определение термина «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молодая семья»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-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 лица, состоящие в заключенном 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в установленном законодательством Российской Федерации порядке браке, 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            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в том числе воспитывающие ребёнка (детей), либо лицо, являющееся единственным родителем (усыновителем) ребёнка (детей), в возрасте 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                     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до 35 лет включительно (за исключением случаев, предусмотренных </w:t>
      </w:r>
      <w:hyperlink r:id="rId13" w:tooltip="https://www.garant.ru/products/ipo/prime/doc/400056192/#603" w:anchor="603" w:history="1">
        <w:r>
          <w:rPr>
            <w:rStyle w:val="666"/>
            <w:rFonts w:ascii="Times New Roman" w:hAnsi="Times New Roman"/>
            <w:bCs/>
            <w:sz w:val="28"/>
            <w:szCs w:val="28"/>
          </w:rPr>
          <w:t xml:space="preserve">частью 3 статьи 6</w:t>
        </w:r>
      </w:hyperlink>
      <w:r>
        <w:rPr>
          <w:rStyle w:val="666"/>
          <w:rFonts w:ascii="Times New Roman" w:hAnsi="Times New Roman"/>
          <w:bCs/>
          <w:sz w:val="28"/>
          <w:szCs w:val="28"/>
        </w:rPr>
        <w:t xml:space="preserve"> настоящего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 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Федерального закона).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 Данное определение следует учитывать при контроле за реализацией действующих и заключении новых коллективных договоров и соглашений.</w:t>
      </w:r>
      <w:r/>
    </w:p>
    <w:p>
      <w:pPr>
        <w:ind w:firstLine="708"/>
        <w:jc w:val="both"/>
        <w:spacing w:after="0"/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В соответствии с Коллективным договором ОАО «Российские жел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езные дороги» на 2020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-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 2022 г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г.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гарантируется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строительство специализированного жилья по утвержденному плану инвестиций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согласно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Концепци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жилищной политики ОАО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«РЖД»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 целях обеспечения устойчивой производственно-технологической работы Компании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закрепления кадров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М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олод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ым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 специалист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ам, молодым работникам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                    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и молодым семьям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Общества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при наличии оснований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гарантируется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 корпоративная поддержка для приобретения жилого помещения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                           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в собственность.</w:t>
      </w:r>
      <w:r/>
    </w:p>
    <w:p>
      <w:pPr>
        <w:ind w:firstLine="708"/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Коллективный договор ООО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ЕвроСибЭнерго-Гидрогенерация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2018-2020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предусматривает «для 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олоды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специалист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работающи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филиалах и в Управлении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Общества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не имеющи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собственного жилья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проработавши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 Обществе не менее 1 года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редоставление беспроцентного денежного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займа для оплаты первоначально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 взноса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приобретение и (или) строительство жилого помещения посредством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ипотечного кредитования, и денежных средств на частичное возмещение затрат по уплате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процентов за пользование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займом (кредитом)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приобретение и (или) строительство жилого помещения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708"/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Подобный порядок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поддержки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молод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ых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 специалист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ов, молодых работников и молодых семей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 при наличии осн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ований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установлен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Коллективны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ООО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кутскэнергосбыт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 2018-2020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Коллективны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ОАО «Газпром газораспределение Волгоград»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2014-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17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годы.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</w:r>
      <w:r/>
    </w:p>
    <w:p>
      <w:pPr>
        <w:ind w:firstLine="709"/>
        <w:jc w:val="both"/>
        <w:spacing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Предоставлять нуждающимся молодым специалистам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/>
        <w:t xml:space="preserve">общежитие по льготной цене или компенсировать 50% стоимости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br/>
        <w:t xml:space="preserve">снимаемого жилья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 гарантирует Коллективный договор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Акционерно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обществ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Сердобский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машиностроительный завод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(Пензенская область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17-20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оды.</w:t>
      </w:r>
      <w:r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 </w:t>
      </w:r>
      <w:r/>
    </w:p>
    <w:p>
      <w:pPr>
        <w:ind w:firstLine="708"/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Выдавать беспроцентный заем в размере до 30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лей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со сроком возврата в течение 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х лет, - работнику в возрасте до 35 лет, вступившему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первый брак, проработавшему в Обществе не менее 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х лет и не имеющему нарушений трудовой дисциплины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 предусматривается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Коллективны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АО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Череповец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кий фанерно-мебельный комбинат»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2020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2022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ы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708"/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Коллективн</w:t>
      </w:r>
      <w:r>
        <w:rPr>
          <w:rFonts w:ascii="Times New Roman" w:hAnsi="Times New Roman"/>
          <w:sz w:val="28"/>
          <w:szCs w:val="28"/>
        </w:rPr>
        <w:t xml:space="preserve">ым</w:t>
      </w:r>
      <w:r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 xml:space="preserve">ом ООО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ТаграС-Транс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Сервис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на 2021 год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работодатель предоставляет беспроцентный заем 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приобретение мебели и то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аров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первой необходимости в размере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80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00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тыс.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руб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лей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семь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ям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молод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ых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работник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этом предприятии  действует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программа социальной ипотеки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pStyle w:val="667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В коллективном договоре </w:t>
      </w:r>
      <w:r>
        <w:rPr>
          <w:rFonts w:ascii="Times New Roman" w:hAnsi="Times New Roman"/>
          <w:sz w:val="28"/>
          <w:szCs w:val="28"/>
        </w:rPr>
        <w:t xml:space="preserve">АО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Черномортранснефть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2017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2020 г</w:t>
      </w:r>
      <w:r>
        <w:rPr>
          <w:rFonts w:ascii="Times New Roman" w:hAnsi="Times New Roman"/>
          <w:sz w:val="28"/>
          <w:szCs w:val="28"/>
        </w:rPr>
        <w:t xml:space="preserve">г.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 указана норма, в рамках которой стороны осуществляют социально-экономическую поддержку молодых семей, в том числе по вопросам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приобретения жилья.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Кроме этого, «п</w:t>
      </w:r>
      <w:r>
        <w:rPr>
          <w:rFonts w:ascii="Times New Roman" w:hAnsi="Times New Roman"/>
          <w:sz w:val="28"/>
          <w:szCs w:val="28"/>
        </w:rPr>
        <w:t xml:space="preserve">ри переезде молодых специалистов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для трудоустройства из другой местности оплачиваются расходы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по переезду, по благоустройству на новом месте жительства, при наличии общежития специалистам выделяется место на период подбора жилья в наем. Компенсируются частично расходы по найму жилья</w:t>
      </w:r>
      <w:r>
        <w:rPr>
          <w:rFonts w:ascii="Times New Roman" w:hAnsi="Times New Roman"/>
          <w:sz w:val="28"/>
          <w:szCs w:val="28"/>
        </w:rPr>
        <w:t xml:space="preserve">».</w:t>
      </w:r>
      <w:r>
        <w:rPr>
          <w:rFonts w:ascii="Times New Roman" w:hAnsi="Times New Roman"/>
          <w:sz w:val="28"/>
          <w:szCs w:val="28"/>
        </w:rPr>
        <w:t xml:space="preserve">  </w:t>
      </w:r>
      <w:r/>
    </w:p>
    <w:p>
      <w:pPr>
        <w:pStyle w:val="667"/>
        <w:ind w:left="0" w:firstLine="709"/>
        <w:jc w:val="both"/>
        <w:spacing w:lineRule="exact" w:line="240"/>
        <w:rPr>
          <w:rStyle w:val="66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67"/>
        <w:numPr>
          <w:ilvl w:val="0"/>
          <w:numId w:val="1"/>
        </w:numPr>
        <w:jc w:val="center"/>
        <w:spacing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Программы кадрового резерва для молодёжи</w:t>
      </w:r>
      <w:r/>
    </w:p>
    <w:p>
      <w:pPr>
        <w:pStyle w:val="667"/>
        <w:spacing w:lineRule="exact" w:line="240"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bCs/>
          <w:sz w:val="28"/>
          <w:szCs w:val="28"/>
          <w:shd w:val="clear" w:fill="FFFFFF" w:color="auto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31-м (29%) исследованном коллективном договоре как норма указывается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практика зачисления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молодых специалистов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молодых работников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 резерв на замещение должностей ведущих специалистов, руководителей структурных подразделений в соответствии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 их профессиональными качествами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Следует отметить, что в 72-х (67%) коллективных договорах подобная норма указывается как действующая для всех работников без исключения. </w:t>
      </w:r>
      <w:r/>
    </w:p>
    <w:p>
      <w:pPr>
        <w:ind w:firstLine="708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Показателен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Коллективный договор АО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НПП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Полет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16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18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(Нижний Новгород) в этой части:</w:t>
      </w:r>
      <w:r/>
    </w:p>
    <w:p>
      <w:pPr>
        <w:ind w:firstLine="708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цел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ях сохранения и развития потенциала Общества, эффективного участия молодых работников (до 35 лет) в работе Общества, подготовки кадрового резерва на ключевые управленческие должности, обеспечения преемственности опыта, профессионального роста и социальной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защище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нности молодежи Работодатель и Профсоюз:</w:t>
      </w:r>
      <w:r/>
    </w:p>
    <w:p>
      <w:pPr>
        <w:ind w:firstLine="708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создают и всецело содействуют работе Совета молодых работников, направленной на активизацию участия молодежи в повышении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эф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фективности деятельности Общества;</w:t>
      </w:r>
      <w:r/>
    </w:p>
    <w:p>
      <w:pPr>
        <w:ind w:firstLine="708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разрабатывают и реализуют комплексные программы по работе 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молодежью;</w:t>
      </w:r>
      <w:r/>
    </w:p>
    <w:p>
      <w:pPr>
        <w:ind w:firstLine="708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содействуют обучению и повышению уровня профессиональной подготовки молодых работников;</w:t>
      </w:r>
      <w:r/>
    </w:p>
    <w:p>
      <w:pPr>
        <w:ind w:firstLine="708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создают условия для реализации научно-технического и творческого потенциала молодых работников, стимулирования их инновационной деятельности; </w:t>
      </w:r>
      <w:r/>
    </w:p>
    <w:p>
      <w:pPr>
        <w:ind w:firstLine="708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содействуют проведению в Обществе молодежных конкурсов профессионального мастерства и присвоению званий «Лучший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фессии», «Лучший молодой ученый», другие формы работы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с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молодежью.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 целью сохранения преемственности кадров организовывают работу по наставничеству в соответствии с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положениями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Общества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 наставничестве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 работе с молодыми специалистами и студентами старших курсов учебных заведений».</w:t>
      </w:r>
      <w:r/>
    </w:p>
    <w:p>
      <w:pPr>
        <w:ind w:firstLine="709"/>
        <w:jc w:val="both"/>
        <w:spacing w:lineRule="exact" w:line="360"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Коллективн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ому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ензенского института усовершенствования врачей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2020-2023 год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аботодатель обеспечивает организацию работ по формированию и обучению резерва из числа молодежи на руководящие должности.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Коллективный договор ООО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Иркутскэ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нергосбыт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 2018-2020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предусматривает 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роведение корпоративных научно-практических конференций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в которых принимают участие большая часть «резервистов».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Коллективный договор Акционерного общества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Конструкторское бюро приборостроения им. академика А.Г. Шипунова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 2019-2020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включает пункты «обязательств: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рганизовывать работу советов наставников с целью сохранения преемственности кадров;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пособствовать развитию деловой карьеры с учетом профессиональных знаний, деловых и личностных качеств молодых сотрудников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роводить профессиональную подготовку, переподготовку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повышение квалификации молодых работников с учетом потребностей Общества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/>
    </w:p>
    <w:p>
      <w:pPr>
        <w:ind w:firstLine="708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ыделить ставку сотрудника для работы с молодежью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».</w:t>
      </w:r>
      <w:r/>
    </w:p>
    <w:p>
      <w:pPr>
        <w:ind w:firstLine="708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АО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Черномортранснефть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целях формирования резерва специалистов с высшим образованием по основным (профильным) специальностям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Коллективн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ому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2017-2020 г</w:t>
      </w:r>
      <w:r>
        <w:rPr>
          <w:rFonts w:ascii="Times New Roman" w:hAnsi="Times New Roman"/>
          <w:sz w:val="28"/>
          <w:szCs w:val="28"/>
        </w:rPr>
        <w:t xml:space="preserve">г.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продолжается сотрудничество с ФГБОУ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ВО РГУ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нефти и газа (НИУ) имени И. М. Губкина по заключению договоров о целевой подготовке с учётом потребностей, определяемых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бществом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соответствии с действующим 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ООО "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ЕвроХим-ВолгаКалий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" Положение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 работе с кадровым резервом на номенклатурные должности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Коллективный договор на 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16-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19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включает в состав обязательств работодателя организацию для участников кадрового резерва: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специальны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стажиров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 в качестве дублера под руководством более опытного руководителя;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временные назначения на должность, предъявляющие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высокие требование к компетенции, которую необходимо развить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посещение других подразделений и предприятий с целью получения новых знаний и навыков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 проведение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должност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ных ротаций»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jc w:val="both"/>
        <w:spacing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bCs/>
          <w:sz w:val="28"/>
          <w:szCs w:val="28"/>
          <w:shd w:val="clear" w:fill="FFFFFF" w:color="auto"/>
        </w:rPr>
      </w:r>
      <w:r/>
    </w:p>
    <w:p>
      <w:pPr>
        <w:jc w:val="both"/>
        <w:spacing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bCs/>
          <w:sz w:val="28"/>
          <w:szCs w:val="28"/>
          <w:shd w:val="clear" w:fill="FFFFFF" w:color="auto"/>
        </w:rPr>
      </w:r>
      <w:r/>
    </w:p>
    <w:p>
      <w:pPr>
        <w:jc w:val="both"/>
        <w:spacing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bCs/>
          <w:sz w:val="28"/>
          <w:szCs w:val="28"/>
          <w:shd w:val="clear" w:fill="FFFFFF" w:color="auto"/>
        </w:rPr>
      </w:r>
      <w:r/>
    </w:p>
    <w:p>
      <w:pPr>
        <w:jc w:val="both"/>
        <w:spacing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bCs/>
          <w:sz w:val="28"/>
          <w:szCs w:val="28"/>
          <w:shd w:val="clear" w:fill="FFFFFF" w:color="auto"/>
        </w:rPr>
      </w:r>
      <w:r/>
    </w:p>
    <w:p>
      <w:pPr>
        <w:jc w:val="both"/>
        <w:spacing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bCs/>
          <w:sz w:val="28"/>
          <w:szCs w:val="28"/>
          <w:shd w:val="clear" w:fill="FFFFFF" w:color="auto"/>
        </w:rPr>
      </w:r>
      <w:r/>
    </w:p>
    <w:p>
      <w:pPr>
        <w:jc w:val="both"/>
        <w:spacing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bCs/>
          <w:sz w:val="28"/>
          <w:szCs w:val="28"/>
          <w:shd w:val="clear" w:fill="FFFFFF" w:color="auto"/>
        </w:rPr>
      </w:r>
      <w:r/>
    </w:p>
    <w:p>
      <w:pPr>
        <w:pStyle w:val="667"/>
        <w:numPr>
          <w:ilvl w:val="0"/>
          <w:numId w:val="1"/>
        </w:numPr>
        <w:jc w:val="center"/>
        <w:spacing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Обязательства по стажировкам выпускников,</w:t>
      </w:r>
      <w:r/>
    </w:p>
    <w:p>
      <w:pPr>
        <w:pStyle w:val="667"/>
        <w:jc w:val="center"/>
        <w:spacing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предоставлению первого рабочего места,</w:t>
      </w:r>
      <w:r/>
    </w:p>
    <w:p>
      <w:pPr>
        <w:pStyle w:val="667"/>
        <w:jc w:val="center"/>
        <w:spacing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созданию новых рабочих мест для молодёжи</w:t>
      </w:r>
      <w:r/>
    </w:p>
    <w:p>
      <w:pPr>
        <w:pStyle w:val="667"/>
        <w:jc w:val="center"/>
        <w:spacing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bCs/>
          <w:sz w:val="28"/>
          <w:szCs w:val="28"/>
          <w:shd w:val="clear" w:fill="FFFFFF" w:color="auto"/>
        </w:rPr>
      </w:r>
      <w:r/>
    </w:p>
    <w:p>
      <w:pPr>
        <w:ind w:firstLine="708"/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Коллективный договор ГУП РК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Черноморнефтегаз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 2019-2021 год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предусматривает, что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работодатель заключают договора: а) о целевом обучении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б) о целевом приеме с нефтегазовым вузом на оказание платных образовательных услуг граждан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заключивши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договор о целевом обучении, в рамках квоты целевого приема; в) профсоюзный комитет заключает договор с нефтегазовым вузом на оказание платных образовательных услуг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довузовской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подготовке кандидатов на обучение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708"/>
        <w:jc w:val="both"/>
        <w:spacing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Коллек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тивному договору на 2017-2020 год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Акционерно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обществ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Сердобский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машиностроительный завод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(Пензенская область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 работодатель обязуется «о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рганизовывать стажировку учащихся и принятых 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работу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выпускников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средне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специал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ьных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 высших учебных заведений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для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скорейшей адаптации и приобретения профессиональных навыков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», 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АО «Предприятие» Челябинской обл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асти согласно Коллективному договору на 2020-2022 гг. –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ежегодно квотирова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ть 20 рабочих мест, в том числе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для выпускников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начального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профессионального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образования –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мест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среднего профессионального образования – 5 мест;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высшего  профессионального образования – 10 мест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». </w:t>
      </w:r>
      <w:r/>
    </w:p>
    <w:p>
      <w:pPr>
        <w:ind w:firstLine="708"/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Коллективны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ом 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ООО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Тольяттикаучук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 2021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 предприятии реализуется программа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Молодой специалист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: заключены договора с образовательными учреждениями, осуществляющими подготовку молодых рабочих и специалистов.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708"/>
        <w:jc w:val="both"/>
        <w:spacing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Работодатель Сосенского приборостроительного завода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руководствуясь Коллективным договором на 2015-20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гарантирует предоставление рабочих мест выпускникам профессиональных образовательных организаций, с которыми заключены контракты в рамках задания Государственного плана подготовки научных работников 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специалистов для организаций ОПК, а также гражданам, призванным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воинскую службу с предприятия в течение трех месяцев после увольнения 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военной службы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». </w:t>
      </w:r>
      <w:r/>
    </w:p>
    <w:p>
      <w:pPr>
        <w:pStyle w:val="669"/>
        <w:jc w:val="both"/>
        <w:spacing w:lineRule="exact" w:line="24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bCs/>
          <w:sz w:val="28"/>
          <w:szCs w:val="28"/>
          <w:shd w:val="clear" w:fill="FFFFFF" w:color="auto"/>
        </w:rPr>
      </w:r>
      <w:r/>
    </w:p>
    <w:p>
      <w:pPr>
        <w:pStyle w:val="669"/>
        <w:jc w:val="both"/>
        <w:spacing w:lineRule="exact" w:line="24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bCs/>
          <w:sz w:val="28"/>
          <w:szCs w:val="28"/>
          <w:shd w:val="clear" w:fill="FFFFFF" w:color="auto"/>
        </w:rPr>
      </w:r>
      <w:r/>
    </w:p>
    <w:p>
      <w:pPr>
        <w:pStyle w:val="669"/>
        <w:jc w:val="both"/>
        <w:spacing w:lineRule="exact" w:line="24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bCs/>
          <w:sz w:val="28"/>
          <w:szCs w:val="28"/>
          <w:shd w:val="clear" w:fill="FFFFFF" w:color="auto"/>
        </w:rPr>
      </w:r>
      <w:r/>
    </w:p>
    <w:p>
      <w:pPr>
        <w:pStyle w:val="669"/>
        <w:jc w:val="both"/>
        <w:spacing w:lineRule="exact" w:line="24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bCs/>
          <w:sz w:val="28"/>
          <w:szCs w:val="28"/>
          <w:shd w:val="clear" w:fill="FFFFFF" w:color="auto"/>
        </w:rPr>
      </w:r>
      <w:r/>
    </w:p>
    <w:p>
      <w:pPr>
        <w:pStyle w:val="669"/>
        <w:jc w:val="both"/>
        <w:spacing w:lineRule="exact" w:line="24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bCs/>
          <w:sz w:val="28"/>
          <w:szCs w:val="28"/>
          <w:shd w:val="clear" w:fill="FFFFFF" w:color="auto"/>
        </w:rPr>
      </w:r>
      <w:r/>
    </w:p>
    <w:p>
      <w:pPr>
        <w:pStyle w:val="669"/>
        <w:jc w:val="both"/>
        <w:spacing w:lineRule="exact" w:line="24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bCs/>
          <w:sz w:val="28"/>
          <w:szCs w:val="28"/>
          <w:shd w:val="clear" w:fill="FFFFFF" w:color="auto"/>
        </w:rPr>
      </w:r>
      <w:r/>
    </w:p>
    <w:p>
      <w:pPr>
        <w:pStyle w:val="669"/>
        <w:jc w:val="both"/>
        <w:spacing w:lineRule="exact" w:line="24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bCs/>
          <w:sz w:val="28"/>
          <w:szCs w:val="28"/>
          <w:shd w:val="clear" w:fill="FFFFFF" w:color="auto"/>
        </w:rPr>
      </w:r>
      <w:r/>
    </w:p>
    <w:p>
      <w:pPr>
        <w:pStyle w:val="669"/>
        <w:jc w:val="both"/>
        <w:spacing w:lineRule="exact" w:line="24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bCs/>
          <w:sz w:val="28"/>
          <w:szCs w:val="28"/>
          <w:shd w:val="clear" w:fill="FFFFFF" w:color="auto"/>
        </w:rPr>
      </w:r>
      <w:r/>
    </w:p>
    <w:p>
      <w:pPr>
        <w:pStyle w:val="669"/>
        <w:jc w:val="both"/>
        <w:spacing w:lineRule="exact" w:line="24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bCs/>
          <w:sz w:val="28"/>
          <w:szCs w:val="28"/>
          <w:shd w:val="clear" w:fill="FFFFFF" w:color="auto"/>
        </w:rPr>
      </w:r>
      <w:r/>
    </w:p>
    <w:p>
      <w:pPr>
        <w:jc w:val="center"/>
        <w:spacing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7.</w:t>
      </w:r>
      <w:r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 Материальные меры поддержки учащихся</w:t>
      </w:r>
      <w:r/>
    </w:p>
    <w:p>
      <w:pPr>
        <w:pStyle w:val="667"/>
        <w:ind w:left="0"/>
        <w:jc w:val="center"/>
        <w:spacing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(стипендии, льготы и выплаты)</w:t>
      </w:r>
      <w:r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.</w:t>
      </w:r>
      <w:r/>
    </w:p>
    <w:p>
      <w:pPr>
        <w:pStyle w:val="667"/>
        <w:ind w:left="0"/>
        <w:jc w:val="both"/>
        <w:spacing w:lineRule="exact" w:line="240"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bCs/>
          <w:sz w:val="28"/>
          <w:szCs w:val="28"/>
          <w:shd w:val="clear" w:fill="FFFFFF" w:color="auto"/>
        </w:rPr>
      </w:r>
      <w:r/>
    </w:p>
    <w:p>
      <w:pPr>
        <w:ind w:firstLine="709"/>
        <w:jc w:val="both"/>
        <w:spacing w:lineRule="exact" w:line="360"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числе обязательств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Коллективн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ООО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ЕвроСибЭнерго-Гидрогенерация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 2018-2020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имеется пункт о том, что «у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ченикам, 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которыми заключается ученический договор, в период ученичества может выплачиваться стипендия, размер которой не может быть ниже тарифной ставки 1 разряда для оплаты труда работникам промышленно-производственного персонала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».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Коллективный договор на 2020-2022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ООО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ПЗ Покровское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Вологодск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агропромышленного комплекса предусматривает, что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аботодатель, исходя из потребностей организации, направляет молодых работников на учебу с отрывом от производства на дого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ворной основе, за счет финансовы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х средств организации.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Работодатель за счет средств организации производит доплаты работникам в возрасте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восемнадцати лет до уровня оплаты труда работников соответствующей категории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полной продолжительности ежедневной работы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Коллективный договор ОАО «Газпром газораспределение Волгоград»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2014-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17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включена норма об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оплат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стоимости обучения Работников, направляемых на учебу на семинары, курсы повышения квалификации в соответствии с договорами, заключаемыми Обществом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 образовательными учреждениями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».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Коллективный договор государственного автономного учреждения здравоохранения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Талицкая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центральная районная больница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Свердловской области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2019-2021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фиксирует обязанность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работодател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я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выплачивать студентам – интернам стипендию в размере 3000 руб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при условии заключения договора между учреждением и студентом 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дальнейшем трудоустройстве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».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Коллективному договору ООО «Газпром до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быча Ямбург» на 2019 – 2021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работодатель обязуется «выплачивать ежемесячное пособие 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размере 0,3 минимальной тарифной ставки молодым Работникам, являющимся студентами профессиональных образовательных организаций 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образовательных организаций высшего образования, направленным Обществом на учебу на основе договоров с образовательными организациями, при подтверждении обучения справкой учебного заведения по итогам учебы за семестр, в случае если доход 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одного человека в семье Работника составляет меньше прожиточного минимума, установленного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данной территории для трудоспособного населения без учета ежемесячной материальной помощи, предусмотренной пунктом 6.2.13 настоящего Договора».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Пункт 6.2.13 - «Ежегодно оказывать материальную помощь в размере десяти минимальных тарифных ставок на обучение в профессиональных образовательных организациях и образовательн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ых организациях высшего образования детям-сиротам и лицам из числа детей-сирот умерших (погибших) Работников, получающих образование соответствующего уровня впервые, при представлении подтверждающих документов о произведенных расходах на оплату обучения». 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Коллективн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ому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договор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АО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Марийский машиностроительный завод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2020-2023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аботникам, направленным на обучение работодателем или поступившим самостоятельно 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образовательные учреждения, имеющи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государственную аккредитацию, работодатель предоставляет дополнительные отпуска с сохранением среднего заработка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».</w:t>
      </w:r>
      <w:r/>
    </w:p>
    <w:p>
      <w:pPr>
        <w:ind w:firstLine="709"/>
        <w:jc w:val="both"/>
        <w:spacing w:lineRule="exact" w:line="240" w:after="0"/>
        <w:rPr>
          <w:spacing w:val="-5"/>
        </w:rPr>
      </w:pPr>
      <w:r>
        <w:rPr>
          <w:spacing w:val="-5"/>
        </w:rPr>
      </w:r>
      <w:r/>
    </w:p>
    <w:p>
      <w:pPr>
        <w:jc w:val="center"/>
        <w:rPr>
          <w:shd w:val="clear" w:fill="FFFFFF" w:color="auto"/>
        </w:rPr>
      </w:pPr>
      <w:r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8. Обучение молодёжи как отдельной группы по вопросам трудового законодательства, социального партнёрства и другим социально-экономическим вопросам. Обучение профактива как отдельной группы.</w:t>
      </w:r>
      <w:r/>
    </w:p>
    <w:p>
      <w:pPr>
        <w:ind w:firstLine="709"/>
        <w:jc w:val="both"/>
        <w:spacing w:lineRule="exact" w:line="360" w:after="0"/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Обучение профактива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, в том числе молодежного,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 как отдельной группы</w:t>
      </w:r>
      <w:r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является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 составной частью обязанности первичной профсоюзной организации в большинстве изученных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 коллективных договоров.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                           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В отдельных случаях – за счет средств работодателей.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Обучение молодёжи как отдельной группы по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указанным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вопросам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 предусматривается в редких случаях.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Так, 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оллективны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ООО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Иркутскэнергосбыт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 2018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-2020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ООО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ПЗ Покровское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Вологодск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ого аграрно-промышленного комплекса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 2020-2022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"Петрозаво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дские коммунальные системы" на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2020-2023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содержат обязательства «о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бучения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молодёжи как отдельной группы по вопросам трудового законодательства, социального партнерства и други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социально-экономически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вопрос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ам».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Коллективный договор акционерного общества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Новокуйбышевский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нефтеперераба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тывающий завод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 2020-2023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– «о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бучение профсоюзного молодежного актива в Школе молодого профсоюзного лидера,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обучение уполномоченных по охране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труда, новых председателей и заместителей председателей цеховых комитетов профсоюза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Коллективный договор ООО "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Тольяттикаучук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"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2021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предусматривает «у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частие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молодежи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форум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х и конкурсах НГСП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мероприятиях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тратегическо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резерв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ФНПР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», 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частие молодых специалистов в школе молодого профсоюзного лидера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как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адаптационного тренинга для вновь принятых сотрудников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». 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Работодатель Сосенского приборостроительного завода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Калужская область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Коллективном договоре на 201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5-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берет на себя обязательство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оказыва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материальную поддержку Профсоюзу в обучении профсоюзного актива в системе образования профсоюзов (с учетом имеющихся для этого экономических возможностей)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».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Коллективн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ому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Публичного акционерного общества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Татнефть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имени В.Д.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Шашина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(Альметьевск)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2021 год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бучение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молодёжи как отдельной группы по вопросам трудового законодательства, социального партнерства и други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социально-экономически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вопрос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ам 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роводится в рамках плана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Ш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колы профсоюзного актива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lineRule="exact" w:line="200" w:after="0"/>
        <w:rPr>
          <w:rStyle w:val="666"/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9</w:t>
      </w:r>
      <w:r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. Разное</w:t>
      </w:r>
      <w:r/>
    </w:p>
    <w:p>
      <w:pPr>
        <w:jc w:val="center"/>
        <w:spacing w:lineRule="auto" w:line="240"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(работа с молодежью и</w:t>
      </w:r>
      <w:r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 профсоюзным активом, </w:t>
      </w:r>
      <w:r/>
    </w:p>
    <w:p>
      <w:pPr>
        <w:jc w:val="center"/>
        <w:spacing w:lineRule="auto" w:line="240"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по </w:t>
      </w:r>
      <w:r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гендерным </w:t>
      </w:r>
      <w:r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и другим </w:t>
      </w:r>
      <w:r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вопросам</w:t>
      </w:r>
      <w:r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)</w:t>
      </w:r>
      <w:r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.</w:t>
      </w:r>
      <w:r/>
    </w:p>
    <w:p>
      <w:pPr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Коллективный договор ГУП РК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Черноморнефтегаз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19-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содержит следующие обязательства.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 рождении ребенка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выделять материальную помощь в размере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5 МРОТ. При наличии возможностей предоставл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ть гибкий рабочий график женщинам, имеющим де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ей в возрасте до 12 лет.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Компе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сировать работникам родительскую плату за присмотр и уход за детьми в дошкольных организациях в размере 30% фактической стоимости содержания на месяц, но не более 1 тыс.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руб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лей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Организовывать при необходимости повышение квалификации женщин, находящихся в отпуске по уходу за ребенком. Выплачивать пособие работнику, находящемуся в отпуске по уходу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 ребенком. Производи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ь доплату к пособию по беременности и родам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Коллективны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ООО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кутскэнергосбыт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 2018-2020 гг.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: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 увольнении работника в связи с призывом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срочную военную службу в Российскую Армию производится выплата единовременной материальной помощи в размере 6 400 рублей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Для женщин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работающи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районах Крайнего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евера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приравненных к ним местностях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рабочий день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составляет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36 часов в неделю.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Гарантируется 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плат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стоимости проезда к месту использования отпуска в пределах территории Российской Федерации и обратно любым видом транспорта, в том числе личным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(за исключением такси), работникам Общества, а также их неработающим членам семьи, находящимся на иждивении у работника (мужу, жене, несовершеннолетним детям (в т.ч. усыновленным, удочеренным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находящимся под опекой либо попечительством), проживающим в районах Крайнего Севера и приравненных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к ним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местностях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один раз в два года,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оплат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стоимости провоза багажа весом не более 30 килограммов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каждого (женщина, имеющая право на льготы, может воспользоваться ими при выезде в связи с отпусками по беременности и родам и по уходу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 ребенком)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Коллективном договоре</w:t>
      </w:r>
      <w:r>
        <w:rPr>
          <w:rFonts w:ascii="Times New Roman" w:hAnsi="Times New Roman"/>
          <w:sz w:val="28"/>
          <w:szCs w:val="28"/>
        </w:rPr>
        <w:t xml:space="preserve"> «Читинск</w:t>
      </w:r>
      <w:r>
        <w:rPr>
          <w:rFonts w:ascii="Times New Roman" w:hAnsi="Times New Roman"/>
          <w:sz w:val="28"/>
          <w:szCs w:val="28"/>
        </w:rPr>
        <w:t xml:space="preserve">ой</w:t>
      </w:r>
      <w:r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 xml:space="preserve">ой</w:t>
      </w:r>
      <w:r>
        <w:rPr>
          <w:rFonts w:ascii="Times New Roman" w:hAnsi="Times New Roman"/>
          <w:sz w:val="28"/>
          <w:szCs w:val="28"/>
        </w:rPr>
        <w:t xml:space="preserve"> медицинск</w:t>
      </w:r>
      <w:r>
        <w:rPr>
          <w:rFonts w:ascii="Times New Roman" w:hAnsi="Times New Roman"/>
          <w:sz w:val="28"/>
          <w:szCs w:val="28"/>
        </w:rPr>
        <w:t xml:space="preserve"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кадеми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» на 2018-2021 гг. </w:t>
      </w:r>
      <w:r>
        <w:rPr>
          <w:rFonts w:ascii="Times New Roman" w:hAnsi="Times New Roman"/>
          <w:sz w:val="28"/>
          <w:szCs w:val="28"/>
        </w:rPr>
        <w:t xml:space="preserve">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аботодатель обязуется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осуществлять поощрение молодежного профсоюзного актива, ведущего эффективную производственную и общественную работу; контролировать предоставление ежегодного оплачиваемого отпуска молодым работникам в возрасте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 18 лет в соответствии с требованиями ст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атей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122, 124 Трудового кодекса Российской Федерации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Коллективный договор АО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Черномортранснефть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2017-2020 </w:t>
      </w:r>
      <w:r>
        <w:rPr>
          <w:rFonts w:ascii="Times New Roman" w:hAnsi="Times New Roman"/>
          <w:sz w:val="28"/>
          <w:szCs w:val="28"/>
        </w:rPr>
        <w:t xml:space="preserve">гг.</w:t>
      </w:r>
      <w:r>
        <w:rPr>
          <w:rFonts w:ascii="Times New Roman" w:hAnsi="Times New Roman"/>
          <w:sz w:val="28"/>
          <w:szCs w:val="28"/>
        </w:rPr>
        <w:t xml:space="preserve"> устанавливает, что «д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ля решения научно-технических задач, разработки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внедрения мероприятий, способствующих повышению надежности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эффективности систем нефтепроводного транспорта, развития творческой инициативы и профессионального мастерства среди молодежи в Обществе проводится научно-технический конкурс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олодежи на лучшую научно-техническую разработку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Коллективный договор Акц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ионерного общества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Уфимское агрегатное предприятие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Гидравлика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2018-2020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закрепляет норму                                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ении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 зимне-весенний период витаминизаци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работающих женщин, начиная с 12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недельного срока беременности, на основании обменной карты из женской консультации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весной и осенью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-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витаминизацию женщин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работниц гальванического и малярного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участков цеха 3, контактирующих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процессе работы с химическими веществами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Коллективн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ому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Обособленного подразделения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Производственное отделение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Омск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ООО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Газпромнефть-Энергосервис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 на 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21-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22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предусматривается «проведение работы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по выявлению социальных интересов Работников путем социологических опросов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анкетирования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Коллективн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договор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ООО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РН-Пожарная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безопасность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(Самара) на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2020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«р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аботодатель обязуется в рамках обеспечения Общества высококвалифицированными специалистами международного уровня,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 наличии финансовых возможностей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поддерживать программы магистерской подготовки, реализуемые совместно ведущими российскими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зарубежными техническ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вуз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ами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Коллективный договор ПАО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Ураласбест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 2020 - 2022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вводит норму об «о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беспечени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бесплатным питанием в обед женщин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вставших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учет по беременности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вплоть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 декрет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ного отпуска».</w:t>
      </w:r>
      <w:r/>
    </w:p>
    <w:p>
      <w:pPr>
        <w:ind w:firstLine="708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Коллективный договор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Администрации города Каме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нска-Уральского на 2019-2022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предусматривает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«дополни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льную материальную помощь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раз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мере одного должностного оклада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при рождении ребенка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», 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также 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преимущественное право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не быть сокращенным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при сокращении численности или штата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работников: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семейны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работник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при наличии одного или более иждивенцев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одиноки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х родителей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воспитывающи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детей до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18-летнего возраста; родител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воспитывающи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детей-инвалидов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 18 лет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 xml:space="preserve">Коллективн</w:t>
      </w:r>
      <w:r>
        <w:rPr>
          <w:rFonts w:ascii="Times New Roman" w:hAnsi="Times New Roman"/>
          <w:sz w:val="28"/>
          <w:szCs w:val="28"/>
        </w:rPr>
        <w:t xml:space="preserve">ым</w:t>
      </w:r>
      <w:r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 xml:space="preserve">ом ООО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ТаграС-Транс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Сервис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на 2021 год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корпоративн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пенсионн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ы введена в действие программа (б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еспроцентный заем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Инвестиции 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будущее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для молодых работников, проявляющих инновационную активность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которая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дает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возможность сформировать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пенсионный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капитал, увеличить его за счет отчислений работодателя и инвестиционного дохода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 правом пользования (изъятия)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воим пенсионным капиталом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уже через 5 лет.</w:t>
      </w:r>
      <w:r/>
    </w:p>
    <w:p>
      <w:pPr>
        <w:jc w:val="center"/>
        <w:spacing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Выводы</w:t>
      </w:r>
      <w:r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.</w:t>
      </w:r>
      <w:r/>
    </w:p>
    <w:p>
      <w:pPr>
        <w:jc w:val="center"/>
        <w:spacing w:lineRule="exact" w:line="240" w:after="0"/>
        <w:rPr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bCs/>
          <w:sz w:val="28"/>
          <w:szCs w:val="28"/>
          <w:shd w:val="clear" w:fill="FFFFFF" w:color="auto"/>
        </w:rPr>
      </w:r>
      <w:r/>
    </w:p>
    <w:p>
      <w:pPr>
        <w:ind w:firstLine="709"/>
        <w:jc w:val="both"/>
        <w:spacing w:lineRule="exact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изучив рассматриваемые коллективные договоры, можно сделать вывод о достаточно широком объёме позитивных практик, содержащихся в коллективных договорах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направленных на социально-экономическую защиту молодёжи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эффективности социального партнерства как со стороны социально ориентированных работодателей, так и руководителей первичных профсоюзных организаций, в основном владеющих «колдоговорной» методикой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отстаивании социально-трудовых прав и интересов работников, включая молодежь.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тем, возможность установления тех или иных гарантий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и льгот и их объём зачастую зависит от финансовой возможности организации</w:t>
      </w:r>
      <w:r>
        <w:rPr>
          <w:rFonts w:ascii="Times New Roman" w:hAnsi="Times New Roman"/>
          <w:sz w:val="28"/>
          <w:szCs w:val="28"/>
        </w:rPr>
        <w:t xml:space="preserve"> (особенно это касается «бюджетных» организаций)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и социальной добросовестности стороны работодателей</w:t>
      </w:r>
      <w:r>
        <w:rPr>
          <w:rFonts w:ascii="Times New Roman" w:hAnsi="Times New Roman"/>
          <w:sz w:val="28"/>
          <w:szCs w:val="28"/>
        </w:rPr>
        <w:t xml:space="preserve">. Часть установленных норм имеет универсальный характер и их применение возможно без дополнительных финансовых расходов. </w:t>
      </w:r>
      <w:r/>
    </w:p>
    <w:p>
      <w:pPr>
        <w:ind w:firstLine="709"/>
        <w:jc w:val="both"/>
        <w:spacing w:lineRule="exact" w:line="360" w:after="0"/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</w:rPr>
        <w:t xml:space="preserve">Отдельной проработки требует приведение понятий в соответствие </w:t>
      </w:r>
      <w:r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с принятым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Федеральн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ым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 закон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ом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 «О государственной молодёжной политике в Российской Федерации»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 в том случае, если понятие, зафиксированное в коллективном договоре,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более узкое по смыслу, чем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                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в федеральном законе.</w:t>
      </w:r>
      <w:r/>
    </w:p>
    <w:p>
      <w:pPr>
        <w:ind w:firstLine="709"/>
        <w:jc w:val="both"/>
        <w:spacing w:after="0"/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Стоит также отметить, что ряд норм, приведённых в данном докладе, носит универсальный характер и может быть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рассмотрен для в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ключен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ия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               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в коллективные договора и соглашения иных организаций.</w:t>
      </w:r>
      <w:r/>
    </w:p>
    <w:p>
      <w:pPr>
        <w:ind w:firstLine="709"/>
        <w:jc w:val="both"/>
        <w:spacing w:after="0"/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</w:pPr>
      <w:r>
        <w:rPr>
          <w:rFonts w:ascii="Times New Roman" w:hAnsi="Times New Roman"/>
          <w:bCs/>
          <w:sz w:val="28"/>
          <w:szCs w:val="28"/>
          <w:shd w:val="clear" w:fill="FFFFFF" w:color="auto"/>
        </w:rPr>
      </w:r>
      <w:r/>
    </w:p>
    <w:p>
      <w:pPr>
        <w:ind w:firstLine="709"/>
        <w:jc w:val="both"/>
        <w:spacing w:after="0"/>
        <w:rPr>
          <w:rFonts w:ascii="Times New Roman" w:hAnsi="Times New Roman"/>
          <w:bCs/>
          <w:sz w:val="28"/>
          <w:szCs w:val="28"/>
          <w:shd w:val="clear" w:fill="FFFFFF" w:color="auto"/>
        </w:rPr>
      </w:pPr>
      <w:r>
        <w:rPr>
          <w:rFonts w:ascii="Times New Roman" w:hAnsi="Times New Roman"/>
          <w:bCs/>
          <w:sz w:val="28"/>
          <w:szCs w:val="28"/>
          <w:shd w:val="clear" w:fill="FFFFFF" w:color="auto"/>
        </w:rPr>
      </w:r>
      <w:r/>
    </w:p>
    <w:p>
      <w:pPr>
        <w:jc w:val="center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</w:t>
      </w:r>
      <w:r>
        <w:rPr>
          <w:rFonts w:ascii="Times New Roman" w:hAnsi="Times New Roman"/>
          <w:b/>
          <w:sz w:val="28"/>
          <w:szCs w:val="28"/>
        </w:rPr>
        <w:t xml:space="preserve">налитическ</w:t>
      </w:r>
      <w:r>
        <w:rPr>
          <w:rFonts w:ascii="Times New Roman" w:hAnsi="Times New Roman"/>
          <w:b/>
          <w:sz w:val="28"/>
          <w:szCs w:val="28"/>
        </w:rPr>
        <w:t xml:space="preserve">ий </w:t>
      </w:r>
      <w:r>
        <w:rPr>
          <w:rFonts w:ascii="Times New Roman" w:hAnsi="Times New Roman"/>
          <w:b/>
          <w:sz w:val="28"/>
          <w:szCs w:val="28"/>
        </w:rPr>
        <w:t xml:space="preserve">доклад</w:t>
      </w:r>
      <w:r/>
    </w:p>
    <w:p>
      <w:pPr>
        <w:jc w:val="center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«Лучшие практики членских организаций Федерации Независимых Профсоюзов России по защите социально-экономических прав молодёжи через </w:t>
      </w:r>
      <w:r>
        <w:rPr>
          <w:rFonts w:ascii="Times New Roman" w:hAnsi="Times New Roman"/>
          <w:b/>
          <w:sz w:val="28"/>
          <w:szCs w:val="28"/>
        </w:rPr>
        <w:t xml:space="preserve">региональные (территориальные) </w:t>
      </w:r>
      <w:r>
        <w:rPr>
          <w:rFonts w:ascii="Times New Roman" w:hAnsi="Times New Roman"/>
          <w:b/>
          <w:sz w:val="28"/>
          <w:szCs w:val="28"/>
        </w:rPr>
        <w:t xml:space="preserve">и отраслевые соглашения»</w:t>
      </w:r>
      <w:r/>
    </w:p>
    <w:p>
      <w:pPr>
        <w:ind w:firstLine="709"/>
        <w:jc w:val="both"/>
        <w:spacing w:lineRule="exact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lineRule="exact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Предметом</w:t>
      </w:r>
      <w:r>
        <w:rPr>
          <w:rFonts w:ascii="Times New Roman" w:hAnsi="Times New Roman"/>
          <w:sz w:val="28"/>
          <w:szCs w:val="28"/>
        </w:rPr>
        <w:t xml:space="preserve"> настоящего доклада является анализ </w:t>
      </w:r>
      <w:r>
        <w:rPr>
          <w:rFonts w:ascii="Times New Roman" w:hAnsi="Times New Roman"/>
          <w:sz w:val="28"/>
          <w:szCs w:val="28"/>
        </w:rPr>
        <w:t xml:space="preserve">региональных (территориальных) </w:t>
      </w:r>
      <w:r>
        <w:rPr>
          <w:rFonts w:ascii="Times New Roman" w:hAnsi="Times New Roman"/>
          <w:sz w:val="28"/>
          <w:szCs w:val="28"/>
        </w:rPr>
        <w:t xml:space="preserve">и отраслевых соглашений членских организаций ФНПР,  выполненный участниками Всероссийского форума «Стратегический резерв 2021».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Цель доклада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выявление лучших практик членских организаций ФНПР по защите социально-экономических прав молодёжи и рекомендация по их применению в соглашениях различных отраслей и территорий.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/>
          <w:bCs/>
          <w:sz w:val="28"/>
          <w:szCs w:val="28"/>
        </w:rPr>
      </w:pP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В Федеральном законе «О государственной молодёжной политике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                  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в Российской Федерации», принятом в 2020 году закреплено определение профильного термина: </w:t>
      </w:r>
      <w:r>
        <w:rPr>
          <w:rFonts w:ascii="Times New Roman" w:hAnsi="Times New Roman"/>
          <w:sz w:val="28"/>
          <w:szCs w:val="28"/>
        </w:rPr>
        <w:t xml:space="preserve">«молодёжь, молодые граждане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социально-демографическая группа лиц в возрасте от 14 до 35 лет включительно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(за исключением случаев, предусмотренных </w:t>
      </w:r>
      <w:hyperlink r:id="rId14" w:tooltip="https://www.garant.ru/products/ipo/prime/doc/400056192/#603" w:anchor="603" w:history="1">
        <w:r>
          <w:rPr>
            <w:rFonts w:ascii="Times New Roman" w:hAnsi="Times New Roman"/>
            <w:sz w:val="28"/>
            <w:szCs w:val="28"/>
          </w:rPr>
          <w:t xml:space="preserve">частью 3 статьи 6</w:t>
        </w:r>
      </w:hyperlink>
      <w:r>
        <w:rPr>
          <w:rFonts w:ascii="Times New Roman" w:hAnsi="Times New Roman"/>
          <w:sz w:val="28"/>
          <w:szCs w:val="28"/>
        </w:rPr>
        <w:t xml:space="preserve"> настоящего Федерального закона), имеющих гражданство Российской Федерации». Данную формулировку необходимо учитывать при работе с коллективными договорами и соглашениями, начиная с 2021 года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проанализировано 61 соглашени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, заключенн</w:t>
      </w:r>
      <w:r>
        <w:rPr>
          <w:rFonts w:ascii="Times New Roman" w:hAnsi="Times New Roman"/>
          <w:sz w:val="28"/>
          <w:szCs w:val="28"/>
        </w:rPr>
        <w:t xml:space="preserve">ые</w:t>
      </w:r>
      <w:r>
        <w:rPr>
          <w:rFonts w:ascii="Times New Roman" w:hAnsi="Times New Roman"/>
          <w:sz w:val="28"/>
          <w:szCs w:val="28"/>
        </w:rPr>
        <w:t xml:space="preserve"> в различных регионах (территориях) и отраслях, имеющи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 разные периоды действия, на предмет наличия в них норм, касающихся защиты социально-экономических прав молодёжи. </w:t>
      </w:r>
      <w:r>
        <w:rPr>
          <w:rFonts w:ascii="Times New Roman" w:hAnsi="Times New Roman"/>
          <w:sz w:val="28"/>
          <w:szCs w:val="28"/>
        </w:rPr>
        <w:t xml:space="preserve">Из них 46 трехсторонних региональных соглашений, 11 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отраслевых </w:t>
      </w:r>
      <w:r>
        <w:rPr>
          <w:rFonts w:ascii="Times New Roman" w:hAnsi="Times New Roman"/>
          <w:sz w:val="28"/>
          <w:szCs w:val="28"/>
        </w:rPr>
        <w:t xml:space="preserve">(промышленность, </w:t>
      </w:r>
      <w:r>
        <w:rPr>
          <w:rFonts w:ascii="Times New Roman" w:hAnsi="Times New Roman"/>
          <w:sz w:val="28"/>
          <w:szCs w:val="28"/>
        </w:rPr>
        <w:t xml:space="preserve">сельское хозяйство, строительство, здравоохранение, народное образование, управление), 3 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трехсторонних муниципальных (районных), а также Ямало-Ненецкого автономного округа.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Первичный анализ проводился участниками молодёжной программы ФНПР «Стратегический резерв 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2021». Последующий анализ 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 Департаментом Аппарата ФНПР по связям с общественностью, молодёжной политике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и развитию профсоюзного движения.</w:t>
      </w:r>
      <w:r/>
    </w:p>
    <w:p>
      <w:pPr>
        <w:pStyle w:val="668"/>
        <w:ind w:firstLine="708"/>
        <w:jc w:val="both"/>
        <w:spacing w:lineRule="exact" w:line="360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В 22-х (36% от общего числа) проанализированных </w:t>
      </w:r>
      <w:r>
        <w:rPr>
          <w:sz w:val="28"/>
          <w:szCs w:val="28"/>
        </w:rPr>
        <w:t xml:space="preserve">соглашениях</w:t>
      </w:r>
      <w:r>
        <w:rPr>
          <w:sz w:val="28"/>
          <w:szCs w:val="28"/>
        </w:rPr>
        <w:t xml:space="preserve"> нет раздела о работе с молодёжью. Вместе с тем, в тексте соглашений содержатся пункты, касающиеся социально-экономич</w:t>
      </w:r>
      <w:r>
        <w:rPr>
          <w:sz w:val="28"/>
          <w:szCs w:val="28"/>
        </w:rPr>
        <w:t xml:space="preserve">еской поддержки молодёжи. </w:t>
      </w:r>
      <w:r>
        <w:rPr>
          <w:sz w:val="28"/>
          <w:szCs w:val="28"/>
        </w:rPr>
        <w:t xml:space="preserve">Вопрос о необходимости специального раздела не имеет однозначного ответа в профсоюзной среде и является вопросом полномочий организаций, готовящих колдоговорные документы.</w:t>
      </w:r>
      <w:r/>
    </w:p>
    <w:p>
      <w:pPr>
        <w:ind w:firstLine="709"/>
        <w:jc w:val="both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39-ти (64%)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документах работодатель и профсоюз берут на себя обязанность разрабатывать и реализовывать программы поддержки молодёжи.</w:t>
      </w:r>
      <w:r/>
    </w:p>
    <w:p>
      <w:pPr>
        <w:jc w:val="center"/>
        <w:spacing w:lineRule="auto" w:line="240"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Обязательства разрабатывать и реализовывать</w:t>
      </w:r>
      <w:r/>
    </w:p>
    <w:p>
      <w:pPr>
        <w:jc w:val="center"/>
        <w:spacing w:lineRule="auto" w:line="240"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программы поддержки молодёжи</w:t>
      </w:r>
      <w:r/>
    </w:p>
    <w:p>
      <w:pPr>
        <w:jc w:val="center"/>
        <w:spacing w:lineRule="exact" w:line="240"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bCs/>
          <w:sz w:val="28"/>
          <w:szCs w:val="28"/>
          <w:shd w:val="clear" w:fill="FFFFFF" w:color="auto"/>
        </w:rPr>
      </w:r>
      <w:r/>
    </w:p>
    <w:p>
      <w:pPr>
        <w:ind w:firstLine="709"/>
        <w:jc w:val="both"/>
        <w:spacing w:lineRule="exact" w:line="360" w:after="0"/>
        <w:rPr>
          <w:rFonts w:ascii="Times New Roman" w:hAnsi="Times New Roman"/>
          <w:sz w:val="28"/>
          <w:szCs w:val="28"/>
        </w:rPr>
      </w:pP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В большинстве соглашений указаны схожие стандартные обязательства по социально-трудовой адаптации молодёжи, развитию системы наставничества и т.д., предусматриваются меры материальной поддержки в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 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виде надбавок к заработной плате, обеспечение гарантий и компенсаций работникам из числа молодёжи, обучающихся в образовательных учреждениях.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Многие соглашения содержат комплекс таких обязательств, как: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подд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ержка молодых специалистов; создание условий для активизации участия работающей и обучающейся молодежи в социально-экономической и общественной жизни региона (отрасли); обеспечение всесторонней социальной поддержки молодежи на этапах получения образования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вхождения в трудовую деятельность; поддержка талантливой молодежи; п</w:t>
      </w:r>
      <w:r>
        <w:rPr>
          <w:rFonts w:ascii="Times New Roman" w:hAnsi="Times New Roman"/>
          <w:sz w:val="28"/>
          <w:szCs w:val="28"/>
        </w:rPr>
        <w:t xml:space="preserve">роведение мероприятий по содействию работающей молодежи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в профессиональном росте, </w:t>
      </w:r>
      <w:r>
        <w:rPr>
          <w:rFonts w:ascii="Times New Roman" w:hAnsi="Times New Roman"/>
          <w:sz w:val="28"/>
          <w:szCs w:val="28"/>
        </w:rPr>
        <w:t xml:space="preserve">научно-</w:t>
      </w:r>
      <w:r>
        <w:rPr>
          <w:rFonts w:ascii="Times New Roman" w:hAnsi="Times New Roman"/>
          <w:sz w:val="28"/>
          <w:szCs w:val="28"/>
        </w:rPr>
        <w:t xml:space="preserve">техническом творчестве                                     и </w:t>
      </w:r>
      <w:r>
        <w:rPr>
          <w:rFonts w:ascii="Times New Roman" w:hAnsi="Times New Roman"/>
          <w:sz w:val="28"/>
          <w:szCs w:val="28"/>
        </w:rPr>
        <w:t xml:space="preserve">рационализаторстве;</w:t>
      </w:r>
      <w:r>
        <w:rPr>
          <w:rFonts w:ascii="Times New Roman" w:hAnsi="Times New Roman"/>
          <w:sz w:val="28"/>
          <w:szCs w:val="28"/>
        </w:rPr>
        <w:t xml:space="preserve"> организация подготовки молодых квалифицированных рабочих и специалистов из числа выпускников общеобразовательных организаций в государственных профессиональных образовательных организациях на договорной основе.</w:t>
      </w:r>
      <w:r/>
    </w:p>
    <w:p>
      <w:pPr>
        <w:ind w:firstLine="708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Заслуживает внимания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Свердловское областное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трехстороннее 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оглашение на 2021 - 2023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которое предусматривает: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«р</w:t>
      </w:r>
      <w:r>
        <w:rPr>
          <w:rFonts w:ascii="Times New Roman" w:hAnsi="Times New Roman"/>
          <w:sz w:val="28"/>
          <w:szCs w:val="28"/>
        </w:rPr>
        <w:t xml:space="preserve">азвитие молодежной политики на предприятиях, </w:t>
      </w:r>
      <w:r>
        <w:rPr>
          <w:rFonts w:ascii="Times New Roman" w:hAnsi="Times New Roman"/>
          <w:sz w:val="28"/>
          <w:szCs w:val="28"/>
        </w:rPr>
        <w:t xml:space="preserve">закрепление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в коллективных договорах разделов по вопросам поддержки работающей молодежи и повышения ее квалификации с выделением соответствующего финансирования;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планирование при формировании местных бюджетов на очередной финансовый год расходов на финансирование культурно-массовых, развивающих, спортивно-оздоровительных, профилактических мероприятий для молодежи;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разработку раздела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/>
          <w:sz w:val="28"/>
          <w:szCs w:val="28"/>
        </w:rPr>
        <w:t xml:space="preserve">Молодежная политика</w:t>
      </w:r>
      <w:r>
        <w:rPr>
          <w:rFonts w:ascii="Times New Roman" w:hAnsi="Times New Roman"/>
          <w:sz w:val="28"/>
          <w:szCs w:val="28"/>
        </w:rPr>
        <w:t xml:space="preserve">»</w:t>
      </w:r>
      <w:r>
        <w:rPr>
          <w:rFonts w:ascii="Times New Roman" w:hAnsi="Times New Roman"/>
          <w:sz w:val="28"/>
          <w:szCs w:val="28"/>
        </w:rPr>
        <w:t xml:space="preserve"> для включения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в коллективный договор, реализации в организациях всех форм собственности программ по работе с молодежью, создание молодежных организаций (советы молодых специалистов, молодежные комиссии профсоюзных организаций)».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Трехстороннее соглашение в Тульской области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 2021 - 2023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: «гарантирует трудоустройство по специальности молодым специалистам,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 также выпускникам профессиональных образовательных организаций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образовательных организаций высшего образования, направленным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организацию по заявкам организаций-работодателей, осуществляющих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деятельность в Тульской области; проведение ежегодных молодежных форумов Тульской федерации профсоюзов (Т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ФП), а также организацию обучения представителей сторон настоящего соглашения по вопросам договорного регулирования социально-трудовых отношений, практике заключения коллективных договоров и соглашений, в том числе на базе Учебно-методического центра ТФП».</w:t>
      </w:r>
      <w:r/>
    </w:p>
    <w:p>
      <w:pPr>
        <w:ind w:firstLine="708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Курганское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областное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трехстороннее соглашение на 2020 - 2022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планирует «совершенствование законодательства Курганской области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вопросам поддержки молодых семей в строительстве и приобретении жилья (осуществление субсидирования, целевого льготного кредитования, ипотечного кредитования), улучшения жилищных условий для молодых семей».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Московское городское трехсторон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нее соглашение на 2019-2021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содержит обязательство о «проведении мониторинга трудоустройства выпускников профессиональных образовательных организаций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образовательных организаций высшего образования (далее - молодые специалисты). По итогам мониторинга формировать согласованные предложения с целью гарантированного обеспечения трудоустройства молодых специалистов в организациях».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Рязанском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областном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трехсторонне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 соглашении на 2019 - 2021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предусмотрено, ч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то «стороны проводят согласованную политику в ходе разработки и контроля реализации целевых программ социально-экономической поддержки молодежи, в том числе путем включения представителей профсоюзов в соответствующие межведомственные совещательные органы».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Согласно Новгородскому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областному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трехстороннему соглашению на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2021-2023 г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«работодатели проводят совместно с профсоюзами конкурсы профессионального мастерства на звание «Лучший молодой специалист».</w:t>
      </w:r>
      <w:r/>
    </w:p>
    <w:p>
      <w:pPr>
        <w:jc w:val="both"/>
        <w:spacing w:lineRule="exact" w:line="240" w:after="0"/>
        <w:rPr>
          <w:rStyle w:val="666"/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/>
    </w:p>
    <w:p>
      <w:pPr>
        <w:jc w:val="center"/>
        <w:spacing w:lineRule="exact" w:line="360"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Наличие понятия «молодой специалист» и его трактовка</w:t>
      </w:r>
      <w:r/>
    </w:p>
    <w:p>
      <w:pPr>
        <w:pStyle w:val="667"/>
        <w:jc w:val="both"/>
        <w:spacing w:lineRule="exact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9"/>
        <w:jc w:val="both"/>
        <w:spacing w:lineRule="exact" w:line="360" w:after="0"/>
        <w:rPr>
          <w:rStyle w:val="666"/>
          <w:rFonts w:ascii="Times New Roman" w:hAnsi="Times New Roman"/>
          <w:bCs/>
          <w:sz w:val="28"/>
          <w:szCs w:val="28"/>
        </w:rPr>
      </w:pP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В Федеральном законе «О государственной молодёжной политике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                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в Российской Федерации» закреплено следующее определение термина «молодой специалист»: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 гражданин Российской Федерации в возрасте 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                  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до 35 лет включительно (за исключением случаев, предусмотренных </w:t>
      </w:r>
      <w:hyperlink r:id="rId15" w:tooltip="https://www.garant.ru/products/ipo/prime/doc/400056192/#603" w:anchor="603" w:history="1">
        <w:r>
          <w:rPr>
            <w:rStyle w:val="666"/>
            <w:rFonts w:ascii="Times New Roman" w:hAnsi="Times New Roman"/>
            <w:bCs/>
            <w:sz w:val="28"/>
            <w:szCs w:val="28"/>
          </w:rPr>
          <w:t xml:space="preserve">частью 3 статьи 6</w:t>
        </w:r>
      </w:hyperlink>
      <w:r>
        <w:rPr>
          <w:rStyle w:val="666"/>
          <w:rFonts w:ascii="Times New Roman" w:hAnsi="Times New Roman"/>
          <w:bCs/>
          <w:sz w:val="28"/>
          <w:szCs w:val="28"/>
        </w:rPr>
        <w:t xml:space="preserve"> настоящего Федерального закона), завершивший обучение 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                   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по основным профессиональным образовательным программам и (или) 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                  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по программам профессионального обучения, впервые устраивающийся 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на работу в соответствии с полученной квалификацией. </w:t>
      </w:r>
      <w:r/>
    </w:p>
    <w:p>
      <w:pPr>
        <w:ind w:firstLine="709"/>
        <w:jc w:val="both"/>
        <w:spacing w:lineRule="exact" w:line="360" w:after="0"/>
        <w:rPr>
          <w:rStyle w:val="666"/>
          <w:rFonts w:ascii="Times New Roman" w:hAnsi="Times New Roman"/>
          <w:bCs/>
          <w:sz w:val="28"/>
          <w:szCs w:val="28"/>
        </w:rPr>
      </w:pPr>
      <w:r>
        <w:rPr>
          <w:rStyle w:val="666"/>
          <w:rFonts w:ascii="Times New Roman" w:hAnsi="Times New Roman"/>
          <w:bCs/>
          <w:sz w:val="28"/>
          <w:szCs w:val="28"/>
        </w:rPr>
        <w:t xml:space="preserve">Уточнение данного термина на государственном уровне является основанием и требует соответствующих правок в коллективных договорах 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и соглашениях на всех уровнях профсоюзной структуры.</w:t>
      </w:r>
      <w:r/>
    </w:p>
    <w:p>
      <w:pPr>
        <w:ind w:firstLine="709"/>
        <w:jc w:val="both"/>
        <w:spacing w:lineRule="exact" w:line="360" w:after="0"/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</w:rPr>
        <w:t xml:space="preserve">Только в 3-х (5%) проанализированных соглашениях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содержится трактовка понятия «молодой специалист».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Так, в Отраслевом соглашении между Министерством социальных отношений Челябинской области и областной территориальной организацией Общероссийского профсоюза работников государственных учреждений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общественного обслуживания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РФ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2019-2021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«молодым специалистом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считается государственный служащий (работник) в возрасте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 30 лет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со стажем работы менее трех лет, имеющий высшее или среднее профессиональное образование, принятый на службу (работу) в учреждение  системы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социальной защиты населения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Челябинской области на основании служебного контракта (трудового договора), заключенного на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неопределен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ный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срок, или срочного трудового договора».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«Выпускники профессиональных образовательных организаций и (или) образовательных организаций высшего образования» - таким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образом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трактует понятие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«молодой специалист»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Татарстанское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республиканское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трехстороннее соглашение на 2021-2022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 Отраслевое соглашение по радиоэлектронной промышленности РФ на 2018–2020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совсем коротко: «молодой работник до 35 летнего возраста».</w:t>
      </w:r>
      <w:r/>
    </w:p>
    <w:p>
      <w:pPr>
        <w:ind w:firstLine="709"/>
        <w:jc w:val="both"/>
        <w:spacing w:lineRule="exact" w:line="24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Программы материальной поддержки</w:t>
      </w:r>
      <w:r/>
    </w:p>
    <w:p>
      <w:pPr>
        <w:pStyle w:val="667"/>
        <w:jc w:val="center"/>
        <w:spacing w:lineRule="auto" w:line="240"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молодых специалистов и молодых работников</w:t>
      </w:r>
      <w:r/>
    </w:p>
    <w:p>
      <w:pPr>
        <w:pStyle w:val="667"/>
        <w:jc w:val="center"/>
        <w:spacing w:lineRule="exact" w:line="240"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bCs/>
          <w:sz w:val="28"/>
          <w:szCs w:val="28"/>
          <w:shd w:val="clear" w:fill="FFFFFF" w:color="auto"/>
        </w:rPr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Большая часть изученных соглашений содержит пункты о выплатах единовременных пособий молодым специалистам и молодым работникам после окончания учебных заведений, отработавшим определенный срок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заключившим договор с предприятием так же на определенный срок. 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Показательно Трехстороннее соглашение о социальном партнерстве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Пензенской области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 2019 - 2021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которое предусматривает средства «на единовременную выплату молодым специалистам, окончившим профессиональную образовательную организацию или образовательную организацию высшего образования, поступающим на работу 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государственные и муниципальные организации (учреждения) бюджетной сферы.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Работодателям внебюджетного сектора при наличии средств в целях адаптации и закрепления на предприятиях молодых специалистов (рабочих) предусматривать в коллективных договорах установление для них следующих гарантий: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заработная плата не ниже двукратной величины минимального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размера оплаты труда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установленного на территории Российской Федерации;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выплата единовременного пособия в размере двух средних заработков, при условии, что работник проработал на предприятии или в учреждении не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менее 6 месяцев после поступления на работу;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частичная компенсация стоимости содержания детей в дошкольных образовательных учреждениях;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доплата к заработной плате при получении профессионального образования без отрыва от производства;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социальное и экономическое стимулирование работников (оказание помощи в приобретении жилья, предоставление беспроцентных или низкопроцентных ссуд, строительство ведомственного жилья с последующей продажей его в рассрочку и т.д.)».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Согласно Отраслевому соглашению по радиоэлектронной промышленности РФ</w:t>
      </w: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2018–2020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«обеспечивается ежегодное квотирование рабочих мест для лиц, окончивших общеобразовательные 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специальные учебные заведения среднего и высшего профессионального образования, а также для ранее работавших в Организации после прохождения ими военной службы по призыву в рядах Вооруженных сил Российской Федерации.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 наличии финансовых возможностей и на условиях, предусмотренных в коллективном договоре, предоставляются: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выплаты единовременного пособия молодому работнику после окончания учебного учреждения (впервые поступившему на работу 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Организацию) в размере не менее оклада по трудовому договору;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персональные меры стимулирования молодых работников 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специалистов;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доплаты к заработной плате молодым работникам, получающим образование без отрыва от производства в размере не менее 1/2 МРОТ;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ежемесячные доплаты к стипендии учащимся вузов, средних специальных учебных заведений, направленным на обучение Организациями, при условии отличной и хорошей учебы;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беспроцентные ссуды для оплаты за обучение в высших и средних специальных учебных заведениях;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сохранение средней заработной платы на период переподготовки 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повышения квалификации молодых работников (не реже 1 раза в 3 года);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трудоустройство военнослужащих, прошедших военную службу по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призыву в рядах Вооруженных сил Российской Федерации, ранее работавших в Организации, после их увольнения с военной службы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призыву в течение 6 месяцев и выплаты единовременного пособия данной категории работников;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социально-экономическую поддержку молодых работников при создании семьи, рождении ребенка, содействия в решении первичных жилищных и бытовых проблем;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займы (долгосрочные кредиты) молодым работникам для приобретения (строительства) жилья, на обзаведение домашним хозяйством;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освобождение от работы с сохранением заработной платы для выполнения общественных обязанностей - работникам, избранным в состав молодежного совета (комиссии). 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Трехстороннее соглашение по регулированию социально-трудовых 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связанных с ними экономических отношений 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Иркутской области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 2021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- 2023 годы предусматр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ивает выплату процентной надбавки к заработной плате молодежи (лицам в возрасте до 35 лет), проживающей в районах Крайнего Севера, приравненных к ним местностях и местностях с особыми климатическими условиями, ранее срока, установленного законодательством.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Тульское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областное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трехстороннее соглашение на 2021 - 2023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предусматривает в отраслевых соглашениях и коллективных договорах предприятий раздел по молодежной политике, в который «с учетом финансово-экономического положения организации включаются следующие обязательства: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единовременные выплаты молодым специалистам на обзаведение хозяйством;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частичную оплату молодым специалистам стоимости проезда к месту работы и обратно;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возможность предоставления молодым специалистам доплаты 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зависимости от разряда после окончания обучения в образовательной организации среднего и высшего профессионального образования».</w:t>
      </w:r>
      <w:r/>
    </w:p>
    <w:p>
      <w:pPr>
        <w:ind w:firstLine="709"/>
        <w:jc w:val="both"/>
        <w:spacing w:lineRule="exact" w:line="360" w:after="0"/>
        <w:rPr>
          <w:rStyle w:val="666"/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Согласно Трехстороннему соглашению Республики Коми на 2021-2023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гарантируются «дополнительные выплаты молодым специалистам (в течени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6 месяцев) до уровня средней заработной платы по региону». </w:t>
      </w:r>
      <w:r/>
    </w:p>
    <w:p>
      <w:pPr>
        <w:ind w:firstLine="709"/>
        <w:jc w:val="both"/>
        <w:spacing w:lineRule="exact" w:line="360" w:after="0"/>
        <w:rPr>
          <w:rStyle w:val="666"/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Территориальное трехстороннее соглашение по регулированию социально-трудовых отношений в Красноармейском муниципальном районе Приморского края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 2021-2023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предусматривает «включение 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коллективные договоры и соглашения обязательств по финансированию программ работы с молодежью, решение социально-экономических вопросов молодых специалистов и их наставников».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Трехстороннее соглашение Республики Крым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 2019-2021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содер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жит обязательства о «поддержке молодых специалистов 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молодежи,  впервые поступивш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их на работу по полученной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спе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циальности, создании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положениях об оплате труда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механиз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ма  стимулирования их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труда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течение первых трех лет работы.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соответствии с Трехсторонним соглашением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Республики Карелия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2021-2023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обеспечивается «проведение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мониторинга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проблемам молодежи, семьи, материнства 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детства с информированием республиканской трехст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оронней комиссии о наблюдаемых изменениях. Организуется деятельность Координационного совета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вопроса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профессиональной ориентации молодежи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. Петрозаводска».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Трехстороннее соглашение Приморского края на 2020-2022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содержит обязательство о закреплении наставников за всеми молодыми работниками в первый год их работы в организации. При этом «работодателями р</w:t>
      </w:r>
      <w:r>
        <w:rPr>
          <w:rFonts w:ascii="Times New Roman" w:hAnsi="Times New Roman"/>
          <w:sz w:val="28"/>
          <w:szCs w:val="28"/>
        </w:rPr>
        <w:t xml:space="preserve">азрабатываются программы кадрового восполнения организаций молодыми специалистами с уровнем среднего и высшего профессионального образования».</w:t>
      </w:r>
      <w:r/>
    </w:p>
    <w:p>
      <w:pPr>
        <w:ind w:firstLine="709"/>
        <w:jc w:val="center"/>
        <w:spacing w:lineRule="exact" w:line="240"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Жильё для молодёжи. Поддержка молодой семьи</w:t>
      </w:r>
      <w:r/>
    </w:p>
    <w:p>
      <w:pPr>
        <w:pStyle w:val="667"/>
        <w:jc w:val="center"/>
        <w:spacing w:lineRule="auto" w:line="240"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(ипотечные программы, «подъёмные», специальные кредиты, жилищные и кредитные программы).</w:t>
      </w:r>
      <w:r/>
    </w:p>
    <w:p>
      <w:pPr>
        <w:pStyle w:val="667"/>
        <w:jc w:val="center"/>
        <w:spacing w:lineRule="exact" w:line="240"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bCs/>
          <w:sz w:val="28"/>
          <w:szCs w:val="28"/>
          <w:shd w:val="clear" w:fill="FFFFFF" w:color="auto"/>
        </w:rPr>
      </w:r>
      <w:r/>
    </w:p>
    <w:p>
      <w:pPr>
        <w:pStyle w:val="667"/>
        <w:ind w:left="0" w:firstLine="708"/>
        <w:jc w:val="both"/>
        <w:spacing w:lineRule="exact" w:line="360" w:after="0"/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Решение жилищных вопросов как имеющее исключительно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важное значение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 для работников, в той или иной мере, отражено в большом числе исследуемых соглашений. При этом молодежь, для которой эта проблема наиболее остра, редко выделяется в отдельные программы и пункты обязательств. </w:t>
      </w:r>
      <w:r/>
    </w:p>
    <w:p>
      <w:pPr>
        <w:ind w:firstLine="709"/>
        <w:jc w:val="both"/>
        <w:spacing w:lineRule="exact" w:line="360" w:after="0"/>
        <w:rPr>
          <w:rStyle w:val="666"/>
          <w:rFonts w:ascii="Times New Roman" w:hAnsi="Times New Roman"/>
          <w:bCs/>
          <w:sz w:val="28"/>
          <w:szCs w:val="28"/>
        </w:rPr>
      </w:pP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В Федеральном законе «О государственной молодёжной политике в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 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Российско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й Федерации», принятом в 2020 г.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, закреплено следующее определение термина «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молодая семья»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–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 лица, состоящие в заключенном в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 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установленном законодательством Российской Федерации порядке браке, в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 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том числе воспитывающие ребёнка (детей), либо лицо, являющееся единственным родителем (усыновителем) ребёнка (детей), в возрасте до 35 лет включительно (за исключением случаев, предусмотренных </w:t>
      </w:r>
      <w:hyperlink r:id="rId16" w:tooltip="https://www.garant.ru/products/ipo/prime/doc/400056192/#603" w:anchor="603" w:history="1">
        <w:r>
          <w:rPr>
            <w:rStyle w:val="666"/>
            <w:rFonts w:ascii="Times New Roman" w:hAnsi="Times New Roman"/>
            <w:bCs/>
            <w:sz w:val="28"/>
            <w:szCs w:val="28"/>
          </w:rPr>
          <w:t xml:space="preserve">частью 3</w:t>
        </w:r>
        <w:r>
          <w:rPr>
            <w:rStyle w:val="666"/>
            <w:rFonts w:ascii="Times New Roman" w:hAnsi="Times New Roman"/>
            <w:bCs/>
            <w:sz w:val="28"/>
            <w:szCs w:val="28"/>
          </w:rPr>
          <w:t xml:space="preserve"> </w:t>
        </w:r>
        <w:r>
          <w:rPr>
            <w:rStyle w:val="666"/>
            <w:rFonts w:ascii="Times New Roman" w:hAnsi="Times New Roman"/>
            <w:bCs/>
            <w:sz w:val="28"/>
            <w:szCs w:val="28"/>
          </w:rPr>
          <w:t xml:space="preserve">статьи 6</w:t>
        </w:r>
      </w:hyperlink>
      <w:r>
        <w:rPr>
          <w:rStyle w:val="666"/>
          <w:rFonts w:ascii="Times New Roman" w:hAnsi="Times New Roman"/>
          <w:bCs/>
          <w:sz w:val="28"/>
          <w:szCs w:val="28"/>
        </w:rPr>
        <w:t xml:space="preserve"> настоящего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 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Федерального закона).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 Данное определение следует учитывать при 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контроле за</w:t>
      </w:r>
      <w:r>
        <w:rPr>
          <w:rStyle w:val="666"/>
          <w:rFonts w:ascii="Times New Roman" w:hAnsi="Times New Roman"/>
          <w:bCs/>
          <w:sz w:val="28"/>
          <w:szCs w:val="28"/>
        </w:rPr>
        <w:t xml:space="preserve"> реализацией действующих и заключении новых коллективных договоров и соглашений.</w:t>
      </w:r>
      <w:r/>
    </w:p>
    <w:p>
      <w:pPr>
        <w:ind w:firstLine="708"/>
        <w:jc w:val="both"/>
        <w:spacing w:lineRule="exact" w:line="360" w:after="0"/>
        <w:rPr>
          <w:rStyle w:val="666"/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Трехстороннему соглашению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Иркутской области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 2021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– 2023 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«стороны осуществляют содействие работникам в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улучшении жилищных условий, предоставлении жилья молодым специалистам, при 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аличии финансовой возможности - в виде долевого участия в жилищном строительстве, финансирования части расходов работников на приобретение или строительство жилья, погашения процентной ставки по кредитам работников на приобретение или строительство жилья».</w:t>
      </w:r>
      <w:r/>
    </w:p>
    <w:p>
      <w:pPr>
        <w:ind w:firstLine="708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Свердловское областное 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трехстороннее 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оглашение на 2021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–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2023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предусматривает, что «при составлении проекта закона Свердловской области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об областном бюджете на очередной финансовый год и плановый период учитывается в расходах областного бюджета финансирование мероприятий по предоставлению молодым семьям социальных выплат на приобретение (строительство) жилья и региональных социальных выпла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 на улучшение жилищных условий, п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редоставление для молодых семей социальных выплат на приобретение (строительство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) жилья 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региональных социальных выпла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 на улучшение жилищных условий,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предоставление для молодых семей социальных выплат на приобретение (строительство) жилья и региональных социальных выплат на улучшение жилищных условий».</w:t>
      </w:r>
      <w:r/>
    </w:p>
    <w:p>
      <w:pPr>
        <w:ind w:firstLine="708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Согласно Трехстороннему соглашению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Тульской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области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на 2021 - 2023 г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стороны социального партнерства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совместно:</w:t>
      </w:r>
      <w:r/>
    </w:p>
    <w:p>
      <w:pPr>
        <w:ind w:firstLine="708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«осуществляют социально-экономическую поддержку молодых семей, в том числе по вопросам приобретения жилья.</w:t>
      </w:r>
      <w:r/>
    </w:p>
    <w:p>
      <w:pPr>
        <w:ind w:firstLine="708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Правительство и Работодатели:</w:t>
      </w:r>
      <w:r/>
    </w:p>
    <w:p>
      <w:pPr>
        <w:ind w:firstLine="708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предусматривают меры социальной поддержки, дополнительные гарантии и льготы молодым семьям.</w:t>
      </w:r>
      <w:r/>
    </w:p>
    <w:p>
      <w:pPr>
        <w:ind w:firstLine="708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Профсоюзы и Работодатели:</w:t>
      </w:r>
      <w:r/>
    </w:p>
    <w:p>
      <w:pPr>
        <w:ind w:firstLine="708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предусматривают в коллективных, договорах соглашениях раздел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по молодежной политике, в который с учетом финансово-экономического положения организации включают обязательства о материальной помощи молодым семьям, работающим в организации, при рождении ребенка 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вступлении впервые в брак и другие».</w:t>
      </w:r>
      <w:r/>
    </w:p>
    <w:p>
      <w:pPr>
        <w:ind w:firstLine="708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Стороны социального партнерства в соответствие с Т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рехсторонним 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оглашением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Республики Башкортостан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на 2021 - 2023 г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«разрабатывают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 реализуют мероприятия по строительству для молодых семей жилья 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использованием средств организаций, бюджетных и внебюджетных источников, предоставлению жилья на льготных условиях в рассрочку, 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также по привлечению молодежи к строительству и приобретению собственного жилья;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оказывает меры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социальной поддержки молодым семьям, нуждающимся в улучшении жилищных условий, в том числе проживающим в сельской местности».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Т</w:t>
      </w:r>
      <w:r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  <w:t xml:space="preserve">рехстороннее 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оглашение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Алтайского края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на 2021-2023 г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гарантирует «разработку и реализацию 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порядка предоставления молодым работникам материальной помощи для приобретения или строительства жилья».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Трёхстороннее соглашение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Ямало-Ненецкого автономного округа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на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2019 - 2022 г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определяет «установление в коллективных договорах, заключаемых в организациях всех форм собственности, гарантий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и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компенсаций для лиц, работающих и проживающих в районах Крайнего Севера, обязательств по финансированию программ работы с молодежью, 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грантовых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программ, предоставлению льготных ссуд, кредитов на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приобретение или строительство жилых помещений (не ниже предусмотренных нормативными правовыми актами автономного округа)».</w:t>
      </w:r>
      <w:r/>
    </w:p>
    <w:p>
      <w:pPr>
        <w:ind w:firstLine="709"/>
        <w:jc w:val="both"/>
        <w:spacing w:lineRule="exact" w:line="24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Style w:val="666"/>
          <w:rFonts w:ascii="Times New Roman" w:hAnsi="Times New Roman"/>
          <w:b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/>
          <w:b/>
          <w:sz w:val="28"/>
          <w:szCs w:val="28"/>
          <w:shd w:val="clear" w:fill="FFFFFF" w:color="auto"/>
        </w:rPr>
        <w:t xml:space="preserve">Программы кадрового резерва для молодёжи</w:t>
      </w:r>
      <w:r/>
    </w:p>
    <w:p>
      <w:pPr>
        <w:pStyle w:val="667"/>
        <w:spacing w:lineRule="exact" w:line="240" w:after="0"/>
        <w:rPr>
          <w:rStyle w:val="666"/>
          <w:rFonts w:ascii="Times New Roman" w:hAnsi="Times New Roman"/>
          <w:b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sz w:val="28"/>
          <w:szCs w:val="28"/>
          <w:shd w:val="clear" w:fill="FFFFFF" w:color="auto"/>
        </w:rPr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11-ти (18%) исследованных соглашениях имеется рекомендация о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зачислении молодых специалистов (молодых работников) в резерв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на замещение должностей ведущих специалистов, руководителей структурных подразделений в соответствии с их профессиональными качествами. 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Так, по Трехстороннему соглашению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Белгородской области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на 2020 - 2022 г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«в целях обеспечения профессионального роста молодых работников они включаются в резерв руководителей подразделений организации».</w:t>
      </w:r>
      <w:r/>
    </w:p>
    <w:p>
      <w:pPr>
        <w:ind w:firstLine="709"/>
        <w:jc w:val="both"/>
        <w:spacing w:lineRule="exact" w:line="360" w:after="0"/>
        <w:rPr>
          <w:rStyle w:val="666"/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Согласно Трехстороннему соглашению </w:t>
      </w:r>
      <w:r>
        <w:rPr>
          <w:rFonts w:ascii="Times New Roman" w:hAnsi="Times New Roman"/>
          <w:sz w:val="28"/>
          <w:szCs w:val="28"/>
        </w:rPr>
        <w:t xml:space="preserve">Иркутской области</w:t>
      </w:r>
      <w:r>
        <w:rPr>
          <w:rFonts w:ascii="Times New Roman" w:hAnsi="Times New Roman"/>
          <w:bCs/>
          <w:sz w:val="28"/>
          <w:szCs w:val="28"/>
        </w:rPr>
        <w:t xml:space="preserve"> на 2021 – 2023 </w:t>
      </w:r>
      <w:r>
        <w:rPr>
          <w:rFonts w:ascii="Times New Roman" w:hAnsi="Times New Roman"/>
          <w:bCs/>
          <w:sz w:val="28"/>
          <w:szCs w:val="28"/>
        </w:rPr>
        <w:t xml:space="preserve">г</w:t>
      </w:r>
      <w:r>
        <w:rPr>
          <w:rFonts w:ascii="Times New Roman" w:hAnsi="Times New Roman"/>
          <w:bCs/>
          <w:sz w:val="28"/>
          <w:szCs w:val="28"/>
        </w:rPr>
        <w:t xml:space="preserve">г.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стороны разрабатывают кадровые проекты, способствующие профессиональному росту молодых специалистов и формированию кадрового резерва для организаций, осуществляющих деятельность на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территории области».</w:t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Трехсторонним соглашением 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Рязанской области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на 2019 - 2021 г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 гарантируется, что «работодатели в целях обеспечения профессионального роста молодых работников предусматривают возможность включения их в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резерв руководителей подразделений организации».</w:t>
      </w:r>
      <w:r/>
    </w:p>
    <w:p>
      <w:pPr>
        <w:jc w:val="both"/>
        <w:spacing w:lineRule="exact" w:line="240" w:after="0"/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</w:pPr>
      <w:r>
        <w:rPr>
          <w:rFonts w:ascii="Times New Roman" w:hAnsi="Times New Roman"/>
          <w:bCs/>
          <w:sz w:val="28"/>
          <w:szCs w:val="28"/>
          <w:shd w:val="clear" w:fill="FFFFFF" w:color="auto"/>
        </w:rPr>
      </w:r>
      <w:r/>
    </w:p>
    <w:p>
      <w:pPr>
        <w:pStyle w:val="667"/>
        <w:numPr>
          <w:ilvl w:val="0"/>
          <w:numId w:val="1"/>
        </w:numPr>
        <w:jc w:val="center"/>
        <w:spacing w:lineRule="auto" w:line="240" w:after="0"/>
        <w:rPr>
          <w:rStyle w:val="666"/>
          <w:rFonts w:ascii="Times New Roman" w:hAnsi="Times New Roman"/>
          <w:b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/>
          <w:b/>
          <w:sz w:val="28"/>
          <w:szCs w:val="28"/>
          <w:shd w:val="clear" w:fill="FFFFFF" w:color="auto"/>
        </w:rPr>
        <w:t xml:space="preserve">Обязательства по стажировкам выпускников,</w:t>
      </w:r>
      <w:r/>
    </w:p>
    <w:p>
      <w:pPr>
        <w:pStyle w:val="667"/>
        <w:jc w:val="center"/>
        <w:spacing w:lineRule="auto" w:line="240" w:after="0"/>
        <w:rPr>
          <w:rStyle w:val="666"/>
          <w:rFonts w:ascii="Times New Roman" w:hAnsi="Times New Roman"/>
          <w:b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/>
          <w:b/>
          <w:sz w:val="28"/>
          <w:szCs w:val="28"/>
          <w:shd w:val="clear" w:fill="FFFFFF" w:color="auto"/>
        </w:rPr>
        <w:t xml:space="preserve">предоставлению первого рабочего места,</w:t>
      </w:r>
      <w:r/>
    </w:p>
    <w:p>
      <w:pPr>
        <w:pStyle w:val="667"/>
        <w:jc w:val="center"/>
        <w:spacing w:lineRule="auto" w:line="240" w:after="0"/>
        <w:rPr>
          <w:rStyle w:val="666"/>
          <w:rFonts w:ascii="Times New Roman" w:hAnsi="Times New Roman"/>
          <w:b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/>
          <w:b/>
          <w:sz w:val="28"/>
          <w:szCs w:val="28"/>
          <w:shd w:val="clear" w:fill="FFFFFF" w:color="auto"/>
        </w:rPr>
        <w:t xml:space="preserve">созданию новых рабочих мест для молодёжи</w:t>
      </w:r>
      <w:r/>
    </w:p>
    <w:p>
      <w:pPr>
        <w:pStyle w:val="667"/>
        <w:jc w:val="center"/>
        <w:spacing w:lineRule="exact" w:line="240" w:after="0"/>
        <w:rPr>
          <w:rStyle w:val="666"/>
          <w:rFonts w:ascii="Times New Roman" w:hAnsi="Times New Roman"/>
          <w:b/>
          <w:sz w:val="28"/>
          <w:szCs w:val="28"/>
          <w:shd w:val="clear" w:fill="FFFFFF" w:color="auto"/>
        </w:rPr>
      </w:pPr>
      <w:r>
        <w:rPr>
          <w:rFonts w:ascii="Times New Roman" w:hAnsi="Times New Roman"/>
          <w:b/>
          <w:sz w:val="28"/>
          <w:szCs w:val="28"/>
          <w:shd w:val="clear" w:fill="FFFFFF" w:color="auto"/>
        </w:rPr>
      </w:r>
      <w:r/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Theme="minorHAnsi"/>
          <w:bCs/>
          <w:sz w:val="28"/>
          <w:szCs w:val="28"/>
        </w:rPr>
        <w:t xml:space="preserve">Трехстороннее соглашение о социально-экономическом партнерстве </w:t>
      </w:r>
      <w:r>
        <w:rPr>
          <w:rFonts w:ascii="Times New Roman" w:hAnsi="Times New Roman" w:eastAsiaTheme="minorHAnsi"/>
          <w:sz w:val="28"/>
          <w:szCs w:val="28"/>
        </w:rPr>
        <w:t xml:space="preserve">в</w:t>
      </w:r>
      <w:r>
        <w:rPr>
          <w:rFonts w:ascii="Times New Roman" w:hAnsi="Times New Roman" w:eastAsiaTheme="minorHAnsi"/>
          <w:sz w:val="28"/>
          <w:szCs w:val="28"/>
        </w:rPr>
        <w:t xml:space="preserve"> </w:t>
      </w:r>
      <w:r>
        <w:rPr>
          <w:rFonts w:ascii="Times New Roman" w:hAnsi="Times New Roman" w:eastAsiaTheme="minorHAnsi"/>
          <w:sz w:val="28"/>
          <w:szCs w:val="28"/>
        </w:rPr>
        <w:t xml:space="preserve">Волгоградской области</w:t>
      </w:r>
      <w:r>
        <w:rPr>
          <w:rFonts w:ascii="Times New Roman" w:hAnsi="Times New Roman" w:eastAsiaTheme="minorHAnsi"/>
          <w:bCs/>
          <w:sz w:val="28"/>
          <w:szCs w:val="28"/>
        </w:rPr>
        <w:t xml:space="preserve"> на 2019-2021 г</w:t>
      </w:r>
      <w:r>
        <w:rPr>
          <w:rFonts w:ascii="Times New Roman" w:hAnsi="Times New Roman" w:eastAsiaTheme="minorHAnsi"/>
          <w:bCs/>
          <w:sz w:val="28"/>
          <w:szCs w:val="28"/>
        </w:rPr>
        <w:t xml:space="preserve">г.</w:t>
      </w:r>
      <w:r>
        <w:rPr>
          <w:rFonts w:ascii="Times New Roman" w:hAnsi="Times New Roman" w:eastAsiaTheme="minorHAnsi"/>
          <w:bCs/>
          <w:sz w:val="28"/>
          <w:szCs w:val="28"/>
        </w:rPr>
        <w:t xml:space="preserve"> указывает на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«разработку нормативно-правовой базы, предусматривающей эффективное взаимодействие системы образования и рынка труда, создание системы обеспечения первого гарантированного места работы выпускникам учреждений профессионального образования».</w:t>
      </w:r>
      <w:r>
        <w:rPr>
          <w:rFonts w:eastAsiaTheme="minorHAnsi"/>
        </w:rPr>
      </w:r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При этом «работодатели заключают договоры о сотрудничестве с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учреждениями среднего и высшего профессионального образования 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на подготовку молодых квалифицированных рабочих и специалистов с их последующим трудоустройством. Обеспечивают исполнение Закона Волгоградской области «О квотировании рабочих мест для отдельных 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категорий молодежи в Волгоградской области», в том числе выпускников высших профессиональных учебных заведений».</w:t>
      </w:r>
      <w:r>
        <w:rPr>
          <w:rFonts w:eastAsiaTheme="minorHAnsi"/>
        </w:rPr>
      </w:r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Согласно </w:t>
      </w:r>
      <w:r>
        <w:rPr>
          <w:rFonts w:ascii="Times New Roman" w:hAnsi="Times New Roman" w:eastAsiaTheme="minorHAnsi"/>
          <w:bCs/>
          <w:sz w:val="28"/>
          <w:szCs w:val="28"/>
        </w:rPr>
        <w:t xml:space="preserve">Трехстороннему соглашению 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Ставропольского края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на 2019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-2021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гг.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предприятиями «заключаются договоры о сотрудничестве с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профессиональными образовательными организациями, организациями дополнительного профессионального образования по профессиональному обучению и дополнительному профессиональному образованию работников организаций края, прохождени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ю учебной, производственной, преддипломной практики и стажировки учащихся, мастеров производственного обучения; предоставлению рабочих мест для трудоустройства выпускников; развитию материально-технической базы профессиональных образовательных организаций.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На договорной основе обеспечивают прием обучающихся в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профессиональных образовательных организациях и образовательных организациях высшего образования для прохождения производственной практики. Выделяется не менее 1% рабочих мест для трудоустройства выпускников образовательных организаций. Проводятся 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«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дни открытых дверей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»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профориентационные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экскурсии в организации для учащихся старших классов общеобразовательных школ с целью ознакомления с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профессиями, востребованными на рынке труда».</w:t>
      </w:r>
      <w:r>
        <w:rPr>
          <w:rFonts w:eastAsiaTheme="minorHAnsi"/>
        </w:rPr>
      </w:r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Theme="minorHAnsi"/>
          <w:bCs/>
          <w:sz w:val="28"/>
          <w:szCs w:val="28"/>
        </w:rPr>
        <w:t xml:space="preserve">Трехсторонним соглашением </w:t>
      </w:r>
      <w:r>
        <w:rPr>
          <w:rFonts w:ascii="Times New Roman" w:hAnsi="Times New Roman" w:eastAsiaTheme="minorHAnsi"/>
          <w:sz w:val="28"/>
          <w:szCs w:val="28"/>
        </w:rPr>
        <w:t xml:space="preserve">в А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лтайском крае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на 2021-2023 г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гарантируется «формирование специализированной базы стажировок для студентов и выпускников профессиональных образовательных организаций 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и образовательных организаций высшего образования».</w:t>
      </w:r>
      <w:r>
        <w:rPr>
          <w:rFonts w:eastAsiaTheme="minorHAnsi"/>
        </w:rPr>
      </w:r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Тульское областное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трехстороннее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соглашение на 2021 - 2023 г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предусматривает, что «работодатели обеспечивают рабочими местами выпускников профильных учебных заведений области в соответствии с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необходимой потребностью. 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Создают условия для получения образования и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повышения квалификации молодых работников, а также участвуют в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развитии целевого обучения и системы подготовки высококвалифицированных кадров на контрактной основе. Предусматривают целевое направление в образовательные учреждения работников организации».</w:t>
      </w:r>
      <w:r>
        <w:rPr>
          <w:rFonts w:eastAsiaTheme="minorHAnsi"/>
        </w:rPr>
      </w:r>
    </w:p>
    <w:p>
      <w:pPr>
        <w:ind w:firstLine="709"/>
        <w:jc w:val="both"/>
        <w:spacing w:lineRule="exact" w:line="36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Соглашение о социальном партнерстве в сфере труда 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Томской области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на 2019-2021 г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нацеливает предприятия на развитие наставничества и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распространение передового опыта среди работающей молодежи, проведение конкурсов мастерства среди молодых рабочих, специалистов, учащихся 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профтехобразования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, поощрение молодых работников, добившихся высоких показателей в труде и учебе.</w:t>
      </w:r>
      <w:r>
        <w:rPr>
          <w:rFonts w:ascii="Times New Roman" w:hAnsi="Times New Roman" w:eastAsiaTheme="minorHAnsi"/>
          <w:bCs/>
          <w:sz w:val="28"/>
          <w:szCs w:val="28"/>
        </w:rPr>
        <w:t xml:space="preserve"> </w:t>
      </w:r>
      <w:r>
        <w:rPr>
          <w:rFonts w:eastAsiaTheme="minorHAnsi"/>
        </w:rPr>
      </w:r>
    </w:p>
    <w:p>
      <w:pPr>
        <w:jc w:val="both"/>
        <w:spacing w:lineRule="exact" w:line="24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eastAsiaTheme="minorHAnsi"/>
          <w:bCs/>
          <w:sz w:val="28"/>
          <w:szCs w:val="28"/>
        </w:rPr>
      </w:r>
      <w:r>
        <w:rPr>
          <w:rFonts w:eastAsiaTheme="minorHAnsi"/>
        </w:rPr>
      </w:r>
    </w:p>
    <w:p>
      <w:pPr>
        <w:jc w:val="both"/>
        <w:spacing w:lineRule="exact" w:line="24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eastAsiaTheme="minorHAnsi"/>
          <w:bCs/>
          <w:sz w:val="28"/>
          <w:szCs w:val="28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Style w:val="666"/>
          <w:rFonts w:ascii="Times New Roman" w:hAnsi="Times New Roman"/>
          <w:b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 w:eastAsiaTheme="minorHAnsi"/>
          <w:b/>
          <w:sz w:val="28"/>
          <w:szCs w:val="28"/>
          <w:shd w:val="clear" w:fill="FFFFFF" w:color="auto"/>
        </w:rPr>
        <w:t xml:space="preserve">Материальные меры поддержки учащихся</w:t>
      </w:r>
      <w:r>
        <w:rPr>
          <w:rFonts w:eastAsiaTheme="minorHAnsi"/>
        </w:rPr>
      </w:r>
    </w:p>
    <w:p>
      <w:pPr>
        <w:pStyle w:val="667"/>
        <w:ind w:left="0"/>
        <w:jc w:val="center"/>
        <w:spacing w:lineRule="auto" w:line="240" w:after="0"/>
        <w:rPr>
          <w:rStyle w:val="666"/>
          <w:rFonts w:ascii="Times New Roman" w:hAnsi="Times New Roman"/>
          <w:b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 w:eastAsiaTheme="minorHAnsi"/>
          <w:b/>
          <w:sz w:val="28"/>
          <w:szCs w:val="28"/>
          <w:shd w:val="clear" w:fill="FFFFFF" w:color="auto"/>
        </w:rPr>
        <w:t xml:space="preserve">(стипендии, льготы и выплаты)</w:t>
      </w:r>
      <w:r>
        <w:rPr>
          <w:rFonts w:eastAsiaTheme="minorHAnsi"/>
        </w:rPr>
      </w:r>
    </w:p>
    <w:p>
      <w:pPr>
        <w:pStyle w:val="667"/>
        <w:ind w:left="0"/>
        <w:jc w:val="center"/>
        <w:spacing w:lineRule="exact" w:line="240" w:after="0"/>
        <w:rPr>
          <w:rStyle w:val="666"/>
          <w:rFonts w:ascii="Times New Roman" w:hAnsi="Times New Roman"/>
          <w:b/>
          <w:sz w:val="28"/>
          <w:szCs w:val="28"/>
          <w:shd w:val="clear" w:fill="FFFFFF" w:color="auto"/>
        </w:rPr>
      </w:pPr>
      <w:r>
        <w:rPr>
          <w:rFonts w:ascii="Times New Roman" w:hAnsi="Times New Roman" w:eastAsiaTheme="minorHAnsi"/>
          <w:b/>
          <w:sz w:val="28"/>
          <w:szCs w:val="28"/>
          <w:shd w:val="clear" w:fill="FFFFFF" w:color="auto"/>
        </w:rPr>
      </w:r>
      <w:r>
        <w:rPr>
          <w:rFonts w:eastAsiaTheme="minorHAnsi"/>
        </w:rPr>
      </w:r>
    </w:p>
    <w:p>
      <w:pPr>
        <w:ind w:firstLine="709"/>
        <w:jc w:val="both"/>
        <w:spacing w:lineRule="exact" w:line="360" w:after="0"/>
        <w:rPr>
          <w:rStyle w:val="666"/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Региональное соглашение по регулированию социально-трудовых и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связанных с ними экономических отношени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й в Иркутской области на 2021 - 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2023 г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 у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станавливает «нормативы и правила формирования стипендиального фонда за счет ассигнований областного бюджета. Норматив формирования данного стипендиального фонда устанавливается с учетом уровня инфляции».</w:t>
      </w:r>
      <w:r>
        <w:rPr>
          <w:rFonts w:eastAsiaTheme="minorHAnsi"/>
        </w:rPr>
      </w:r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Тульское областное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трехстороннее соглашение на 2021 - 2023 г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предусматривает «принятие мер по повышению стипендий студентам образовательных организаций области до уровня не ниже чем в аналогичных образовательных организациях федерального подчинения, премирование 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или увеличение заработной платы при получении образования без отрыва от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производства».</w:t>
      </w:r>
      <w:r>
        <w:rPr>
          <w:rFonts w:eastAsiaTheme="minorHAnsi"/>
        </w:rPr>
      </w:r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В соответств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ии с Трехсторонним соглашением 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Республики Коми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на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2021-2023 г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«учреждаются стипендии для обучающихся, имеющих  отличную успеваемость и активно участвующих в работе первичных профсоюзных организаций».</w:t>
      </w:r>
      <w:r>
        <w:rPr>
          <w:rFonts w:eastAsiaTheme="minorHAnsi"/>
        </w:rPr>
      </w:r>
    </w:p>
    <w:p>
      <w:pPr>
        <w:ind w:firstLine="709"/>
        <w:jc w:val="both"/>
        <w:spacing w:lineRule="exact" w:line="360" w:after="0"/>
        <w:rPr>
          <w:rStyle w:val="666"/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Отраслевое соглашение 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между Министерством здравоохранения 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Тверской области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и территориальной 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организацией профсоюза работников здравоохранения 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РФ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на 2015-2017 г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(с и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зменениями 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на 2018-2020 г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) гарантирует «выплаты профсоюзных стипендий учащимся медицинской академии и средних специальных учебных заведений в соответствии с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действующими положениями».</w:t>
      </w:r>
      <w:r>
        <w:rPr>
          <w:rFonts w:eastAsiaTheme="minorHAnsi"/>
        </w:rPr>
      </w:r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Согласно 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Орловскому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областному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трехстороннему соглашению на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2020–2022 г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«предусматривается в коллективных договорах и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соглашениях премирование или увеличение заработной платы при получении образования без отрыва от производства».</w:t>
      </w:r>
      <w:r>
        <w:rPr>
          <w:rFonts w:eastAsiaTheme="minorHAnsi"/>
        </w:rPr>
      </w:r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Трехстороннее соглашение о взаимодействии в сфере социально-трудовых отношений и социальной защиты населения 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Оренбургской области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на 2020-2022 г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«учреждает профсоюзные стипендии для студентов пр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офессиональных образовательных 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организаций и образовательных  организаций высшего образования очной формы обучения, имеющих отличную успеваемость и активно участвующих в деятельности профсоюзных организаций».</w:t>
      </w:r>
      <w:r>
        <w:rPr>
          <w:rFonts w:eastAsiaTheme="minorHAnsi"/>
        </w:rPr>
      </w:r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Соглашение о социальном партнерстве в 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Пензенской области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на 2019 - 2021 г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указывает на то, что «работодатели заключают договоры о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сотрудничестве с профессиональными образовательными организациями в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целях подготовки молодых рабочих и специалистов, а также договоры 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развитии материально-технической базы этих организаций, организуют шефскую работу с учащимися в общеобразовательных организациях и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организациях начального профессионального образования;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во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взаимодействии с общественными организациями способствуют повышению престижа рабочих специальностей, включая ознакомление учащихся с перспективами трудоустройства по выбираемой специальности и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условиями работы в организациях, активные 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профориентационные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мероприятия и меры дополнительной социальной поддержки выпускников учреждений начального и среднего образования, избравших работу по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профильной специальности, обеспечение гарантий трудоустройства».</w:t>
      </w:r>
      <w:r>
        <w:rPr>
          <w:rFonts w:eastAsiaTheme="minorHAnsi"/>
        </w:rPr>
      </w:r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Нижегородским областным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трехсторонним соглашением 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на 2021-2023 г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«администрация вводит именные стипендии главы Нижнего Новгорода, городские персональные стипендии им.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К.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Минина и Д. Пожарского талантливым студентам о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бразовательных учреждений начального, среднего и высшего профессионального образования, городские персональные стипендии для социально незащищенных категорий студентов образовательных учреждений начального, среднего и высшего профессионального образования;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льготный проезд студентов и учащихся на городском муниципальном пассажирском транспорте; городские персональные стипендии одаренным детям».</w:t>
      </w:r>
      <w:r>
        <w:rPr>
          <w:rFonts w:eastAsiaTheme="minorHAnsi"/>
        </w:rPr>
      </w:r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Аналогичные мероприятия предусмотрены 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Кировским областным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трехсторонним соглашением 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на 2020-2022 годы.</w:t>
      </w:r>
      <w:r>
        <w:rPr>
          <w:rFonts w:eastAsiaTheme="minorHAnsi"/>
        </w:rPr>
      </w:r>
    </w:p>
    <w:p>
      <w:pPr>
        <w:ind w:firstLine="709"/>
        <w:jc w:val="both"/>
        <w:spacing w:lineRule="exact" w:line="240" w:after="0"/>
        <w:rPr>
          <w:rFonts w:ascii="Times New Roman" w:hAnsi="Times New Roman"/>
          <w:bCs/>
          <w:spacing w:val="-5"/>
          <w:sz w:val="28"/>
          <w:szCs w:val="28"/>
        </w:rPr>
      </w:pPr>
      <w:r>
        <w:rPr>
          <w:rFonts w:ascii="Times New Roman" w:hAnsi="Times New Roman" w:eastAsiaTheme="minorHAnsi"/>
          <w:bCs/>
          <w:spacing w:val="-5"/>
          <w:sz w:val="28"/>
          <w:szCs w:val="28"/>
        </w:rPr>
      </w:r>
      <w:r>
        <w:rPr>
          <w:rFonts w:eastAsiaTheme="minorHAnsi"/>
        </w:rPr>
      </w:r>
    </w:p>
    <w:p>
      <w:pPr>
        <w:pStyle w:val="661"/>
        <w:ind w:firstLine="0"/>
        <w:jc w:val="center"/>
        <w:rPr>
          <w:rStyle w:val="666"/>
          <w:b/>
          <w:color w:val="auto"/>
          <w:sz w:val="28"/>
          <w:szCs w:val="28"/>
          <w:shd w:val="clear" w:fill="FFFFFF" w:color="auto"/>
        </w:rPr>
      </w:pPr>
      <w:r>
        <w:rPr>
          <w:rStyle w:val="666"/>
          <w:rFonts w:eastAsiaTheme="minorHAnsi"/>
          <w:b/>
          <w:color w:val="auto"/>
          <w:sz w:val="28"/>
          <w:szCs w:val="28"/>
          <w:shd w:val="clear" w:fill="FFFFFF" w:color="auto"/>
        </w:rPr>
        <w:t xml:space="preserve">Обучение молодёжи как отдельной группы по вопросам трудового законодательства, социального партнёрства и другим социально-экономическим вопросам. Обучение профактива как отдельной группы</w:t>
      </w:r>
      <w:r>
        <w:rPr>
          <w:rStyle w:val="666"/>
          <w:rFonts w:eastAsiaTheme="minorHAnsi"/>
          <w:b/>
          <w:color w:val="auto"/>
          <w:sz w:val="28"/>
          <w:szCs w:val="28"/>
          <w:shd w:val="clear" w:fill="FFFFFF" w:color="auto"/>
        </w:rPr>
        <w:t xml:space="preserve">.</w:t>
      </w:r>
      <w:r>
        <w:rPr>
          <w:rFonts w:eastAsiaTheme="minorHAnsi"/>
        </w:rPr>
      </w:r>
    </w:p>
    <w:p>
      <w:pPr>
        <w:spacing w:lineRule="exact" w:line="240" w:after="0"/>
        <w:rPr>
          <w:lang w:eastAsia="ru-RU"/>
        </w:rPr>
      </w:pPr>
      <w:r>
        <w:rPr>
          <w:rFonts w:eastAsiaTheme="minorHAnsi"/>
          <w:lang w:eastAsia="ru-RU"/>
        </w:rPr>
      </w:r>
      <w:r>
        <w:rPr>
          <w:rFonts w:eastAsiaTheme="minorHAnsi"/>
        </w:rPr>
      </w:r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Согласно 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Калужскому областному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трехстороннему соглашению на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2020-2022 годы «профсоюзы организуют обучение председателей молодежных советов (комиссий), молодых профсоюзных активистов». </w:t>
      </w:r>
      <w:r>
        <w:rPr>
          <w:rFonts w:eastAsiaTheme="minorHAnsi"/>
        </w:rPr>
      </w:r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В 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Тульской области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по региональному соглашению «профсоюзы проводят обучение молодого профсоюзного актива по вопросам трудового законодательства, социального партнерства и другим социально-экономическим вопросам», а в 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Томской области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– «организуют и проводят форумы, конференции, круглые столы по актуальным проблемам молодежи».</w:t>
      </w:r>
      <w:r>
        <w:rPr>
          <w:rFonts w:eastAsiaTheme="minorHAnsi"/>
        </w:rPr>
      </w:r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Аналогичные мероприятия предусматриваются региональными трехсторонними соглашениями на 2020 - 2022 г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в 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Белгородской и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Тюменской областях, Республике Татарстан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.</w:t>
      </w:r>
      <w:r>
        <w:rPr>
          <w:rFonts w:eastAsiaTheme="minorHAnsi"/>
        </w:rPr>
      </w:r>
    </w:p>
    <w:p>
      <w:pPr>
        <w:ind w:firstLine="709"/>
        <w:jc w:val="both"/>
        <w:spacing w:lineRule="exact" w:line="36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eastAsia="Times New Roman" w:eastAsiaTheme="minorHAnsi"/>
          <w:bCs/>
          <w:sz w:val="28"/>
          <w:szCs w:val="28"/>
          <w:lang w:val="en-US" w:eastAsia="ru-RU"/>
        </w:rPr>
        <w:t xml:space="preserve">C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огласно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Отраслевому соглашению по строительству и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промышленности 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строительных материалов 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Свердловской области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br/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на 2021-2023 годы осуществляется «н</w:t>
      </w:r>
      <w:r>
        <w:rPr>
          <w:rFonts w:ascii="Times New Roman" w:hAnsi="Times New Roman" w:eastAsiaTheme="minorHAnsi"/>
          <w:bCs/>
          <w:sz w:val="28"/>
          <w:szCs w:val="28"/>
        </w:rPr>
        <w:t xml:space="preserve">аправление молодых </w:t>
      </w:r>
      <w:r>
        <w:rPr>
          <w:rFonts w:ascii="Times New Roman" w:hAnsi="Times New Roman" w:eastAsiaTheme="minorHAnsi"/>
          <w:bCs/>
          <w:sz w:val="28"/>
          <w:szCs w:val="28"/>
        </w:rPr>
        <w:t xml:space="preserve">профактивистов</w:t>
      </w:r>
      <w:r>
        <w:rPr>
          <w:rFonts w:ascii="Times New Roman" w:hAnsi="Times New Roman" w:eastAsiaTheme="minorHAnsi"/>
          <w:bCs/>
          <w:sz w:val="28"/>
          <w:szCs w:val="28"/>
        </w:rPr>
        <w:t xml:space="preserve"> на курсы повышения квалификации, в т.ч. Академию труда и социальных отношений».</w:t>
      </w:r>
      <w:r>
        <w:rPr>
          <w:rFonts w:eastAsiaTheme="minorHAnsi"/>
        </w:rPr>
      </w:r>
    </w:p>
    <w:p>
      <w:pPr>
        <w:ind w:firstLine="709"/>
        <w:jc w:val="both"/>
        <w:spacing w:lineRule="exact" w:line="240" w:after="0"/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</w:pPr>
      <w:r>
        <w:rPr>
          <w:rFonts w:ascii="Times New Roman" w:hAnsi="Times New Roman" w:eastAsiaTheme="minorHAnsi"/>
          <w:bCs/>
          <w:sz w:val="28"/>
          <w:szCs w:val="28"/>
          <w:shd w:val="clear" w:fill="FFFFFF" w:color="auto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Style w:val="666"/>
          <w:rFonts w:ascii="Times New Roman" w:hAnsi="Times New Roman"/>
          <w:b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 w:eastAsiaTheme="minorHAnsi"/>
          <w:b/>
          <w:sz w:val="28"/>
          <w:szCs w:val="28"/>
          <w:shd w:val="clear" w:fill="FFFFFF" w:color="auto"/>
        </w:rPr>
        <w:t xml:space="preserve">9. Разное</w:t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Style w:val="666"/>
          <w:rFonts w:ascii="Times New Roman" w:hAnsi="Times New Roman"/>
          <w:b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 w:eastAsiaTheme="minorHAnsi"/>
          <w:b/>
          <w:sz w:val="28"/>
          <w:szCs w:val="28"/>
          <w:shd w:val="clear" w:fill="FFFFFF" w:color="auto"/>
        </w:rPr>
        <w:t xml:space="preserve">(работа с молодежью и профсоюзным активом,</w:t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Style w:val="666"/>
          <w:rFonts w:ascii="Times New Roman" w:hAnsi="Times New Roman"/>
          <w:b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 w:eastAsiaTheme="minorHAnsi"/>
          <w:b/>
          <w:sz w:val="28"/>
          <w:szCs w:val="28"/>
          <w:shd w:val="clear" w:fill="FFFFFF" w:color="auto"/>
        </w:rPr>
        <w:t xml:space="preserve">по гендерным, информационным и другим вопросам)</w:t>
      </w:r>
      <w:r>
        <w:rPr>
          <w:rFonts w:eastAsiaTheme="minorHAnsi"/>
        </w:rPr>
      </w:r>
    </w:p>
    <w:p>
      <w:pPr>
        <w:jc w:val="center"/>
        <w:spacing w:lineRule="exact" w:line="240" w:after="0"/>
        <w:rPr>
          <w:rStyle w:val="666"/>
          <w:rFonts w:ascii="Times New Roman" w:hAnsi="Times New Roman"/>
          <w:b/>
          <w:sz w:val="28"/>
          <w:szCs w:val="28"/>
          <w:shd w:val="clear" w:fill="FFFFFF" w:color="auto"/>
        </w:rPr>
      </w:pPr>
      <w:r>
        <w:rPr>
          <w:rFonts w:ascii="Times New Roman" w:hAnsi="Times New Roman" w:eastAsiaTheme="minorHAnsi"/>
          <w:b/>
          <w:sz w:val="28"/>
          <w:szCs w:val="28"/>
          <w:shd w:val="clear" w:fill="FFFFFF" w:color="auto"/>
        </w:rPr>
      </w:r>
      <w:r>
        <w:rPr>
          <w:rFonts w:eastAsiaTheme="minorHAnsi"/>
        </w:rPr>
      </w:r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Обязательства Трехстороннего соглашения по регулированию социально-трудовых и связанных с ними экономических отношений в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Иркутской области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 на 2021 - 2023 г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 предусматривают «в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ключение в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коллективные договоры обязательства по профессиональному обучению и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дополнительному профессиональному образованию работников; положений, способствующих повышению привлекательности рабочих мест; 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льгот и преимуществ для женщин, имеющих детей в возрасте до 18 лет, сверх установленных законодательством в целях создания условий 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для совмещения обязанностей по воспитанию детей с трудовой занятостью; мер по развитию системы наставничества в организациях, осуществляющих деятельность на территории области. </w:t>
      </w:r>
      <w:r>
        <w:rPr>
          <w:rFonts w:eastAsiaTheme="minorHAnsi"/>
        </w:rPr>
      </w:r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Ежегодно с участием представителей первичных профсоюзных организаций разрабатывают смету расходов на социальное обеспечение с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обязательным ее приложением к коллективному договору. Предусматриваются в коллективных договорах социальные льготы и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гарантии работников, особо выделяя следующие категории: молодые специалисты, многодетные семьи, одинокие родители, беременные женщины; женщины, имеющие детей младше 18 лет; работники, являющиеся инвалидами.</w:t>
      </w:r>
      <w:r>
        <w:rPr>
          <w:rFonts w:eastAsiaTheme="minorHAnsi"/>
        </w:rPr>
      </w:r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Профсоюзы: проводят организационные мероприятия по оздоровлению работников и членов их семей, информационную работу с работниками организаций по долевому участию работодателей в финансировании детской оздоровительной кампании. </w:t>
      </w:r>
      <w:r>
        <w:rPr>
          <w:rFonts w:eastAsiaTheme="minorHAnsi"/>
        </w:rPr>
      </w:r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Стороны считают в период действия Соглашения основной задачей повышение ур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овня социальной защиты работников, снижение уровня социального неравенства, обеспечение равного доступа граждан к системе социальных услуг, укрепление здоровья и обеспечение здорового образа жизни, создание условий для развития потенциала молодых граждан в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интересах социально-экономического, общественно-политического и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культурного развития области.</w:t>
      </w:r>
      <w:r>
        <w:rPr>
          <w:rFonts w:eastAsiaTheme="minorHAnsi"/>
        </w:rPr>
      </w:r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Правительство: информирует население и работодателей о ситуации на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рынке труда, о потребности организаций, осуществляющих деятельность на территории области, в работниках и наиболее востребованных профессиях 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(специальностях) с использованием современных информационных технологий, средств массовой информации.</w:t>
      </w:r>
      <w:r>
        <w:rPr>
          <w:rFonts w:eastAsiaTheme="minorHAnsi"/>
        </w:rPr>
      </w:r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Положения Трехстороннего соглашения социальных партнеров  Республики Марий Эл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на 2019-2021 г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«содействуют: созданию в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организациях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всех форм собственности советов молодых специалистов, молодежных советов (комиссий); рассмотрению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на заседаниях территориальных 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(в муниципальных образованиях) трехсторонних комиссий по регулированию социально-трудовых отношений вопросы работы 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br/>
        <w:t xml:space="preserve">с молодежью и меры по улучшению социально-экономической 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br/>
        <w:t xml:space="preserve">и правовой защиты молодых людей;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формированию и развитию структур по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работе с молодежью в организациях всех форм собственности».</w:t>
      </w:r>
      <w:r>
        <w:rPr>
          <w:rFonts w:eastAsiaTheme="minorHAnsi"/>
        </w:rPr>
      </w:r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При этом «правительство: при формировании республиканского бюджета Республики Марий Эл предусматривает выделение средств на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реализацию программ в области молодежной политики, поддержку творческих инициатив молодежи, профилактику асоциальных явлений в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молодежной среде; обеспечивает меры по поддержке молодых граждан 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br/>
        <w:t xml:space="preserve">в области охраны труда и здоровья, в профилактике опасных заболеваний и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формировании здорового образа жизни;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поддержку талантливой молодежи, способствует организации и проведению конкурсов, смотров, выставок и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других мероприятий в научной, общественно-политической, социально-культурной сферах; контролирует предоставление гарантированных действующим законодательством льгот и социальных гарантий молодежи.</w:t>
      </w:r>
      <w:r>
        <w:rPr>
          <w:rFonts w:eastAsiaTheme="minorHAnsi"/>
        </w:rPr>
      </w:r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Профсоюзы: участвуют в разработке и реализации программ по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поддержке молодежи, занятости и профессиональному обучению; формируют специальные разделы по вопросам защиты социально-трудовых прав молодежи в коллективных договорах организаций; создают в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профсоюзных организациях общественные молодежные советы (комиссии), советы молодых специалистов. Совместно с 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работодателем участвуют </w:t>
      </w:r>
      <w:r>
        <w:rPr>
          <w:rFonts w:ascii="Times New Roman" w:hAnsi="Times New Roman" w:eastAsiaTheme="minorHAnsi"/>
          <w:sz w:val="28"/>
          <w:szCs w:val="28"/>
        </w:rPr>
        <w:t xml:space="preserve">в</w:t>
      </w:r>
      <w:r>
        <w:rPr>
          <w:rFonts w:ascii="Times New Roman" w:hAnsi="Times New Roman" w:eastAsiaTheme="minorHAnsi"/>
          <w:sz w:val="28"/>
          <w:szCs w:val="28"/>
        </w:rPr>
        <w:t xml:space="preserve"> </w:t>
      </w:r>
      <w:r>
        <w:rPr>
          <w:rFonts w:ascii="Times New Roman" w:hAnsi="Times New Roman" w:eastAsiaTheme="minorHAnsi"/>
          <w:sz w:val="28"/>
          <w:szCs w:val="28"/>
        </w:rPr>
        <w:t xml:space="preserve">организации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трудового соперничества среди молодежи, конкурсов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профессионального мастерства;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предусматривают в коллективных договорах выплаты молодым работникам единовременного пособия, доплаты к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зарплате, предоставление ссуды, займа, других компенсационных выплат в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связи с обучением в профессиональных образовательных организациях и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образовательных организациях высшего образования, созданием семьи и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рожде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нием ребенка, приобретением (строительством) жилья, обзаведением домашним хозяйством, содержанием детей в детских дошкольных организациях; содействуют проведению дополнительной иммунизации, вакцинопрофилактике молодых работников, обеспечивают проведение их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медицинских осмотров за счет средств организации, осуществляют 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профилактические меры противодействия распространению наркомании и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 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алкоголизма среди молодежи.</w:t>
      </w:r>
      <w:r>
        <w:rPr>
          <w:rFonts w:eastAsiaTheme="minorHAnsi"/>
        </w:rPr>
      </w:r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Трехстороннее соглашение 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о социальном партнерстве в 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Омской области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на 2019 - 2021 г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обеспечивает «привлечение региональных средств массовой информации к информационному обеспечению реализации политики в социальной сфере». </w:t>
      </w:r>
      <w:r>
        <w:rPr>
          <w:rFonts w:eastAsiaTheme="minorHAnsi"/>
        </w:rPr>
      </w:r>
    </w:p>
    <w:p>
      <w:pPr>
        <w:ind w:firstLine="709"/>
        <w:jc w:val="both"/>
        <w:spacing w:lineRule="exact" w:line="36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Кузбасское региональное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т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рехстороннее 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соглашение на 2019-2021 г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г.</w:t>
      </w:r>
      <w:r>
        <w:rPr>
          <w:rFonts w:ascii="Times New Roman" w:hAnsi="Times New Roman" w:eastAsia="Times New Roman" w:eastAsiaTheme="minorHAnsi"/>
          <w:bCs/>
          <w:sz w:val="28"/>
          <w:szCs w:val="28"/>
          <w:lang w:eastAsia="ru-RU"/>
        </w:rPr>
        <w:t xml:space="preserve"> предусматривает «подготовку</w:t>
      </w:r>
      <w:r>
        <w:rPr>
          <w:rFonts w:ascii="Times New Roman" w:hAnsi="Times New Roman" w:eastAsia="Times New Roman" w:eastAsiaTheme="minorHAnsi"/>
          <w:sz w:val="28"/>
          <w:szCs w:val="28"/>
          <w:lang w:eastAsia="ru-RU"/>
        </w:rPr>
        <w:t xml:space="preserve"> предложений по включению молодых профсоюзных активистов в состав комиссий по разработке проектов законов, нормативных правовых актов, мероприятий по вопросам молодежной политики».</w:t>
      </w:r>
      <w:r>
        <w:rPr>
          <w:rFonts w:eastAsiaTheme="minorHAnsi"/>
        </w:rPr>
      </w:r>
    </w:p>
    <w:p>
      <w:pPr>
        <w:spacing w:lineRule="exact" w:line="240"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Fonts w:ascii="Times New Roman" w:hAnsi="Times New Roman" w:eastAsiaTheme="minorHAnsi"/>
          <w:b/>
          <w:bCs/>
          <w:sz w:val="28"/>
          <w:szCs w:val="28"/>
          <w:shd w:val="clear" w:fill="FFFFFF" w:color="auto"/>
        </w:rPr>
      </w:r>
      <w:r>
        <w:rPr>
          <w:rFonts w:eastAsiaTheme="minorHAnsi"/>
        </w:rPr>
      </w:r>
    </w:p>
    <w:p>
      <w:pPr>
        <w:jc w:val="center"/>
        <w:spacing w:lineRule="auto" w:line="240" w:after="0"/>
        <w:rPr>
          <w:rStyle w:val="666"/>
          <w:rFonts w:ascii="Times New Roman" w:hAnsi="Times New Roman"/>
          <w:b/>
          <w:bCs/>
          <w:sz w:val="28"/>
          <w:szCs w:val="28"/>
          <w:shd w:val="clear" w:fill="FFFFFF" w:color="auto"/>
        </w:rPr>
      </w:pPr>
      <w:r>
        <w:rPr>
          <w:rStyle w:val="666"/>
          <w:rFonts w:ascii="Times New Roman" w:hAnsi="Times New Roman" w:eastAsiaTheme="minorHAnsi"/>
          <w:b/>
          <w:bCs/>
          <w:sz w:val="28"/>
          <w:szCs w:val="28"/>
          <w:shd w:val="clear" w:fill="FFFFFF" w:color="auto"/>
        </w:rPr>
        <w:t xml:space="preserve">Выводы</w:t>
      </w:r>
      <w:r>
        <w:rPr>
          <w:rStyle w:val="666"/>
          <w:rFonts w:ascii="Times New Roman" w:hAnsi="Times New Roman" w:eastAsiaTheme="minorHAnsi"/>
          <w:b/>
          <w:bCs/>
          <w:sz w:val="28"/>
          <w:szCs w:val="28"/>
          <w:shd w:val="clear" w:fill="FFFFFF" w:color="auto"/>
        </w:rPr>
        <w:t xml:space="preserve">.</w:t>
      </w:r>
      <w:r>
        <w:rPr>
          <w:rFonts w:eastAsiaTheme="minorHAnsi"/>
        </w:rPr>
      </w:r>
    </w:p>
    <w:p>
      <w:pPr>
        <w:jc w:val="center"/>
        <w:spacing w:lineRule="exact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>
        <w:rPr>
          <w:rFonts w:eastAsiaTheme="minorHAnsi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Таким образом, изучив рассматриваемые </w:t>
      </w:r>
      <w:r>
        <w:rPr>
          <w:rFonts w:ascii="Times New Roman" w:hAnsi="Times New Roman" w:eastAsiaTheme="minorHAnsi"/>
          <w:sz w:val="28"/>
          <w:szCs w:val="28"/>
        </w:rPr>
        <w:t xml:space="preserve">соглашения, можно сделать вывод </w:t>
      </w:r>
      <w:r>
        <w:rPr>
          <w:rFonts w:ascii="Times New Roman" w:hAnsi="Times New Roman" w:eastAsiaTheme="minorHAnsi"/>
          <w:sz w:val="28"/>
          <w:szCs w:val="28"/>
        </w:rPr>
        <w:t xml:space="preserve">о достаточно широком объёме позитивных практик, содержащихся в</w:t>
      </w:r>
      <w:r>
        <w:rPr>
          <w:rFonts w:ascii="Times New Roman" w:hAnsi="Times New Roman" w:eastAsiaTheme="minorHAnsi"/>
          <w:sz w:val="28"/>
          <w:szCs w:val="28"/>
        </w:rPr>
        <w:t xml:space="preserve"> </w:t>
      </w:r>
      <w:r>
        <w:rPr>
          <w:rFonts w:ascii="Times New Roman" w:hAnsi="Times New Roman" w:eastAsiaTheme="minorHAnsi"/>
          <w:sz w:val="28"/>
          <w:szCs w:val="28"/>
        </w:rPr>
        <w:t xml:space="preserve">соглашениях, направленных на социально-экономическую защиту молодёжи; об эффективности социального партнерства как со стороны региональных правительств (местных органов исполнительной власти) и</w:t>
      </w:r>
      <w:r>
        <w:rPr>
          <w:rFonts w:ascii="Times New Roman" w:hAnsi="Times New Roman" w:eastAsiaTheme="minorHAnsi"/>
          <w:sz w:val="28"/>
          <w:szCs w:val="28"/>
        </w:rPr>
        <w:t xml:space="preserve"> </w:t>
      </w:r>
      <w:r>
        <w:rPr>
          <w:rFonts w:ascii="Times New Roman" w:hAnsi="Times New Roman" w:eastAsiaTheme="minorHAnsi"/>
          <w:sz w:val="28"/>
          <w:szCs w:val="28"/>
        </w:rPr>
        <w:t xml:space="preserve">объединений (организаций) работодателей, так и территориальных объединений организаций профсоюзов (других местных органов профсоюзов), в основном владеющих «колдоговорной» методикой в</w:t>
      </w:r>
      <w:r>
        <w:rPr>
          <w:rFonts w:ascii="Times New Roman" w:hAnsi="Times New Roman" w:eastAsiaTheme="minorHAnsi"/>
          <w:sz w:val="28"/>
          <w:szCs w:val="28"/>
        </w:rPr>
        <w:t xml:space="preserve"> </w:t>
      </w:r>
      <w:r>
        <w:rPr>
          <w:rFonts w:ascii="Times New Roman" w:hAnsi="Times New Roman" w:eastAsiaTheme="minorHAnsi"/>
          <w:sz w:val="28"/>
          <w:szCs w:val="28"/>
        </w:rPr>
        <w:t xml:space="preserve">отстаивании социально-трудовых прав и интересов работников, включая молодежь.</w:t>
      </w:r>
      <w:r>
        <w:rPr>
          <w:rFonts w:eastAsiaTheme="minorHAnsi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Вместе с тем, возможность установления тех или иных гарантий и</w:t>
      </w:r>
      <w:r>
        <w:rPr>
          <w:rFonts w:ascii="Times New Roman" w:hAnsi="Times New Roman" w:eastAsiaTheme="minorHAnsi"/>
          <w:sz w:val="28"/>
          <w:szCs w:val="28"/>
        </w:rPr>
        <w:t xml:space="preserve"> </w:t>
      </w:r>
      <w:r>
        <w:rPr>
          <w:rFonts w:ascii="Times New Roman" w:hAnsi="Times New Roman" w:eastAsiaTheme="minorHAnsi"/>
          <w:sz w:val="28"/>
          <w:szCs w:val="28"/>
        </w:rPr>
        <w:t xml:space="preserve">льгот и их объём зачастую зависит от финансовой возможности организации (особенно это касается «бюджетных» организаций) и</w:t>
      </w:r>
      <w:r>
        <w:rPr>
          <w:rFonts w:ascii="Times New Roman" w:hAnsi="Times New Roman" w:eastAsiaTheme="minorHAnsi"/>
          <w:sz w:val="28"/>
          <w:szCs w:val="28"/>
        </w:rPr>
        <w:t xml:space="preserve"> </w:t>
      </w:r>
      <w:r>
        <w:rPr>
          <w:rFonts w:ascii="Times New Roman" w:hAnsi="Times New Roman" w:eastAsiaTheme="minorHAnsi"/>
          <w:sz w:val="28"/>
          <w:szCs w:val="28"/>
        </w:rPr>
        <w:t xml:space="preserve">социальной добросовестности стороны работодателей. Часть установленных норм имеет универсальный характер и их применение возможно без дополнительных финансовых расходов. </w:t>
      </w:r>
      <w:r>
        <w:rPr>
          <w:rFonts w:eastAsiaTheme="minorHAnsi"/>
        </w:rPr>
      </w:r>
    </w:p>
    <w:p>
      <w:pPr>
        <w:ind w:firstLine="709"/>
        <w:jc w:val="both"/>
        <w:spacing w:after="0"/>
        <w:rPr>
          <w:rStyle w:val="666"/>
          <w:rFonts w:ascii="Times New Roman" w:hAnsi="Times New Roman"/>
          <w:bCs/>
          <w:sz w:val="28"/>
          <w:szCs w:val="28"/>
          <w:shd w:val="clear" w:fill="FFFFFF" w:color="auto"/>
        </w:rPr>
      </w:pPr>
      <w:r>
        <w:rPr>
          <w:rFonts w:ascii="Times New Roman" w:hAnsi="Times New Roman" w:eastAsiaTheme="minorHAnsi"/>
          <w:sz w:val="28"/>
          <w:szCs w:val="28"/>
        </w:rPr>
        <w:t xml:space="preserve">Отдельной проработки требует приведение понятий в соответствие с</w:t>
      </w:r>
      <w:r>
        <w:rPr>
          <w:rFonts w:ascii="Times New Roman" w:hAnsi="Times New Roman" w:eastAsiaTheme="minorHAnsi"/>
          <w:sz w:val="28"/>
          <w:szCs w:val="28"/>
        </w:rPr>
        <w:t xml:space="preserve"> </w:t>
      </w:r>
      <w:r>
        <w:rPr>
          <w:rFonts w:ascii="Times New Roman" w:hAnsi="Times New Roman" w:eastAsiaTheme="minorHAnsi"/>
          <w:sz w:val="28"/>
          <w:szCs w:val="28"/>
        </w:rPr>
        <w:t xml:space="preserve">принятым </w:t>
      </w:r>
      <w:r>
        <w:rPr>
          <w:rStyle w:val="666"/>
          <w:rFonts w:ascii="Times New Roman" w:hAnsi="Times New Roman" w:eastAsiaTheme="minorHAnsi"/>
          <w:bCs/>
          <w:sz w:val="28"/>
          <w:szCs w:val="28"/>
          <w:shd w:val="clear" w:fill="FFFFFF" w:color="auto"/>
        </w:rPr>
        <w:t xml:space="preserve">Федеральн</w:t>
      </w:r>
      <w:r>
        <w:rPr>
          <w:rStyle w:val="666"/>
          <w:rFonts w:ascii="Times New Roman" w:hAnsi="Times New Roman" w:eastAsiaTheme="minorHAnsi"/>
          <w:bCs/>
          <w:sz w:val="28"/>
          <w:szCs w:val="28"/>
          <w:shd w:val="clear" w:fill="FFFFFF" w:color="auto"/>
        </w:rPr>
        <w:t xml:space="preserve">ым</w:t>
      </w:r>
      <w:r>
        <w:rPr>
          <w:rStyle w:val="666"/>
          <w:rFonts w:ascii="Times New Roman" w:hAnsi="Times New Roman" w:eastAsiaTheme="minorHAnsi"/>
          <w:bCs/>
          <w:sz w:val="28"/>
          <w:szCs w:val="28"/>
          <w:shd w:val="clear" w:fill="FFFFFF" w:color="auto"/>
        </w:rPr>
        <w:t xml:space="preserve"> закон</w:t>
      </w:r>
      <w:r>
        <w:rPr>
          <w:rStyle w:val="666"/>
          <w:rFonts w:ascii="Times New Roman" w:hAnsi="Times New Roman" w:eastAsiaTheme="minorHAnsi"/>
          <w:bCs/>
          <w:sz w:val="28"/>
          <w:szCs w:val="28"/>
          <w:shd w:val="clear" w:fill="FFFFFF" w:color="auto"/>
        </w:rPr>
        <w:t xml:space="preserve">ом</w:t>
      </w:r>
      <w:r>
        <w:rPr>
          <w:rStyle w:val="666"/>
          <w:rFonts w:ascii="Times New Roman" w:hAnsi="Times New Roman" w:eastAsiaTheme="minorHAnsi"/>
          <w:bCs/>
          <w:sz w:val="28"/>
          <w:szCs w:val="28"/>
          <w:shd w:val="clear" w:fill="FFFFFF" w:color="auto"/>
        </w:rPr>
        <w:t xml:space="preserve"> «О государственной молодёжной политике в Российской Федерации»</w:t>
      </w:r>
      <w:r>
        <w:rPr>
          <w:rStyle w:val="666"/>
          <w:rFonts w:ascii="Times New Roman" w:hAnsi="Times New Roman" w:eastAsiaTheme="minorHAnsi"/>
          <w:bCs/>
          <w:sz w:val="28"/>
          <w:szCs w:val="28"/>
          <w:shd w:val="clear" w:fill="FFFFFF" w:color="auto"/>
        </w:rPr>
        <w:t xml:space="preserve"> в том случае, если понятие, зафиксированное в соглашении, </w:t>
      </w:r>
      <w:r>
        <w:rPr>
          <w:rStyle w:val="666"/>
          <w:rFonts w:ascii="Times New Roman" w:hAnsi="Times New Roman" w:eastAsiaTheme="minorHAnsi"/>
          <w:bCs/>
          <w:sz w:val="28"/>
          <w:szCs w:val="28"/>
          <w:shd w:val="clear" w:fill="FFFFFF" w:color="auto"/>
        </w:rPr>
        <w:t xml:space="preserve">более узкое по смыслу, чем в федеральном законе</w:t>
      </w:r>
      <w:r>
        <w:rPr>
          <w:rStyle w:val="666"/>
          <w:rFonts w:ascii="Times New Roman" w:hAnsi="Times New Roman" w:eastAsiaTheme="minorHAnsi"/>
          <w:bCs/>
          <w:sz w:val="28"/>
          <w:szCs w:val="28"/>
          <w:shd w:val="clear" w:fill="FFFFFF" w:color="auto"/>
        </w:rPr>
        <w:t xml:space="preserve">.</w:t>
      </w:r>
      <w:r>
        <w:rPr>
          <w:rFonts w:eastAsiaTheme="minorHAnsi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Style w:val="666"/>
          <w:rFonts w:ascii="Times New Roman" w:hAnsi="Times New Roman" w:eastAsiaTheme="minorHAnsi"/>
          <w:bCs/>
          <w:sz w:val="28"/>
          <w:szCs w:val="28"/>
          <w:shd w:val="clear" w:fill="FFFFFF" w:color="auto"/>
        </w:rPr>
        <w:t xml:space="preserve">Стоит также отметить, что ряд </w:t>
      </w:r>
      <w:r>
        <w:rPr>
          <w:rStyle w:val="666"/>
          <w:rFonts w:ascii="Times New Roman" w:hAnsi="Times New Roman" w:eastAsiaTheme="minorHAnsi"/>
          <w:bCs/>
          <w:sz w:val="28"/>
          <w:szCs w:val="28"/>
          <w:shd w:val="clear" w:fill="FFFFFF" w:color="auto"/>
        </w:rPr>
        <w:t xml:space="preserve">универсальны</w:t>
      </w:r>
      <w:r>
        <w:rPr>
          <w:rStyle w:val="666"/>
          <w:rFonts w:ascii="Times New Roman" w:hAnsi="Times New Roman" w:eastAsiaTheme="minorHAnsi"/>
          <w:bCs/>
          <w:sz w:val="28"/>
          <w:szCs w:val="28"/>
          <w:shd w:val="clear" w:fill="FFFFFF" w:color="auto"/>
        </w:rPr>
        <w:t xml:space="preserve">х </w:t>
      </w:r>
      <w:r>
        <w:rPr>
          <w:rStyle w:val="666"/>
          <w:rFonts w:ascii="Times New Roman" w:hAnsi="Times New Roman" w:eastAsiaTheme="minorHAnsi"/>
          <w:bCs/>
          <w:sz w:val="28"/>
          <w:szCs w:val="28"/>
          <w:shd w:val="clear" w:fill="FFFFFF" w:color="auto"/>
        </w:rPr>
        <w:t xml:space="preserve">норм, приведённых в</w:t>
      </w:r>
      <w:r>
        <w:rPr>
          <w:rStyle w:val="666"/>
          <w:rFonts w:ascii="Times New Roman" w:hAnsi="Times New Roman" w:eastAsiaTheme="minorHAnsi"/>
          <w:bCs/>
          <w:sz w:val="28"/>
          <w:szCs w:val="28"/>
          <w:shd w:val="clear" w:fill="FFFFFF" w:color="auto"/>
        </w:rPr>
        <w:t xml:space="preserve"> </w:t>
      </w:r>
      <w:r>
        <w:rPr>
          <w:rStyle w:val="666"/>
          <w:rFonts w:ascii="Times New Roman" w:hAnsi="Times New Roman" w:eastAsiaTheme="minorHAnsi"/>
          <w:bCs/>
          <w:sz w:val="28"/>
          <w:szCs w:val="28"/>
          <w:shd w:val="clear" w:fill="FFFFFF" w:color="auto"/>
        </w:rPr>
        <w:t xml:space="preserve">данном докладе, может быть рассмотрен для включения в коллективные договора и соглашения иных организаций.</w:t>
      </w:r>
      <w:r>
        <w:rPr>
          <w:rFonts w:eastAsiaTheme="minorHAnsi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009323919"/>
      <w:docPartObj>
        <w:docPartGallery w:val="Page Numbers (Top of Page)"/>
        <w:docPartUnique w:val="true"/>
      </w:docPartObj>
      <w:rPr/>
    </w:sdtPr>
    <w:sdtContent>
      <w:p>
        <w:pPr>
          <w:pStyle w:val="672"/>
          <w:jc w:val="center"/>
        </w:pPr>
        <w:fldSimple w:instr="PAGE \* MERGEFORMAT">
          <w:r>
            <w:t xml:space="preserve">2</w:t>
          </w:r>
        </w:fldSimple>
        <w:r/>
        <w:r/>
      </w:p>
    </w:sdtContent>
  </w:sdt>
  <w:p>
    <w:pPr>
      <w:pStyle w:val="67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9"/>
      <w:numFmt w:val="decimal"/>
      <w:isLgl w:val="false"/>
      <w:suff w:val="tab"/>
      <w:lvlText w:val="%1"/>
      <w:lvlJc w:val="left"/>
      <w:pPr>
        <w:ind w:left="1039" w:hanging="624"/>
      </w:pPr>
      <w:rPr>
        <w:rFonts w:hint="default"/>
        <w:lang w:val="ru-RU" w:bidi="ar-SA" w:eastAsia="en-US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bullet"/>
      <w:isLgl w:val="false"/>
      <w:suff w:val="tab"/>
      <w:lvlText w:val="-"/>
      <w:lvlJc w:val="left"/>
      <w:pPr>
        <w:ind w:left="1039" w:hanging="279"/>
      </w:pPr>
      <w:rPr>
        <w:rFonts w:ascii="Times New Roman" w:hAnsi="Times New Roman" w:cs="Times New Roman" w:eastAsia="Times New Roman" w:hint="default"/>
        <w:sz w:val="28"/>
        <w:szCs w:val="28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4029" w:hanging="279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5025" w:hanging="279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6022" w:hanging="279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7018" w:hanging="279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8014" w:hanging="279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9011" w:hanging="279"/>
      </w:pPr>
      <w:rPr>
        <w:rFonts w:hint="default"/>
        <w:lang w:val="ru-RU" w:bidi="ar-SA" w:eastAsia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 w:hint="default"/>
        <w:sz w:val="28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0"/>
    <w:next w:val="66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62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0"/>
    <w:next w:val="66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62"/>
    <w:link w:val="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2"/>
    <w:link w:val="661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0"/>
    <w:next w:val="6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6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0"/>
    <w:next w:val="6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6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0"/>
    <w:next w:val="6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6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0"/>
    <w:next w:val="6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6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0"/>
    <w:next w:val="6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6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0"/>
    <w:next w:val="6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6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60"/>
    <w:next w:val="6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62"/>
    <w:link w:val="32"/>
    <w:uiPriority w:val="10"/>
    <w:rPr>
      <w:sz w:val="48"/>
      <w:szCs w:val="48"/>
    </w:rPr>
  </w:style>
  <w:style w:type="paragraph" w:styleId="34">
    <w:name w:val="Subtitle"/>
    <w:basedOn w:val="660"/>
    <w:next w:val="6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62"/>
    <w:link w:val="34"/>
    <w:uiPriority w:val="11"/>
    <w:rPr>
      <w:sz w:val="24"/>
      <w:szCs w:val="24"/>
    </w:rPr>
  </w:style>
  <w:style w:type="paragraph" w:styleId="36">
    <w:name w:val="Quote"/>
    <w:basedOn w:val="660"/>
    <w:next w:val="6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0"/>
    <w:next w:val="66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2"/>
    <w:link w:val="672"/>
    <w:uiPriority w:val="99"/>
  </w:style>
  <w:style w:type="character" w:styleId="43">
    <w:name w:val="Footer Char"/>
    <w:basedOn w:val="662"/>
    <w:link w:val="674"/>
    <w:uiPriority w:val="99"/>
  </w:style>
  <w:style w:type="paragraph" w:styleId="44">
    <w:name w:val="Caption"/>
    <w:basedOn w:val="660"/>
    <w:next w:val="66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74"/>
    <w:uiPriority w:val="99"/>
  </w:style>
  <w:style w:type="table" w:styleId="46">
    <w:name w:val="Table Grid"/>
    <w:basedOn w:val="6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2"/>
    <w:uiPriority w:val="99"/>
    <w:unhideWhenUsed/>
    <w:rPr>
      <w:vertAlign w:val="superscript"/>
    </w:rPr>
  </w:style>
  <w:style w:type="paragraph" w:styleId="176">
    <w:name w:val="endnote text"/>
    <w:basedOn w:val="66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2"/>
    <w:uiPriority w:val="99"/>
    <w:semiHidden/>
    <w:unhideWhenUsed/>
    <w:rPr>
      <w:vertAlign w:val="superscript"/>
    </w:rPr>
  </w:style>
  <w:style w:type="paragraph" w:styleId="179">
    <w:name w:val="toc 1"/>
    <w:basedOn w:val="660"/>
    <w:next w:val="66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0"/>
    <w:next w:val="66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0"/>
    <w:next w:val="66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0"/>
    <w:next w:val="66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0"/>
    <w:next w:val="66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0"/>
    <w:next w:val="66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0"/>
    <w:next w:val="66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0"/>
    <w:next w:val="66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0"/>
    <w:next w:val="66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0"/>
    <w:next w:val="660"/>
    <w:uiPriority w:val="99"/>
    <w:unhideWhenUsed/>
    <w:pPr>
      <w:spacing w:after="0" w:afterAutospacing="0"/>
    </w:pPr>
  </w:style>
  <w:style w:type="paragraph" w:styleId="660" w:default="1">
    <w:name w:val="Normal"/>
    <w:qFormat/>
    <w:rPr>
      <w:rFonts w:ascii="Calibri" w:hAnsi="Calibri" w:cs="Times New Roman" w:eastAsia="Calibri"/>
      <w:sz w:val="22"/>
    </w:rPr>
  </w:style>
  <w:style w:type="paragraph" w:styleId="661">
    <w:name w:val="Heading 3"/>
    <w:basedOn w:val="660"/>
    <w:next w:val="660"/>
    <w:link w:val="665"/>
    <w:qFormat/>
    <w:rPr>
      <w:rFonts w:ascii="Times New Roman" w:hAnsi="Times New Roman" w:eastAsia="Times New Roman"/>
      <w:color w:val="000000"/>
      <w:sz w:val="28"/>
      <w:szCs w:val="16"/>
      <w:lang w:eastAsia="ru-RU"/>
    </w:rPr>
    <w:pPr>
      <w:ind w:firstLine="709"/>
      <w:jc w:val="both"/>
      <w:keepNext/>
      <w:spacing w:lineRule="auto" w:line="240" w:after="120"/>
      <w:widowControl w:val="off"/>
      <w:outlineLvl w:val="2"/>
    </w:pPr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character" w:styleId="665" w:customStyle="1">
    <w:name w:val="Заголовок 3 Знак"/>
    <w:basedOn w:val="662"/>
    <w:link w:val="661"/>
    <w:rPr>
      <w:rFonts w:cs="Times New Roman" w:eastAsia="Times New Roman"/>
      <w:color w:val="000000"/>
      <w:sz w:val="16"/>
      <w:szCs w:val="16"/>
      <w:lang w:eastAsia="ru-RU"/>
    </w:rPr>
  </w:style>
  <w:style w:type="character" w:styleId="666" w:customStyle="1">
    <w:name w:val="bx-font"/>
    <w:basedOn w:val="662"/>
  </w:style>
  <w:style w:type="paragraph" w:styleId="667">
    <w:name w:val="List Paragraph"/>
    <w:basedOn w:val="660"/>
    <w:qFormat/>
    <w:uiPriority w:val="34"/>
    <w:rPr>
      <w:rFonts w:eastAsia="Times New Roman"/>
      <w:lang w:eastAsia="ru-RU"/>
    </w:rPr>
    <w:pPr>
      <w:contextualSpacing w:val="true"/>
      <w:ind w:left="720"/>
    </w:pPr>
  </w:style>
  <w:style w:type="paragraph" w:styleId="668">
    <w:name w:val="Normal (Web)"/>
    <w:basedOn w:val="660"/>
    <w:uiPriority w:val="99"/>
    <w:unhideWhenUsed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69">
    <w:name w:val="No Spacing"/>
    <w:qFormat/>
    <w:uiPriority w:val="1"/>
    <w:rPr>
      <w:rFonts w:ascii="Calibri" w:hAnsi="Calibri" w:cs="Times New Roman" w:eastAsia="Calibri"/>
      <w:sz w:val="22"/>
    </w:rPr>
    <w:pPr>
      <w:spacing w:lineRule="auto" w:line="240" w:after="0"/>
    </w:pPr>
  </w:style>
  <w:style w:type="paragraph" w:styleId="670">
    <w:name w:val="Body Text"/>
    <w:basedOn w:val="660"/>
    <w:link w:val="671"/>
    <w:qFormat/>
    <w:uiPriority w:val="1"/>
    <w:rPr>
      <w:rFonts w:ascii="Times New Roman" w:hAnsi="Times New Roman" w:eastAsia="Times New Roman"/>
      <w:sz w:val="28"/>
      <w:szCs w:val="28"/>
    </w:rPr>
    <w:pPr>
      <w:ind w:left="1039"/>
      <w:jc w:val="both"/>
      <w:spacing w:lineRule="auto" w:line="240" w:after="0"/>
      <w:widowControl w:val="off"/>
    </w:pPr>
  </w:style>
  <w:style w:type="character" w:styleId="671" w:customStyle="1">
    <w:name w:val="Основной текст Знак"/>
    <w:basedOn w:val="662"/>
    <w:link w:val="670"/>
    <w:uiPriority w:val="1"/>
    <w:rPr>
      <w:rFonts w:cs="Times New Roman" w:eastAsia="Times New Roman"/>
      <w:sz w:val="28"/>
      <w:szCs w:val="28"/>
    </w:rPr>
  </w:style>
  <w:style w:type="paragraph" w:styleId="672">
    <w:name w:val="Header"/>
    <w:basedOn w:val="660"/>
    <w:link w:val="673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73" w:customStyle="1">
    <w:name w:val="Верхний колонтитул Знак"/>
    <w:basedOn w:val="662"/>
    <w:link w:val="672"/>
    <w:uiPriority w:val="99"/>
    <w:rPr>
      <w:rFonts w:ascii="Calibri" w:hAnsi="Calibri" w:cs="Times New Roman" w:eastAsia="Calibri"/>
      <w:sz w:val="22"/>
    </w:rPr>
  </w:style>
  <w:style w:type="paragraph" w:styleId="674">
    <w:name w:val="Footer"/>
    <w:basedOn w:val="660"/>
    <w:link w:val="675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75" w:customStyle="1">
    <w:name w:val="Нижний колонтитул Знак"/>
    <w:basedOn w:val="662"/>
    <w:link w:val="674"/>
    <w:uiPriority w:val="99"/>
    <w:rPr>
      <w:rFonts w:ascii="Calibri" w:hAnsi="Calibri" w:cs="Times New Roman" w:eastAsia="Calibri"/>
      <w:sz w:val="22"/>
    </w:rPr>
  </w:style>
  <w:style w:type="character" w:styleId="676">
    <w:name w:val="page number"/>
    <w:basedOn w:val="662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www.garant.ru/products/ipo/prime/doc/400056192/" TargetMode="External"/><Relationship Id="rId12" Type="http://schemas.openxmlformats.org/officeDocument/2006/relationships/hyperlink" Target="https://www.garant.ru/products/ipo/prime/doc/400056192/" TargetMode="External"/><Relationship Id="rId13" Type="http://schemas.openxmlformats.org/officeDocument/2006/relationships/hyperlink" Target="https://www.garant.ru/products/ipo/prime/doc/400056192/" TargetMode="External"/><Relationship Id="rId14" Type="http://schemas.openxmlformats.org/officeDocument/2006/relationships/hyperlink" Target="https://www.garant.ru/products/ipo/prime/doc/400056192/" TargetMode="External"/><Relationship Id="rId15" Type="http://schemas.openxmlformats.org/officeDocument/2006/relationships/hyperlink" Target="https://www.garant.ru/products/ipo/prime/doc/400056192/" TargetMode="External"/><Relationship Id="rId16" Type="http://schemas.openxmlformats.org/officeDocument/2006/relationships/hyperlink" Target="https://www.garant.ru/products/ipo/prime/doc/400056192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I.A.Efimov</dc:creator>
  <cp:keywords/>
  <dc:description/>
  <cp:lastModifiedBy>Дарья Рыманова</cp:lastModifiedBy>
  <cp:revision>32</cp:revision>
  <dcterms:created xsi:type="dcterms:W3CDTF">2022-01-24T17:35:00Z</dcterms:created>
  <dcterms:modified xsi:type="dcterms:W3CDTF">2022-02-15T14:56:02Z</dcterms:modified>
</cp:coreProperties>
</file>